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BE" w:rsidRDefault="00E9036B">
      <w:pPr>
        <w:spacing w:after="0" w:line="308" w:lineRule="auto"/>
        <w:ind w:left="1382"/>
        <w:jc w:val="center"/>
      </w:pPr>
      <w:bookmarkStart w:id="0" w:name="_GoBack"/>
      <w:bookmarkEnd w:id="0"/>
      <w:r>
        <w:rPr>
          <w:rFonts w:ascii="Georgia" w:eastAsia="Georgia" w:hAnsi="Georgia" w:cs="Georgia"/>
          <w:b/>
          <w:color w:val="8064A2"/>
          <w:sz w:val="28"/>
        </w:rPr>
        <w:t>T</w:t>
      </w:r>
      <w:r>
        <w:rPr>
          <w:rFonts w:ascii="Georgia" w:eastAsia="Georgia" w:hAnsi="Georgia" w:cs="Georgia"/>
          <w:b/>
          <w:color w:val="8064A2"/>
        </w:rPr>
        <w:t xml:space="preserve">HE </w:t>
      </w:r>
      <w:r>
        <w:rPr>
          <w:rFonts w:ascii="Georgia" w:eastAsia="Georgia" w:hAnsi="Georgia" w:cs="Georgia"/>
          <w:b/>
          <w:color w:val="8064A2"/>
          <w:sz w:val="28"/>
        </w:rPr>
        <w:t>G</w:t>
      </w:r>
      <w:r>
        <w:rPr>
          <w:rFonts w:ascii="Georgia" w:eastAsia="Georgia" w:hAnsi="Georgia" w:cs="Georgia"/>
          <w:b/>
          <w:color w:val="8064A2"/>
        </w:rPr>
        <w:t xml:space="preserve">RADUATE </w:t>
      </w:r>
      <w:r>
        <w:rPr>
          <w:rFonts w:ascii="Georgia" w:eastAsia="Georgia" w:hAnsi="Georgia" w:cs="Georgia"/>
          <w:b/>
          <w:color w:val="8064A2"/>
          <w:sz w:val="28"/>
        </w:rPr>
        <w:t>S</w:t>
      </w:r>
      <w:r>
        <w:rPr>
          <w:rFonts w:ascii="Georgia" w:eastAsia="Georgia" w:hAnsi="Georgia" w:cs="Georgia"/>
          <w:b/>
          <w:color w:val="8064A2"/>
        </w:rPr>
        <w:t xml:space="preserve">CHOOL </w:t>
      </w:r>
      <w:r>
        <w:rPr>
          <w:rFonts w:ascii="Georgia" w:eastAsia="Georgia" w:hAnsi="Georgia" w:cs="Georgia"/>
          <w:b/>
          <w:color w:val="8064A2"/>
          <w:sz w:val="28"/>
        </w:rPr>
        <w:t>A</w:t>
      </w:r>
      <w:r>
        <w:rPr>
          <w:rFonts w:ascii="Georgia" w:eastAsia="Georgia" w:hAnsi="Georgia" w:cs="Georgia"/>
          <w:b/>
          <w:color w:val="8064A2"/>
        </w:rPr>
        <w:t xml:space="preserve">T </w:t>
      </w:r>
      <w:r>
        <w:rPr>
          <w:rFonts w:ascii="Georgia" w:eastAsia="Georgia" w:hAnsi="Georgia" w:cs="Georgia"/>
          <w:b/>
          <w:color w:val="8064A2"/>
          <w:sz w:val="28"/>
        </w:rPr>
        <w:t>K</w:t>
      </w:r>
      <w:r>
        <w:rPr>
          <w:rFonts w:ascii="Georgia" w:eastAsia="Georgia" w:hAnsi="Georgia" w:cs="Georgia"/>
          <w:b/>
          <w:color w:val="8064A2"/>
        </w:rPr>
        <w:t xml:space="preserve">ANSAS </w:t>
      </w:r>
      <w:r>
        <w:rPr>
          <w:rFonts w:ascii="Georgia" w:eastAsia="Georgia" w:hAnsi="Georgia" w:cs="Georgia"/>
          <w:b/>
          <w:color w:val="8064A2"/>
          <w:sz w:val="28"/>
        </w:rPr>
        <w:t>S</w:t>
      </w:r>
      <w:r>
        <w:rPr>
          <w:rFonts w:ascii="Georgia" w:eastAsia="Georgia" w:hAnsi="Georgia" w:cs="Georgia"/>
          <w:b/>
          <w:color w:val="8064A2"/>
        </w:rPr>
        <w:t xml:space="preserve">TATE </w:t>
      </w:r>
      <w:r>
        <w:rPr>
          <w:rFonts w:ascii="Georgia" w:eastAsia="Georgia" w:hAnsi="Georgia" w:cs="Georgia"/>
          <w:b/>
          <w:color w:val="8064A2"/>
          <w:sz w:val="28"/>
        </w:rPr>
        <w:t>U</w:t>
      </w:r>
      <w:r>
        <w:rPr>
          <w:rFonts w:ascii="Georgia" w:eastAsia="Georgia" w:hAnsi="Georgia" w:cs="Georgia"/>
          <w:b/>
          <w:color w:val="8064A2"/>
        </w:rPr>
        <w:t>NIVERSITY</w:t>
      </w:r>
      <w:r>
        <w:rPr>
          <w:rFonts w:ascii="Georgia" w:eastAsia="Georgia" w:hAnsi="Georgia" w:cs="Georgia"/>
          <w:b/>
          <w:color w:val="8064A2"/>
          <w:sz w:val="28"/>
        </w:rPr>
        <w:t xml:space="preserve"> D</w:t>
      </w:r>
      <w:r>
        <w:rPr>
          <w:rFonts w:ascii="Georgia" w:eastAsia="Georgia" w:hAnsi="Georgia" w:cs="Georgia"/>
          <w:b/>
          <w:color w:val="8064A2"/>
        </w:rPr>
        <w:t xml:space="preserve">OCTORAL </w:t>
      </w:r>
      <w:r>
        <w:rPr>
          <w:rFonts w:ascii="Georgia" w:eastAsia="Georgia" w:hAnsi="Georgia" w:cs="Georgia"/>
          <w:b/>
          <w:color w:val="8064A2"/>
          <w:sz w:val="28"/>
        </w:rPr>
        <w:t>D</w:t>
      </w:r>
      <w:r>
        <w:rPr>
          <w:rFonts w:ascii="Georgia" w:eastAsia="Georgia" w:hAnsi="Georgia" w:cs="Georgia"/>
          <w:b/>
          <w:color w:val="8064A2"/>
        </w:rPr>
        <w:t xml:space="preserve">EGREE </w:t>
      </w:r>
      <w:r>
        <w:rPr>
          <w:rFonts w:ascii="Georgia" w:eastAsia="Georgia" w:hAnsi="Georgia" w:cs="Georgia"/>
          <w:b/>
          <w:color w:val="8064A2"/>
          <w:sz w:val="28"/>
        </w:rPr>
        <w:t>C</w:t>
      </w:r>
      <w:r>
        <w:rPr>
          <w:rFonts w:ascii="Georgia" w:eastAsia="Georgia" w:hAnsi="Georgia" w:cs="Georgia"/>
          <w:b/>
          <w:color w:val="8064A2"/>
        </w:rPr>
        <w:t>HECKLIST</w:t>
      </w:r>
      <w:r>
        <w:rPr>
          <w:rFonts w:ascii="Georgia" w:eastAsia="Georgia" w:hAnsi="Georgia" w:cs="Georgia"/>
          <w:b/>
          <w:color w:val="8064A2"/>
          <w:sz w:val="28"/>
        </w:rPr>
        <w:t xml:space="preserve"> </w:t>
      </w:r>
    </w:p>
    <w:p w:rsidR="00E732BE" w:rsidRDefault="00E9036B">
      <w:pPr>
        <w:spacing w:after="1"/>
        <w:ind w:left="2095"/>
        <w:jc w:val="center"/>
      </w:pPr>
      <w:r>
        <w:rPr>
          <w:rFonts w:ascii="Times New Roman" w:eastAsia="Times New Roman" w:hAnsi="Times New Roman" w:cs="Times New Roman"/>
          <w:b/>
          <w:i/>
          <w:sz w:val="21"/>
        </w:rPr>
        <w:t>F</w:t>
      </w:r>
      <w:r>
        <w:rPr>
          <w:rFonts w:ascii="Times New Roman" w:eastAsia="Times New Roman" w:hAnsi="Times New Roman" w:cs="Times New Roman"/>
          <w:b/>
          <w:i/>
          <w:sz w:val="17"/>
        </w:rPr>
        <w:t xml:space="preserve">OR </w:t>
      </w:r>
      <w:r>
        <w:rPr>
          <w:rFonts w:ascii="Times New Roman" w:eastAsia="Times New Roman" w:hAnsi="Times New Roman" w:cs="Times New Roman"/>
          <w:b/>
          <w:i/>
          <w:sz w:val="21"/>
        </w:rPr>
        <w:t>M</w:t>
      </w:r>
      <w:r>
        <w:rPr>
          <w:rFonts w:ascii="Times New Roman" w:eastAsia="Times New Roman" w:hAnsi="Times New Roman" w:cs="Times New Roman"/>
          <w:b/>
          <w:i/>
          <w:sz w:val="17"/>
        </w:rPr>
        <w:t xml:space="preserve">ORE </w:t>
      </w:r>
      <w:r>
        <w:rPr>
          <w:rFonts w:ascii="Times New Roman" w:eastAsia="Times New Roman" w:hAnsi="Times New Roman" w:cs="Times New Roman"/>
          <w:b/>
          <w:i/>
          <w:sz w:val="21"/>
        </w:rPr>
        <w:t>I</w:t>
      </w:r>
      <w:r>
        <w:rPr>
          <w:rFonts w:ascii="Times New Roman" w:eastAsia="Times New Roman" w:hAnsi="Times New Roman" w:cs="Times New Roman"/>
          <w:b/>
          <w:i/>
          <w:sz w:val="17"/>
        </w:rPr>
        <w:t>NFORMATION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: </w:t>
      </w:r>
    </w:p>
    <w:p w:rsidR="00E732BE" w:rsidRDefault="00E9036B">
      <w:pPr>
        <w:pStyle w:val="Heading1"/>
        <w:ind w:left="2478" w:hanging="379"/>
      </w:pPr>
      <w:r>
        <w:t>F</w:t>
      </w:r>
      <w:r>
        <w:rPr>
          <w:sz w:val="17"/>
        </w:rPr>
        <w:t xml:space="preserve">AIRCHILD </w:t>
      </w:r>
      <w:r>
        <w:t>H</w:t>
      </w:r>
      <w:r>
        <w:rPr>
          <w:sz w:val="17"/>
        </w:rPr>
        <w:t xml:space="preserve">ALL </w:t>
      </w:r>
      <w:r>
        <w:t>∙</w:t>
      </w:r>
      <w:r>
        <w:rPr>
          <w:sz w:val="17"/>
        </w:rPr>
        <w:t xml:space="preserve"> </w:t>
      </w:r>
      <w:r>
        <w:t>785-532-6191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1158" w:type="dxa"/>
        <w:tblInd w:w="288" w:type="dxa"/>
        <w:tblCellMar>
          <w:top w:w="2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4772"/>
        <w:gridCol w:w="3325"/>
      </w:tblGrid>
      <w:tr w:rsidR="00E732BE">
        <w:trPr>
          <w:trHeight w:val="617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32BE" w:rsidRDefault="00E9036B">
            <w:pPr>
              <w:spacing w:after="0" w:line="246" w:lineRule="auto"/>
              <w:ind w:right="269"/>
            </w:pP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ORI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</w:rPr>
              <w:t>RELK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lmgrelk@ksu.edu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 </w:t>
            </w:r>
          </w:p>
          <w:p w:rsidR="00E732BE" w:rsidRDefault="00E9036B">
            <w:pPr>
              <w:spacing w:after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E732BE" w:rsidRDefault="00E9036B">
            <w:pPr>
              <w:spacing w:after="0"/>
              <w:ind w:right="1783"/>
            </w:pPr>
            <w:r>
              <w:rPr>
                <w:rFonts w:ascii="Times New Roman" w:eastAsia="Times New Roman" w:hAnsi="Times New Roman" w:cs="Times New Roman"/>
                <w:sz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AURA </w:t>
            </w:r>
            <w:r>
              <w:rPr>
                <w:rFonts w:ascii="Times New Roman" w:eastAsia="Times New Roman" w:hAnsi="Times New Roman" w:cs="Times New Roman"/>
                <w:sz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</w:rPr>
              <w:t>URPHY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larbar@ksu.edu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732BE" w:rsidRDefault="00E9036B">
            <w:pPr>
              <w:spacing w:after="0" w:line="247" w:lineRule="auto"/>
              <w:ind w:right="250"/>
            </w:pPr>
            <w:r>
              <w:rPr>
                <w:rFonts w:ascii="Times New Roman" w:eastAsia="Times New Roman" w:hAnsi="Times New Roman" w:cs="Times New Roman"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NGIE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</w:rPr>
              <w:t>FIZENMAIER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 w:color="0000FF"/>
              </w:rPr>
              <w:t>akt@ksu.edu</w:t>
            </w:r>
            <w:r>
              <w:rPr>
                <w:rFonts w:ascii="Times New Roman" w:eastAsia="Times New Roman" w:hAnsi="Times New Roman" w:cs="Times New Roman"/>
                <w:i/>
                <w:color w:val="4F81BD"/>
                <w:sz w:val="20"/>
              </w:rPr>
              <w:t xml:space="preserve"> </w:t>
            </w:r>
          </w:p>
          <w:p w:rsidR="00E732BE" w:rsidRDefault="00E903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E732BE">
        <w:trPr>
          <w:trHeight w:val="959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32BE" w:rsidRDefault="00E9036B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OLLEGE OF </w:t>
            </w:r>
            <w:r>
              <w:rPr>
                <w:rFonts w:ascii="Times New Roman" w:eastAsia="Times New Roman" w:hAnsi="Times New Roman" w:cs="Times New Roman"/>
                <w:sz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</w:rPr>
              <w:t>DUCATION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732BE" w:rsidRDefault="00E903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OLLEGE OF </w:t>
            </w:r>
            <w:r>
              <w:rPr>
                <w:rFonts w:ascii="Times New Roman" w:eastAsia="Times New Roman" w:hAnsi="Times New Roman" w:cs="Times New Roman"/>
                <w:sz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UMAN </w:t>
            </w:r>
            <w:r>
              <w:rPr>
                <w:rFonts w:ascii="Times New Roman" w:eastAsia="Times New Roman" w:hAnsi="Times New Roman" w:cs="Times New Roman"/>
                <w:sz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COLOGY 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732BE" w:rsidRDefault="00E903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E732BE" w:rsidRDefault="00E9036B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OLLEGE OF </w:t>
            </w:r>
            <w:r>
              <w:rPr>
                <w:rFonts w:ascii="Times New Roman" w:eastAsia="Times New Roman" w:hAnsi="Times New Roman" w:cs="Times New Roman"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</w:rPr>
              <w:t>GRICULTURE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732BE" w:rsidRDefault="00E9036B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OLLEGE OF </w:t>
            </w:r>
            <w:r>
              <w:rPr>
                <w:rFonts w:ascii="Times New Roman" w:eastAsia="Times New Roman" w:hAnsi="Times New Roman" w:cs="Times New Roman"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</w:rPr>
              <w:t>RCHITECTURE</w:t>
            </w:r>
            <w:r>
              <w:rPr>
                <w:rFonts w:ascii="Times New Roman" w:eastAsia="Times New Roman" w:hAnsi="Times New Roman" w:cs="Times New Roman"/>
                <w:sz w:val="21"/>
              </w:rPr>
              <w:t>,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LANNING </w:t>
            </w:r>
            <w:r>
              <w:rPr>
                <w:rFonts w:ascii="Times New Roman" w:eastAsia="Times New Roman" w:hAnsi="Times New Roman" w:cs="Times New Roman"/>
                <w:sz w:val="21"/>
              </w:rPr>
              <w:t>&amp;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</w:rPr>
              <w:t>ESIGN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732BE" w:rsidRDefault="00E9036B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OLLEGE OF </w:t>
            </w:r>
            <w:r>
              <w:rPr>
                <w:rFonts w:ascii="Times New Roman" w:eastAsia="Times New Roman" w:hAnsi="Times New Roman" w:cs="Times New Roman"/>
                <w:sz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USINESS </w:t>
            </w:r>
            <w:r>
              <w:rPr>
                <w:rFonts w:ascii="Times New Roman" w:eastAsia="Times New Roman" w:hAnsi="Times New Roman" w:cs="Times New Roman"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</w:rPr>
              <w:t>DMINISTRATION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732BE" w:rsidRDefault="00E903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OLLEGE OF </w:t>
            </w:r>
            <w:r>
              <w:rPr>
                <w:rFonts w:ascii="Times New Roman" w:eastAsia="Times New Roman" w:hAnsi="Times New Roman" w:cs="Times New Roman"/>
                <w:sz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</w:rPr>
              <w:t>NGINEERING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732BE" w:rsidRDefault="00E9036B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OLLEGE OF </w:t>
            </w:r>
            <w:r>
              <w:rPr>
                <w:rFonts w:ascii="Times New Roman" w:eastAsia="Times New Roman" w:hAnsi="Times New Roman" w:cs="Times New Roman"/>
                <w:sz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RTS AND </w:t>
            </w:r>
            <w:r>
              <w:rPr>
                <w:rFonts w:ascii="Times New Roman" w:eastAsia="Times New Roman" w:hAnsi="Times New Roman" w:cs="Times New Roman"/>
                <w:sz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</w:rPr>
              <w:t>CIENCES</w:t>
            </w: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  <w:p w:rsidR="00E732BE" w:rsidRDefault="00E9036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OLLEGE OF </w:t>
            </w:r>
            <w:r>
              <w:rPr>
                <w:rFonts w:ascii="Times New Roman" w:eastAsia="Times New Roman" w:hAnsi="Times New Roman" w:cs="Times New Roman"/>
                <w:sz w:val="21"/>
              </w:rPr>
              <w:t>V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ETERINARY </w:t>
            </w:r>
            <w:r>
              <w:rPr>
                <w:rFonts w:ascii="Times New Roman" w:eastAsia="Times New Roman" w:hAnsi="Times New Roman" w:cs="Times New Roman"/>
                <w:sz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</w:rPr>
              <w:t>EDICINE</w:t>
            </w:r>
            <w:r>
              <w:rPr>
                <w:rFonts w:ascii="Cambria" w:eastAsia="Cambria" w:hAnsi="Cambria" w:cs="Cambria"/>
                <w:b/>
                <w:i/>
                <w:color w:val="4F81BD"/>
                <w:sz w:val="21"/>
              </w:rPr>
              <w:t xml:space="preserve"> </w:t>
            </w:r>
          </w:p>
        </w:tc>
      </w:tr>
    </w:tbl>
    <w:p w:rsidR="00E732BE" w:rsidRDefault="00E9036B">
      <w:pPr>
        <w:spacing w:after="0"/>
      </w:pPr>
      <w:r>
        <w:rPr>
          <w:b/>
          <w:color w:val="8064A2"/>
          <w:sz w:val="12"/>
        </w:rPr>
        <w:t xml:space="preserve"> </w:t>
      </w:r>
    </w:p>
    <w:tbl>
      <w:tblPr>
        <w:tblStyle w:val="TableGrid"/>
        <w:tblW w:w="11450" w:type="dxa"/>
        <w:tblInd w:w="50" w:type="dxa"/>
        <w:tblCellMar>
          <w:top w:w="34" w:type="dxa"/>
          <w:left w:w="36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368"/>
        <w:gridCol w:w="10082"/>
      </w:tblGrid>
      <w:tr w:rsidR="00E732BE">
        <w:trPr>
          <w:trHeight w:val="28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E" w:rsidRDefault="00E9036B">
            <w:pPr>
              <w:spacing w:after="0"/>
              <w:ind w:left="72"/>
              <w:jc w:val="both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Deadline 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E" w:rsidRDefault="00E9036B">
            <w:pPr>
              <w:spacing w:after="0"/>
              <w:ind w:left="72"/>
            </w:pPr>
            <w:r>
              <w:rPr>
                <w:rFonts w:ascii="Georgia" w:eastAsia="Georgia" w:hAnsi="Georgia" w:cs="Georgia"/>
                <w:b/>
                <w:sz w:val="24"/>
              </w:rPr>
              <w:t xml:space="preserve">Requirement </w:t>
            </w:r>
          </w:p>
        </w:tc>
      </w:tr>
      <w:tr w:rsidR="00E732BE">
        <w:trPr>
          <w:trHeight w:val="256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E" w:rsidRDefault="00E9036B">
            <w:pPr>
              <w:spacing w:after="0"/>
              <w:ind w:left="72"/>
            </w:pPr>
            <w:r>
              <w:rPr>
                <w:rFonts w:ascii="Georgia" w:eastAsia="Georgia" w:hAnsi="Georgia" w:cs="Georgia"/>
                <w:sz w:val="20"/>
              </w:rPr>
              <w:t>2</w:t>
            </w:r>
            <w:r>
              <w:rPr>
                <w:rFonts w:ascii="Georgia" w:eastAsia="Georgia" w:hAnsi="Georgia" w:cs="Georgia"/>
                <w:sz w:val="20"/>
                <w:vertAlign w:val="superscript"/>
              </w:rPr>
              <w:t>nd</w:t>
            </w:r>
            <w:r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</w:rPr>
              <w:t xml:space="preserve">semester or completion of 9 hours 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E" w:rsidRDefault="00E9036B">
            <w:pPr>
              <w:numPr>
                <w:ilvl w:val="0"/>
                <w:numId w:val="1"/>
              </w:numPr>
              <w:spacing w:after="0" w:line="361" w:lineRule="auto"/>
            </w:pPr>
            <w:r>
              <w:rPr>
                <w:rFonts w:ascii="Georgia" w:eastAsia="Georgia" w:hAnsi="Georgia" w:cs="Georgia"/>
                <w:sz w:val="20"/>
              </w:rPr>
              <w:t xml:space="preserve">Review Graduate Handbook and departmental handbook. 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gramStart"/>
            <w:r>
              <w:rPr>
                <w:rFonts w:ascii="Georgia" w:eastAsia="Georgia" w:hAnsi="Georgia" w:cs="Georgia"/>
                <w:sz w:val="20"/>
              </w:rPr>
              <w:t>Complete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prerequisite/deficiency requirements. (if applicable)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Georgia" w:eastAsia="Georgia" w:hAnsi="Georgia" w:cs="Georgia"/>
                <w:sz w:val="20"/>
              </w:rPr>
              <w:t xml:space="preserve">Select major professor.  </w:t>
            </w:r>
          </w:p>
          <w:p w:rsidR="00E732BE" w:rsidRDefault="00E9036B">
            <w:pPr>
              <w:numPr>
                <w:ilvl w:val="0"/>
                <w:numId w:val="1"/>
              </w:numPr>
              <w:spacing w:after="116"/>
            </w:pPr>
            <w:r>
              <w:rPr>
                <w:rFonts w:ascii="Georgia" w:eastAsia="Georgia" w:hAnsi="Georgia" w:cs="Georgia"/>
                <w:sz w:val="20"/>
              </w:rPr>
              <w:t xml:space="preserve">Select supervisory committee. </w:t>
            </w:r>
          </w:p>
          <w:p w:rsidR="00E732BE" w:rsidRDefault="00E9036B">
            <w:pPr>
              <w:numPr>
                <w:ilvl w:val="0"/>
                <w:numId w:val="1"/>
              </w:numPr>
              <w:spacing w:after="113"/>
            </w:pPr>
            <w:r>
              <w:rPr>
                <w:rFonts w:ascii="Georgia" w:eastAsia="Georgia" w:hAnsi="Georgia" w:cs="Georgia"/>
                <w:sz w:val="20"/>
              </w:rPr>
              <w:t xml:space="preserve">Prepare Program of Study. </w:t>
            </w:r>
          </w:p>
          <w:p w:rsidR="00E732BE" w:rsidRDefault="00E9036B">
            <w:pPr>
              <w:numPr>
                <w:ilvl w:val="0"/>
                <w:numId w:val="1"/>
              </w:numPr>
              <w:spacing w:after="113"/>
            </w:pPr>
            <w:r>
              <w:rPr>
                <w:rFonts w:ascii="Georgia" w:eastAsia="Georgia" w:hAnsi="Georgia" w:cs="Georgia"/>
                <w:sz w:val="20"/>
              </w:rPr>
              <w:t>Identify compli</w:t>
            </w:r>
            <w:r>
              <w:rPr>
                <w:rFonts w:ascii="Georgia" w:eastAsia="Georgia" w:hAnsi="Georgia" w:cs="Georgia"/>
                <w:sz w:val="20"/>
              </w:rPr>
              <w:t xml:space="preserve">ance requirements regarding research for notation on Program of Study. </w:t>
            </w:r>
          </w:p>
          <w:p w:rsidR="00E732BE" w:rsidRDefault="00E9036B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Georgia" w:eastAsia="Georgia" w:hAnsi="Georgia" w:cs="Georgia"/>
                <w:sz w:val="20"/>
              </w:rPr>
              <w:t xml:space="preserve">Submit Program of Study to the Graduate School. </w:t>
            </w:r>
          </w:p>
        </w:tc>
      </w:tr>
      <w:tr w:rsidR="00E732BE">
        <w:trPr>
          <w:trHeight w:val="397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E" w:rsidRDefault="00E9036B">
            <w:pPr>
              <w:spacing w:after="0"/>
              <w:ind w:left="72"/>
            </w:pPr>
            <w:r>
              <w:rPr>
                <w:rFonts w:ascii="Georgia" w:eastAsia="Georgia" w:hAnsi="Georgia" w:cs="Georgia"/>
                <w:sz w:val="20"/>
              </w:rPr>
              <w:t xml:space="preserve">7 months prior to graduation date 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E" w:rsidRDefault="00E9036B">
            <w:pPr>
              <w:numPr>
                <w:ilvl w:val="0"/>
                <w:numId w:val="2"/>
              </w:numPr>
              <w:spacing w:after="113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Submit Program/Committee Change Form if any changes have been made to courses and/or committee. </w:t>
            </w:r>
          </w:p>
          <w:p w:rsidR="00E732BE" w:rsidRDefault="00E9036B">
            <w:pPr>
              <w:numPr>
                <w:ilvl w:val="0"/>
                <w:numId w:val="2"/>
              </w:numPr>
              <w:spacing w:after="171" w:line="237" w:lineRule="auto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Schedule Preliminary Examination(s) and/or Qualifying Examination(s) </w:t>
            </w:r>
            <w:r>
              <w:rPr>
                <w:rFonts w:ascii="Georgia" w:eastAsia="Georgia" w:hAnsi="Georgia" w:cs="Georgia"/>
                <w:b/>
                <w:sz w:val="20"/>
              </w:rPr>
              <w:t>a minimum of 7 months prior</w:t>
            </w:r>
            <w:r>
              <w:rPr>
                <w:rFonts w:ascii="Georgia" w:eastAsia="Georgia" w:hAnsi="Georgia" w:cs="Georgia"/>
                <w:sz w:val="20"/>
              </w:rPr>
              <w:t xml:space="preserve"> to date of graduation. </w:t>
            </w:r>
          </w:p>
          <w:p w:rsidR="00E732BE" w:rsidRDefault="00E9036B">
            <w:pPr>
              <w:numPr>
                <w:ilvl w:val="0"/>
                <w:numId w:val="2"/>
              </w:numPr>
              <w:spacing w:after="164" w:line="242" w:lineRule="auto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Submit “Request for Preliminary Examination Ballot” form </w:t>
            </w:r>
            <w:r>
              <w:rPr>
                <w:rFonts w:ascii="Georgia" w:eastAsia="Georgia" w:hAnsi="Georgia" w:cs="Georgia"/>
                <w:b/>
                <w:sz w:val="20"/>
              </w:rPr>
              <w:t>at least one month prior</w:t>
            </w:r>
            <w:r>
              <w:rPr>
                <w:rFonts w:ascii="Georgia" w:eastAsia="Georgia" w:hAnsi="Georgia" w:cs="Georgia"/>
                <w:sz w:val="20"/>
              </w:rPr>
              <w:t xml:space="preserve"> to date of examination. </w:t>
            </w:r>
          </w:p>
          <w:p w:rsidR="00E732BE" w:rsidRDefault="00E9036B">
            <w:pPr>
              <w:numPr>
                <w:ilvl w:val="0"/>
                <w:numId w:val="2"/>
              </w:numPr>
              <w:spacing w:after="167" w:line="242" w:lineRule="auto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Submit signed preliminary examination ballot to the Graduate School </w:t>
            </w:r>
            <w:r>
              <w:rPr>
                <w:rFonts w:ascii="Georgia" w:eastAsia="Georgia" w:hAnsi="Georgia" w:cs="Georgia"/>
                <w:b/>
                <w:sz w:val="20"/>
              </w:rPr>
              <w:t>within one week following</w:t>
            </w:r>
            <w:r>
              <w:rPr>
                <w:rFonts w:ascii="Georgia" w:eastAsia="Georgia" w:hAnsi="Georgia" w:cs="Georgia"/>
                <w:sz w:val="20"/>
              </w:rPr>
              <w:t xml:space="preserve"> examination.  </w:t>
            </w:r>
          </w:p>
          <w:p w:rsidR="00E732BE" w:rsidRDefault="00E9036B">
            <w:pPr>
              <w:numPr>
                <w:ilvl w:val="0"/>
                <w:numId w:val="2"/>
              </w:numPr>
              <w:spacing w:after="113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Obtain approval of dissertation/research proposal if required by the program. </w:t>
            </w:r>
          </w:p>
          <w:p w:rsidR="00E732BE" w:rsidRDefault="00E9036B">
            <w:pPr>
              <w:numPr>
                <w:ilvl w:val="0"/>
                <w:numId w:val="2"/>
              </w:numPr>
              <w:spacing w:after="0" w:line="361" w:lineRule="auto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Obtain a compliance number for use of human subjects/animals/biohazards. (if applicable) </w:t>
            </w:r>
            <w:r>
              <w:rPr>
                <w:rFonts w:ascii="Segoe UI Symbol" w:eastAsia="Segoe UI Symbol" w:hAnsi="Segoe UI Symbol" w:cs="Segoe UI Symbol"/>
                <w:sz w:val="20"/>
              </w:rPr>
              <w:t>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Georgia" w:eastAsia="Georgia" w:hAnsi="Georgia" w:cs="Georgia"/>
                <w:sz w:val="20"/>
              </w:rPr>
              <w:t xml:space="preserve">Collect and analyze data.  </w:t>
            </w:r>
          </w:p>
          <w:p w:rsidR="00E732BE" w:rsidRDefault="00E9036B">
            <w:pPr>
              <w:numPr>
                <w:ilvl w:val="0"/>
                <w:numId w:val="2"/>
              </w:numPr>
              <w:spacing w:after="113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Write dissertation &amp; obtain major professor approval for distribution to committee and outside chairperson. </w:t>
            </w:r>
          </w:p>
          <w:p w:rsidR="00E732BE" w:rsidRDefault="00E9036B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>Enroll fall and spring seme</w:t>
            </w:r>
            <w:r>
              <w:rPr>
                <w:rFonts w:ascii="Georgia" w:eastAsia="Georgia" w:hAnsi="Georgia" w:cs="Georgia"/>
                <w:sz w:val="20"/>
              </w:rPr>
              <w:t xml:space="preserve">sters (and summer if last semester) after admission to candidacy. </w:t>
            </w:r>
          </w:p>
        </w:tc>
      </w:tr>
      <w:tr w:rsidR="00E732BE">
        <w:trPr>
          <w:trHeight w:val="470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E" w:rsidRDefault="00E9036B">
            <w:pPr>
              <w:spacing w:after="0"/>
              <w:ind w:left="72"/>
            </w:pPr>
            <w:r>
              <w:rPr>
                <w:rFonts w:ascii="Georgia" w:eastAsia="Georgia" w:hAnsi="Georgia" w:cs="Georgia"/>
                <w:sz w:val="20"/>
              </w:rPr>
              <w:lastRenderedPageBreak/>
              <w:t xml:space="preserve">Semester of intent to graduate </w:t>
            </w:r>
          </w:p>
        </w:tc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2BE" w:rsidRDefault="00E9036B">
            <w:pPr>
              <w:numPr>
                <w:ilvl w:val="0"/>
                <w:numId w:val="3"/>
              </w:numPr>
              <w:spacing w:after="164" w:line="242" w:lineRule="auto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Select dates to schedule final examination in consultation with major professor, supervisory committee and assigned outside chairperson. </w:t>
            </w:r>
          </w:p>
          <w:p w:rsidR="00E732BE" w:rsidRDefault="00E9036B">
            <w:pPr>
              <w:numPr>
                <w:ilvl w:val="0"/>
                <w:numId w:val="3"/>
              </w:numPr>
              <w:spacing w:after="166" w:line="242" w:lineRule="auto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Provide major professor, supervisory committee and assigned outside chairperson a copy of the dissertation a </w:t>
            </w:r>
            <w:r>
              <w:rPr>
                <w:rFonts w:ascii="Georgia" w:eastAsia="Georgia" w:hAnsi="Georgia" w:cs="Georgia"/>
                <w:b/>
                <w:sz w:val="20"/>
              </w:rPr>
              <w:t>minimum of 10 working days</w:t>
            </w:r>
            <w:r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0"/>
              </w:rPr>
              <w:t>prior</w:t>
            </w:r>
            <w:r>
              <w:rPr>
                <w:rFonts w:ascii="Georgia" w:eastAsia="Georgia" w:hAnsi="Georgia" w:cs="Georgia"/>
                <w:sz w:val="20"/>
              </w:rPr>
              <w:t xml:space="preserve"> to scheduled final examination.  </w:t>
            </w:r>
          </w:p>
          <w:p w:rsidR="00E732BE" w:rsidRDefault="00E9036B">
            <w:pPr>
              <w:numPr>
                <w:ilvl w:val="0"/>
                <w:numId w:val="3"/>
              </w:numPr>
              <w:spacing w:after="172" w:line="237" w:lineRule="auto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Submit “Approval to Schedule Final Examination” form a </w:t>
            </w:r>
            <w:r>
              <w:rPr>
                <w:rFonts w:ascii="Georgia" w:eastAsia="Georgia" w:hAnsi="Georgia" w:cs="Georgia"/>
                <w:b/>
                <w:sz w:val="20"/>
              </w:rPr>
              <w:t>minimum of 10 working day</w:t>
            </w:r>
            <w:r>
              <w:rPr>
                <w:rFonts w:ascii="Georgia" w:eastAsia="Georgia" w:hAnsi="Georgia" w:cs="Georgia"/>
                <w:b/>
                <w:sz w:val="20"/>
              </w:rPr>
              <w:t>s prior</w:t>
            </w:r>
            <w:r>
              <w:rPr>
                <w:rFonts w:ascii="Georgia" w:eastAsia="Georgia" w:hAnsi="Georgia" w:cs="Georgia"/>
                <w:sz w:val="20"/>
              </w:rPr>
              <w:t xml:space="preserve"> to final examination to the Graduate School. </w:t>
            </w:r>
          </w:p>
          <w:p w:rsidR="00E732BE" w:rsidRDefault="00E9036B">
            <w:pPr>
              <w:numPr>
                <w:ilvl w:val="0"/>
                <w:numId w:val="3"/>
              </w:numPr>
              <w:spacing w:after="113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Complete Graduation Application in </w:t>
            </w:r>
            <w:proofErr w:type="spellStart"/>
            <w:proofErr w:type="gramStart"/>
            <w:r>
              <w:rPr>
                <w:rFonts w:ascii="Georgia" w:eastAsia="Georgia" w:hAnsi="Georgia" w:cs="Georgia"/>
                <w:sz w:val="20"/>
              </w:rPr>
              <w:t>iSIS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. </w:t>
            </w:r>
          </w:p>
          <w:p w:rsidR="00E732BE" w:rsidRDefault="00E9036B">
            <w:pPr>
              <w:numPr>
                <w:ilvl w:val="0"/>
                <w:numId w:val="3"/>
              </w:numPr>
              <w:spacing w:after="113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Complete online commencement registration 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IF </w:t>
            </w:r>
            <w:r>
              <w:rPr>
                <w:rFonts w:ascii="Georgia" w:eastAsia="Georgia" w:hAnsi="Georgia" w:cs="Georgia"/>
                <w:sz w:val="20"/>
              </w:rPr>
              <w:t xml:space="preserve">participating in commencement. </w:t>
            </w:r>
          </w:p>
          <w:p w:rsidR="00E732BE" w:rsidRDefault="00E9036B">
            <w:pPr>
              <w:numPr>
                <w:ilvl w:val="0"/>
                <w:numId w:val="3"/>
              </w:numPr>
              <w:spacing w:after="113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Submit final examination ballot to the Graduate School.  </w:t>
            </w:r>
          </w:p>
          <w:p w:rsidR="00E732BE" w:rsidRDefault="00E9036B">
            <w:pPr>
              <w:numPr>
                <w:ilvl w:val="0"/>
                <w:numId w:val="3"/>
              </w:numPr>
              <w:spacing w:after="113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>Make revisions to dissert</w:t>
            </w:r>
            <w:r>
              <w:rPr>
                <w:rFonts w:ascii="Georgia" w:eastAsia="Georgia" w:hAnsi="Georgia" w:cs="Georgia"/>
                <w:sz w:val="20"/>
              </w:rPr>
              <w:t xml:space="preserve">ation until expectations of major professor and supervisory committee are met. </w:t>
            </w:r>
          </w:p>
          <w:p w:rsidR="00E732BE" w:rsidRDefault="00E9036B">
            <w:pPr>
              <w:numPr>
                <w:ilvl w:val="0"/>
                <w:numId w:val="3"/>
              </w:numPr>
              <w:spacing w:after="113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Submit </w:t>
            </w:r>
            <w:proofErr w:type="spellStart"/>
            <w:r>
              <w:rPr>
                <w:rFonts w:ascii="Georgia" w:eastAsia="Georgia" w:hAnsi="Georgia" w:cs="Georgia"/>
                <w:sz w:val="20"/>
              </w:rPr>
              <w:t>ETDR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 ballot to the Graduate School.  </w:t>
            </w:r>
          </w:p>
          <w:p w:rsidR="00E732BE" w:rsidRDefault="00E9036B">
            <w:pPr>
              <w:numPr>
                <w:ilvl w:val="0"/>
                <w:numId w:val="3"/>
              </w:numPr>
              <w:spacing w:after="113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Prepare final copy of </w:t>
            </w:r>
            <w:proofErr w:type="spellStart"/>
            <w:r>
              <w:rPr>
                <w:rFonts w:ascii="Georgia" w:eastAsia="Georgia" w:hAnsi="Georgia" w:cs="Georgia"/>
                <w:sz w:val="20"/>
              </w:rPr>
              <w:t>ETDR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 and submit to </w:t>
            </w:r>
            <w:proofErr w:type="spellStart"/>
            <w:r>
              <w:rPr>
                <w:rFonts w:ascii="Georgia" w:eastAsia="Georgia" w:hAnsi="Georgia" w:cs="Georgia"/>
                <w:sz w:val="20"/>
              </w:rPr>
              <w:t>KREx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 and </w:t>
            </w:r>
            <w:proofErr w:type="spellStart"/>
            <w:r>
              <w:rPr>
                <w:rFonts w:ascii="Georgia" w:eastAsia="Georgia" w:hAnsi="Georgia" w:cs="Georgia"/>
                <w:sz w:val="20"/>
              </w:rPr>
              <w:t>UMI</w:t>
            </w:r>
            <w:proofErr w:type="spellEnd"/>
            <w:r>
              <w:rPr>
                <w:rFonts w:ascii="Georgia" w:eastAsia="Georgia" w:hAnsi="Georgia" w:cs="Georgia"/>
                <w:sz w:val="20"/>
              </w:rPr>
              <w:t xml:space="preserve">/ProQuest.  </w:t>
            </w:r>
          </w:p>
          <w:p w:rsidR="00E732BE" w:rsidRDefault="00E9036B">
            <w:pPr>
              <w:numPr>
                <w:ilvl w:val="0"/>
                <w:numId w:val="3"/>
              </w:numPr>
              <w:spacing w:after="113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Complete Survey of Earned Doctorates, online surveys and K-State </w:t>
            </w:r>
            <w:r>
              <w:rPr>
                <w:rFonts w:ascii="Georgia" w:eastAsia="Georgia" w:hAnsi="Georgia" w:cs="Georgia"/>
                <w:sz w:val="20"/>
              </w:rPr>
              <w:t xml:space="preserve">Alumni Association information. </w:t>
            </w:r>
          </w:p>
          <w:p w:rsidR="00E732BE" w:rsidRDefault="00E9036B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Georgia" w:eastAsia="Georgia" w:hAnsi="Georgia" w:cs="Georgia"/>
                <w:sz w:val="20"/>
              </w:rPr>
              <w:t xml:space="preserve">Clear all financial obligations with university for transcript and/or diploma release.  </w:t>
            </w:r>
          </w:p>
        </w:tc>
      </w:tr>
    </w:tbl>
    <w:p w:rsidR="00E9036B" w:rsidRDefault="00E9036B"/>
    <w:sectPr w:rsidR="00E9036B">
      <w:pgSz w:w="12240" w:h="15840"/>
      <w:pgMar w:top="1440" w:right="2447" w:bottom="749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1F14"/>
    <w:multiLevelType w:val="hybridMultilevel"/>
    <w:tmpl w:val="F99A4AAC"/>
    <w:lvl w:ilvl="0" w:tplc="3A9E16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B689D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8C028A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227BE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3E1C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6CF402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40326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8F710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54B8BE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72744"/>
    <w:multiLevelType w:val="hybridMultilevel"/>
    <w:tmpl w:val="18526B8E"/>
    <w:lvl w:ilvl="0" w:tplc="82C2C5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863EAA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74A1E0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A46A1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3CBC1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8B99E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FCC22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66652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308384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282A52"/>
    <w:multiLevelType w:val="hybridMultilevel"/>
    <w:tmpl w:val="91A8787C"/>
    <w:lvl w:ilvl="0" w:tplc="A6AA5236">
      <w:start w:val="103"/>
      <w:numFmt w:val="decimal"/>
      <w:pStyle w:val="Heading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D0916E">
      <w:start w:val="1"/>
      <w:numFmt w:val="lowerLetter"/>
      <w:lvlText w:val="%2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8A54D6">
      <w:start w:val="1"/>
      <w:numFmt w:val="lowerRoman"/>
      <w:lvlText w:val="%3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048040">
      <w:start w:val="1"/>
      <w:numFmt w:val="decimal"/>
      <w:lvlText w:val="%4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F483AF2">
      <w:start w:val="1"/>
      <w:numFmt w:val="lowerLetter"/>
      <w:lvlText w:val="%5"/>
      <w:lvlJc w:val="left"/>
      <w:pPr>
        <w:ind w:left="7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006F6C">
      <w:start w:val="1"/>
      <w:numFmt w:val="lowerRoman"/>
      <w:lvlText w:val="%6"/>
      <w:lvlJc w:val="left"/>
      <w:pPr>
        <w:ind w:left="8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46BBA4">
      <w:start w:val="1"/>
      <w:numFmt w:val="decimal"/>
      <w:lvlText w:val="%7"/>
      <w:lvlJc w:val="left"/>
      <w:pPr>
        <w:ind w:left="8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348F9C">
      <w:start w:val="1"/>
      <w:numFmt w:val="lowerLetter"/>
      <w:lvlText w:val="%8"/>
      <w:lvlJc w:val="left"/>
      <w:pPr>
        <w:ind w:left="9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309FD0">
      <w:start w:val="1"/>
      <w:numFmt w:val="lowerRoman"/>
      <w:lvlText w:val="%9"/>
      <w:lvlJc w:val="left"/>
      <w:pPr>
        <w:ind w:left="10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7B57BA"/>
    <w:multiLevelType w:val="hybridMultilevel"/>
    <w:tmpl w:val="64C8EB32"/>
    <w:lvl w:ilvl="0" w:tplc="8AC885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0E7156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253BE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0C8986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7C407A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1254E4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6F718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84CCE2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6BFB2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BE"/>
    <w:rsid w:val="0053621E"/>
    <w:rsid w:val="00E732BE"/>
    <w:rsid w:val="00E9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0BFA5-2B4F-4C64-9DAE-C8669DBD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4"/>
      </w:numPr>
      <w:spacing w:after="0"/>
      <w:ind w:left="2099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amandau</dc:creator>
  <cp:keywords/>
  <cp:lastModifiedBy>Tiffany Grimes</cp:lastModifiedBy>
  <cp:revision>2</cp:revision>
  <dcterms:created xsi:type="dcterms:W3CDTF">2015-10-23T16:46:00Z</dcterms:created>
  <dcterms:modified xsi:type="dcterms:W3CDTF">2015-10-23T16:46:00Z</dcterms:modified>
</cp:coreProperties>
</file>