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4D7E" w14:textId="21000DB7" w:rsidR="00831DC8" w:rsidRDefault="6D20A94C" w:rsidP="4AA45D72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4AA45D72"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</w:rPr>
        <w:t>Form</w:t>
      </w:r>
      <w:proofErr w:type="gramEnd"/>
      <w:r w:rsidRPr="4AA45D72">
        <w:rPr>
          <w:rFonts w:ascii="Times New Roman" w:eastAsia="Times New Roman" w:hAnsi="Times New Roman" w:cs="Times New Roman"/>
          <w:b/>
          <w:bCs/>
          <w:color w:val="005D7E"/>
          <w:sz w:val="32"/>
          <w:szCs w:val="32"/>
        </w:rPr>
        <w:t xml:space="preserve"> AS B5.0.1(d) | Public Reporting of Assessment Outcomes</w:t>
      </w:r>
      <w:r w:rsidR="00000000">
        <w:br/>
      </w:r>
    </w:p>
    <w:p w14:paraId="308C0EC4" w14:textId="29A436B2" w:rsidR="00831DC8" w:rsidRDefault="6D20A94C" w:rsidP="10FD07F5">
      <w:pPr>
        <w:spacing w:after="0" w:line="240" w:lineRule="auto"/>
        <w:ind w:left="-180" w:right="-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0FD07F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Kansas State University</w:t>
      </w:r>
    </w:p>
    <w:p w14:paraId="492C79AC" w14:textId="4CE0BAB1" w:rsidR="00831DC8" w:rsidRDefault="00831DC8" w:rsidP="4AA45D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C50B71D" w14:textId="22D6AA9B" w:rsidR="00831DC8" w:rsidRDefault="6D20A94C" w:rsidP="4AA45D72">
      <w:pPr>
        <w:pStyle w:val="Correct"/>
        <w:rPr>
          <w:rFonts w:ascii="Times New Roman" w:eastAsia="Times New Roman" w:hAnsi="Times New Roman" w:cs="Times New Roman"/>
        </w:rPr>
      </w:pPr>
      <w:r w:rsidRPr="4AA45D72">
        <w:rPr>
          <w:rFonts w:ascii="Times New Roman" w:eastAsia="Times New Roman" w:hAnsi="Times New Roman" w:cs="Times New Roman"/>
        </w:rPr>
        <w:t>Generalist Practice | Summary of Plan</w:t>
      </w:r>
    </w:p>
    <w:p w14:paraId="67B973EA" w14:textId="22DA5CF7" w:rsidR="00831DC8" w:rsidRDefault="00831DC8" w:rsidP="4AA45D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577"/>
        <w:gridCol w:w="2577"/>
        <w:gridCol w:w="1611"/>
      </w:tblGrid>
      <w:tr w:rsidR="4AA45D72" w14:paraId="0EFA2DFE" w14:textId="77777777" w:rsidTr="10FD07F5">
        <w:trPr>
          <w:trHeight w:val="300"/>
        </w:trPr>
        <w:tc>
          <w:tcPr>
            <w:tcW w:w="257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66C686F" w14:textId="01972E78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Competency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792F32C" w14:textId="34D73911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Instrument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9EAD2B5" w14:textId="7361CC2B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Instrument:</w:t>
            </w:r>
          </w:p>
          <w:p w14:paraId="3DF3CD53" w14:textId="2B739E2A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Expected Level of Achievement for Instrument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5941CC2" w14:textId="38338F10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Competency:</w:t>
            </w:r>
          </w:p>
          <w:p w14:paraId="0C812A35" w14:textId="22C620B8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Expected Level of Achievement for Competency</w:t>
            </w:r>
          </w:p>
        </w:tc>
      </w:tr>
      <w:tr w:rsidR="4AA45D72" w14:paraId="38D4D22A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61CC37E" w14:textId="324CBCDB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Competency 1:</w:t>
            </w:r>
            <w:r>
              <w:br/>
            </w:r>
            <w:r w:rsidRPr="4AA45D72">
              <w:rPr>
                <w:rFonts w:ascii="Times New Roman" w:eastAsia="Times New Roman" w:hAnsi="Times New Roman" w:cs="Times New Roman"/>
              </w:rPr>
              <w:t>Demonstrate Ethical and Professional Behavior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54CC09C" w14:textId="0976190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1: Ethics Application Paper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0AD7108" w14:textId="512B64ED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52E59888" w14:textId="22A40AA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FE8D906" w14:textId="799ABDB6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7E09E190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475AD285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18D9220" w14:textId="21C33CE0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2: Professional Conduct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1C85380" w14:textId="7EFCC62F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Students should meet or exceed expectations, as measured by earning a minimum of </w:t>
            </w:r>
          </w:p>
          <w:p w14:paraId="1A796991" w14:textId="600D6A26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36 points on the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5B0BE844" w14:textId="77777777" w:rsidR="00831DC8" w:rsidRDefault="00831DC8"/>
        </w:tc>
      </w:tr>
      <w:tr w:rsidR="4AA45D72" w14:paraId="180E4EBE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5161B9A8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2B8E027" w14:textId="0E16A184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95C6AFD" w14:textId="7F4D68F9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vMerge/>
            <w:vAlign w:val="center"/>
          </w:tcPr>
          <w:p w14:paraId="0D11FC65" w14:textId="77777777" w:rsidR="00831DC8" w:rsidRDefault="00831DC8"/>
        </w:tc>
      </w:tr>
      <w:tr w:rsidR="4AA45D72" w14:paraId="0958A4DF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8D18B5B" w14:textId="16593EDD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Competency 2:</w:t>
            </w:r>
            <w:r>
              <w:br/>
            </w:r>
            <w:r w:rsidRPr="4AA45D72">
              <w:rPr>
                <w:rFonts w:ascii="Times New Roman" w:eastAsia="Times New Roman" w:hAnsi="Times New Roman" w:cs="Times New Roman"/>
              </w:rPr>
              <w:t>Advance Human Rights and Social, Racial, Economic, and Environmental Justice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D1D1646" w14:textId="56CE154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1: Policy Brief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1777EED" w14:textId="53E7FA97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759D11D4" w14:textId="02C24CE9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E1A12FA" w14:textId="02CC12F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3F9AA25E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31191F95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B932BD6" w14:textId="7ECC880E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2: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Field Supervisor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D3747F6" w14:textId="73B490AB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Students are expected to be rated as “meets expectations” or “exceeds expectations” </w:t>
            </w:r>
            <w:r w:rsidRPr="4AA45D72">
              <w:rPr>
                <w:rFonts w:ascii="Times New Roman" w:eastAsia="Times New Roman" w:hAnsi="Times New Roman" w:cs="Times New Roman"/>
              </w:rPr>
              <w:lastRenderedPageBreak/>
              <w:t>for each practice behavior.</w:t>
            </w:r>
          </w:p>
        </w:tc>
        <w:tc>
          <w:tcPr>
            <w:tcW w:w="1611" w:type="dxa"/>
            <w:vMerge/>
            <w:vAlign w:val="center"/>
          </w:tcPr>
          <w:p w14:paraId="4CCA841D" w14:textId="77777777" w:rsidR="00831DC8" w:rsidRDefault="00831DC8"/>
        </w:tc>
      </w:tr>
      <w:tr w:rsidR="4AA45D72" w14:paraId="6CB72AB5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F05997F" w14:textId="644957CA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3: </w:t>
            </w:r>
            <w:r w:rsidRPr="4AA45D72">
              <w:rPr>
                <w:rFonts w:ascii="Times New Roman" w:eastAsia="Times New Roman" w:hAnsi="Times New Roman" w:cs="Times New Roman"/>
              </w:rPr>
              <w:t>Engage Anti-Racism, Diversity, Equity, and</w:t>
            </w:r>
          </w:p>
          <w:p w14:paraId="4BEA1BE6" w14:textId="2AE5B8B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Inclusion (ADEI) in Practice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C15CF33" w14:textId="69E61B6C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1: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Biopsychosocial Assessment Diversity Reflection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1435850" w14:textId="739F5EB4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01FBBE98" w14:textId="4E17755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A3DC9CE" w14:textId="3A72B58D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3C97CADF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6CAB9E14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134BBA6" w14:textId="2D0BDB7C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2: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Field Supervisor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D300A4D" w14:textId="44EE413B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vMerge/>
            <w:vAlign w:val="center"/>
          </w:tcPr>
          <w:p w14:paraId="03BF2902" w14:textId="77777777" w:rsidR="00831DC8" w:rsidRDefault="00831DC8"/>
        </w:tc>
      </w:tr>
      <w:tr w:rsidR="4AA45D72" w14:paraId="2D39D0FA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3CC4468" w14:textId="6CDBC9C8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4: </w:t>
            </w:r>
            <w:r w:rsidRPr="4AA45D72">
              <w:rPr>
                <w:rFonts w:ascii="Times New Roman" w:eastAsia="Times New Roman" w:hAnsi="Times New Roman" w:cs="Times New Roman"/>
              </w:rPr>
              <w:t>Engage in Practice-informed Research and Research-informed Practice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43A1D3A" w14:textId="4C452F1C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1: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Program Evaluation Proposal Step 4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647395A4" w14:textId="24E39900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66302B0F" w14:textId="62C1AA57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single" w:sz="6" w:space="0" w:color="auto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D4EDD34" w14:textId="0B871EF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583B0593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0B5B2247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9D924F2" w14:textId="32545A38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2: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Think and Link #2 Paper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6AA8719E" w14:textId="61BE95BC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640E8562" w14:textId="18CE5EA7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7623F4ED" w14:textId="77777777" w:rsidR="00831DC8" w:rsidRDefault="00831DC8"/>
        </w:tc>
      </w:tr>
      <w:tr w:rsidR="4AA45D72" w14:paraId="6D47BF30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32899AA9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0ACF54D" w14:textId="6FA6BA1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59B0C05" w14:textId="56E29C1A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F5E4CFA" w14:textId="0BB79C6D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AA45D72" w14:paraId="4368F1EC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72FF6FA" w14:textId="591D359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5: </w:t>
            </w:r>
            <w:r w:rsidRPr="4AA45D72">
              <w:rPr>
                <w:rFonts w:ascii="Times New Roman" w:eastAsia="Times New Roman" w:hAnsi="Times New Roman" w:cs="Times New Roman"/>
              </w:rPr>
              <w:t>Engage in Policy Practice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D1554BA" w14:textId="18B0FC9A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1: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Think and Link #1 Paper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672B70B" w14:textId="52BB6EE6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41CAA78D" w14:textId="3BF9DA21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33F1B82" w14:textId="75E99B4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35ACF037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3CB94330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69E5323" w14:textId="5BAEC1E8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2: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Oral Testimony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9BF350B" w14:textId="39952296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1AC88BBB" w14:textId="344C6184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19BEA538" w14:textId="77777777" w:rsidR="00831DC8" w:rsidRDefault="00831DC8"/>
        </w:tc>
      </w:tr>
      <w:tr w:rsidR="4AA45D72" w14:paraId="278771A3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5E1CE2C0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7B8EBDB" w14:textId="10F0B3A2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08E6A46" w14:textId="08F74C8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0A417A5" w14:textId="4A1AAA01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AA45D72" w14:paraId="055C262F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A026AC3" w14:textId="5F6F1D32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6: </w:t>
            </w:r>
            <w:r w:rsidRPr="4AA45D72">
              <w:rPr>
                <w:rFonts w:ascii="Times New Roman" w:eastAsia="Times New Roman" w:hAnsi="Times New Roman" w:cs="Times New Roman"/>
              </w:rPr>
              <w:t>Engage with Individuals, Families, Groups, Organizations, and Communities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4003782" w14:textId="778FE624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1: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Assessment and Service Plan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63317A5" w14:textId="2FD76572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54FD3038" w14:textId="0B6A399C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FC29A52" w14:textId="5193C680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7B073FB3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0D56C644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8F79F67" w14:textId="58405421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2: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SWOC Analysis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526657E" w14:textId="24F2928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305D23A9" w14:textId="693C5DE4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4F0C94F2" w14:textId="77777777" w:rsidR="00831DC8" w:rsidRDefault="00831DC8"/>
        </w:tc>
      </w:tr>
      <w:tr w:rsidR="4AA45D72" w14:paraId="68F3FD2D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1D29D6D0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7E6376A" w14:textId="6A5F918B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FF72E43" w14:textId="573F2BC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C096625" w14:textId="6FFCAE2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AA45D72" w14:paraId="404189A7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15E5884" w14:textId="5A280A48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7: </w:t>
            </w:r>
            <w:r w:rsidRPr="4AA45D72">
              <w:rPr>
                <w:rFonts w:ascii="Times New Roman" w:eastAsia="Times New Roman" w:hAnsi="Times New Roman" w:cs="Times New Roman"/>
              </w:rPr>
              <w:t>Assess Individuals, Families, Groups, Organizations, and Communities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F603B61" w14:textId="29E7F2BE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1: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Biopsychosocial Assessment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FC2020F" w14:textId="68FC9D2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0058F6A6" w14:textId="2F5B4D20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E737FFE" w14:textId="462ED0C6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90% </w:t>
            </w:r>
          </w:p>
        </w:tc>
      </w:tr>
      <w:tr w:rsidR="4AA45D72" w14:paraId="1D68786C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0D1AF24D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F21C6F0" w14:textId="75AA05CD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2: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Strategic Plan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6389C85" w14:textId="126F20DA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0F848AE4" w14:textId="3A3827F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0C5C9D2C" w14:textId="77777777" w:rsidR="00831DC8" w:rsidRDefault="00831DC8"/>
        </w:tc>
      </w:tr>
      <w:tr w:rsidR="4AA45D72" w14:paraId="21FD7DFA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731CD76A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18C915A" w14:textId="61EAD60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B6E2D00" w14:textId="47B1550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CB6585F" w14:textId="12E0920A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AA45D72" w14:paraId="11B6BA5B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50161C9" w14:textId="7417394D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8: </w:t>
            </w:r>
            <w:r w:rsidRPr="4AA45D72">
              <w:rPr>
                <w:rFonts w:ascii="Times New Roman" w:eastAsia="Times New Roman" w:hAnsi="Times New Roman" w:cs="Times New Roman"/>
              </w:rPr>
              <w:t>Intervene with Individuals, Families, Groups, Organizations, and Communities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817EDE2" w14:textId="1104C4E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1: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Case Note #3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FD47EE8" w14:textId="2770382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08561123" w14:textId="116961A2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739C72F" w14:textId="249D7B85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0F61CB7F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6ECD24FA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6612B18" w14:textId="0A00957B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2: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Community-based Grant Writing Project Worksheet #3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67FFCF1" w14:textId="05BA75F2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4AF9C522" w14:textId="4B17D1C5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27C99CB0" w14:textId="77777777" w:rsidR="00831DC8" w:rsidRDefault="00831DC8"/>
        </w:tc>
      </w:tr>
      <w:tr w:rsidR="4AA45D72" w14:paraId="3AC78148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092350AA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69EAED2A" w14:textId="470B677B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5225C5E7" w14:textId="0415737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103C304" w14:textId="536E0D6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AA45D72" w14:paraId="556CF1C1" w14:textId="77777777" w:rsidTr="10FD07F5">
        <w:trPr>
          <w:trHeight w:val="300"/>
        </w:trPr>
        <w:tc>
          <w:tcPr>
            <w:tcW w:w="2571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6D42FE57" w14:textId="43AD221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9: </w:t>
            </w:r>
            <w:r w:rsidRPr="4AA45D72">
              <w:rPr>
                <w:rFonts w:ascii="Times New Roman" w:eastAsia="Times New Roman" w:hAnsi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F27D2F4" w14:textId="18371309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1: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Program Evaluation Proposal Step 5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DB49C04" w14:textId="675F47E4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4AC805B6" w14:textId="64B8894C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 w:val="restart"/>
            <w:tcBorders>
              <w:left w:val="nil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1D8DBDB1" w14:textId="7E68E50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4AA45D72" w14:paraId="6986F50C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0A2FBBCC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AE4B6AE" w14:textId="0069F06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 xml:space="preserve">Instrument 2: 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Group Facilitation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7902166" w14:textId="76514006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should meet or exceed expectations, as measured by earning  </w:t>
            </w:r>
          </w:p>
          <w:p w14:paraId="587483D7" w14:textId="2EB7D3E6" w:rsidR="4AA45D72" w:rsidRDefault="4AA45D72" w:rsidP="4AA45D7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80% or higher on the portions of the assignment grading rubric used to measure this competency.</w:t>
            </w:r>
          </w:p>
        </w:tc>
        <w:tc>
          <w:tcPr>
            <w:tcW w:w="1611" w:type="dxa"/>
            <w:vMerge/>
            <w:vAlign w:val="center"/>
          </w:tcPr>
          <w:p w14:paraId="54297608" w14:textId="77777777" w:rsidR="00831DC8" w:rsidRDefault="00831DC8"/>
        </w:tc>
      </w:tr>
      <w:tr w:rsidR="4AA45D72" w14:paraId="5E90BFC5" w14:textId="77777777" w:rsidTr="10FD07F5">
        <w:trPr>
          <w:trHeight w:val="300"/>
        </w:trPr>
        <w:tc>
          <w:tcPr>
            <w:tcW w:w="2571" w:type="dxa"/>
            <w:vMerge/>
            <w:vAlign w:val="center"/>
          </w:tcPr>
          <w:p w14:paraId="058883A2" w14:textId="77777777" w:rsidR="00831DC8" w:rsidRDefault="00831DC8"/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0C7FEEFE" w14:textId="4789DEA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Instrument 3: Field Supervision Final Evaluation</w:t>
            </w:r>
          </w:p>
        </w:tc>
        <w:tc>
          <w:tcPr>
            <w:tcW w:w="2577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66ED4A4D" w14:textId="18E7523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Students are expected to be rated as “meets expectations” or “exceeds expectations” for each practice behavior.</w:t>
            </w:r>
          </w:p>
        </w:tc>
        <w:tc>
          <w:tcPr>
            <w:tcW w:w="1611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978C439" w14:textId="5D79283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5AA314" w14:textId="257103DA" w:rsidR="00831DC8" w:rsidRDefault="00831DC8" w:rsidP="4AA45D72">
      <w:pPr>
        <w:spacing w:line="240" w:lineRule="auto"/>
        <w:rPr>
          <w:rFonts w:ascii="Times New Roman" w:eastAsia="Times New Roman" w:hAnsi="Times New Roman" w:cs="Times New Roman"/>
          <w:color w:val="005D7E"/>
          <w:sz w:val="32"/>
          <w:szCs w:val="32"/>
        </w:rPr>
      </w:pPr>
    </w:p>
    <w:p w14:paraId="66623581" w14:textId="7BA4EACF" w:rsidR="00831DC8" w:rsidRDefault="6D20A94C" w:rsidP="4AA45D72">
      <w:pPr>
        <w:pStyle w:val="Correct"/>
        <w:rPr>
          <w:rFonts w:ascii="Times New Roman" w:eastAsia="Times New Roman" w:hAnsi="Times New Roman" w:cs="Times New Roman"/>
        </w:rPr>
      </w:pPr>
      <w:r w:rsidRPr="4AA45D72">
        <w:rPr>
          <w:rFonts w:ascii="Times New Roman" w:eastAsia="Times New Roman" w:hAnsi="Times New Roman" w:cs="Times New Roman"/>
        </w:rPr>
        <w:t>Generalist Practice | Summary of Outcomes</w:t>
      </w:r>
      <w:r w:rsidR="00000000">
        <w:br/>
      </w:r>
      <w:r w:rsidRPr="4AA45D72">
        <w:rPr>
          <w:rFonts w:ascii="Times New Roman" w:eastAsia="Times New Roman" w:hAnsi="Times New Roman" w:cs="Times New Roman"/>
        </w:rPr>
        <w:t> </w:t>
      </w:r>
    </w:p>
    <w:p w14:paraId="544CCFE8" w14:textId="07CE4D1E" w:rsidR="00831DC8" w:rsidRDefault="6D20A94C" w:rsidP="4AA45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AA45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Assessment Data Collected </w:t>
      </w:r>
      <w:proofErr w:type="gramStart"/>
      <w:r w:rsidRPr="4AA45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on:</w:t>
      </w:r>
      <w:proofErr w:type="gramEnd"/>
      <w:r w:rsidRPr="4AA45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AA45D72">
        <w:rPr>
          <w:rFonts w:ascii="Times New Roman" w:eastAsia="Times New Roman" w:hAnsi="Times New Roman" w:cs="Times New Roman"/>
          <w:color w:val="000000" w:themeColor="text1"/>
        </w:rPr>
        <w:t>8/2023 - 7/2024</w:t>
      </w:r>
    </w:p>
    <w:p w14:paraId="0F121405" w14:textId="7541D495" w:rsidR="00831DC8" w:rsidRDefault="00831DC8" w:rsidP="4AA45D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94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1665"/>
        <w:gridCol w:w="1650"/>
        <w:gridCol w:w="1785"/>
        <w:gridCol w:w="1695"/>
      </w:tblGrid>
      <w:tr w:rsidR="4AA45D72" w14:paraId="7C677A43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169F7846" w14:textId="6858255F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Competency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12ABADCE" w14:textId="1DF63BA5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Competency:</w:t>
            </w:r>
            <w:r>
              <w:br/>
            </w:r>
            <w:r w:rsidRPr="4AA45D72">
              <w:rPr>
                <w:rFonts w:ascii="Times New Roman" w:eastAsia="Times New Roman" w:hAnsi="Times New Roman" w:cs="Times New Roman"/>
              </w:rPr>
              <w:t>Expected Level of Achievement Inclusive of All Instruments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408C9E12" w14:textId="0A619658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Aggregate</w:t>
            </w:r>
            <w:r w:rsidRPr="4AA45D72">
              <w:rPr>
                <w:rFonts w:ascii="Times New Roman" w:eastAsia="Times New Roman" w:hAnsi="Times New Roman" w:cs="Times New Roman"/>
              </w:rPr>
              <w:t xml:space="preserve"> </w:t>
            </w: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Actual</w:t>
            </w:r>
            <w:r w:rsidRPr="4AA45D72">
              <w:rPr>
                <w:rFonts w:ascii="Times New Roman" w:eastAsia="Times New Roman" w:hAnsi="Times New Roman" w:cs="Times New Roman"/>
              </w:rPr>
              <w:t xml:space="preserve"> </w:t>
            </w: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Outcomes:</w:t>
            </w:r>
          </w:p>
          <w:p w14:paraId="449DDA29" w14:textId="0CD1EEDC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All Program Options</w:t>
            </w:r>
          </w:p>
          <w:p w14:paraId="1D9AA976" w14:textId="707EA9A7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1E7D91" w14:textId="71D8A3C8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br/>
            </w: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n = (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1E0D0073" w14:textId="59CD1660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Program Option 1</w:t>
            </w:r>
          </w:p>
          <w:p w14:paraId="4CE56376" w14:textId="3C9C4D7F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Outcomes:</w:t>
            </w:r>
          </w:p>
          <w:p w14:paraId="053C73E5" w14:textId="281FBB83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Manhattan Campus</w:t>
            </w:r>
          </w:p>
          <w:p w14:paraId="49E896A1" w14:textId="2E1ED14D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08CCA5" w14:textId="252937A6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n = (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  <w:r w:rsidRPr="4AA45D7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48C76502" w14:textId="21CD2899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Program Option 2</w:t>
            </w:r>
          </w:p>
          <w:p w14:paraId="0F855648" w14:textId="4A286010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Outcomes:</w:t>
            </w:r>
          </w:p>
          <w:p w14:paraId="4018AAE3" w14:textId="286B5FE2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Salina Campus</w:t>
            </w:r>
          </w:p>
          <w:p w14:paraId="6B64705C" w14:textId="10B9F05E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1FF8D" w14:textId="23EAFED3" w:rsidR="4AA45D72" w:rsidRDefault="4AA45D72" w:rsidP="4AA45D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>n = (</w:t>
            </w:r>
            <w:r w:rsidRPr="4AA45D72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Pr="4AA45D7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4AA45D72" w14:paraId="75CA09F9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545B9FC3" w14:textId="14E1FBC0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1: </w:t>
            </w:r>
            <w:r w:rsidRPr="4AA45D72">
              <w:rPr>
                <w:rFonts w:ascii="Times New Roman" w:eastAsia="Times New Roman" w:hAnsi="Times New Roman" w:cs="Times New Roman"/>
              </w:rPr>
              <w:t>Demonstrate Ethical and Professional Behavior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7D8F939A" w14:textId="34FA58E8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5C75B7B2" w14:textId="2723562B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6BD556CF" w14:textId="30D813A2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97%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47C7C3C9" w14:textId="293B699A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71662FF1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272BE643" w14:textId="1176BAD5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2: </w:t>
            </w:r>
            <w:r w:rsidRPr="4AA45D72">
              <w:rPr>
                <w:rFonts w:ascii="Times New Roman" w:eastAsia="Times New Roman" w:hAnsi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684231B3" w14:textId="02D03F89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56EDB6FD" w14:textId="1A927602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353ACE8B" w14:textId="277E90D0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92%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4F4784D8" w14:textId="2AA02F5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0B434A20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1F426A9C" w14:textId="347D26CA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3: </w:t>
            </w:r>
            <w:r w:rsidRPr="4AA45D72">
              <w:rPr>
                <w:rFonts w:ascii="Times New Roman" w:eastAsia="Times New Roman" w:hAnsi="Times New Roman" w:cs="Times New Roman"/>
              </w:rPr>
              <w:t>Engage Anti-Racism, Diversity, Equity, and</w:t>
            </w:r>
          </w:p>
          <w:p w14:paraId="0B3D4112" w14:textId="1DE81D36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Inclusion (ADEI) in Practice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6E375FED" w14:textId="0AD2F5C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1926F534" w14:textId="02984A72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2740FCBC" w14:textId="0728621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184CBEA1" w14:textId="76038A46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0CBC18EE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64CCD9C7" w14:textId="33CEA79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4: </w:t>
            </w:r>
            <w:r w:rsidRPr="4AA45D72">
              <w:rPr>
                <w:rFonts w:ascii="Times New Roman" w:eastAsia="Times New Roman" w:hAnsi="Times New Roman" w:cs="Times New Roman"/>
              </w:rPr>
              <w:t>Engage in Practice-informed Research and Research-informed Practice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77BEC60B" w14:textId="06A3352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0F5FE765" w14:textId="699F5EFF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32F5612D" w14:textId="555030B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97%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537773A2" w14:textId="5C6B5794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640C5FC8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07C450EA" w14:textId="2B2D19E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Competency 5: </w:t>
            </w:r>
            <w:r w:rsidRPr="4AA45D72">
              <w:rPr>
                <w:rFonts w:ascii="Times New Roman" w:eastAsia="Times New Roman" w:hAnsi="Times New Roman" w:cs="Times New Roman"/>
              </w:rPr>
              <w:t>Engage in Policy Practice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3AC4B915" w14:textId="5E713760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2F17EAC2" w14:textId="63F29094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45D3B0EB" w14:textId="0F46B88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1C1B916A" w14:textId="41612011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89%</w:t>
            </w:r>
          </w:p>
        </w:tc>
      </w:tr>
      <w:tr w:rsidR="4AA45D72" w14:paraId="31BB2CB2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5B37DDF8" w14:textId="4D62CA19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6: </w:t>
            </w:r>
            <w:r w:rsidRPr="4AA45D72">
              <w:rPr>
                <w:rFonts w:ascii="Times New Roman" w:eastAsia="Times New Roman" w:hAnsi="Times New Roman" w:cs="Times New Roman"/>
              </w:rPr>
              <w:t>Engage with Individuals, Families, Groups, Organizations, and Communities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35D3B294" w14:textId="6648DE6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76FA48F7" w14:textId="27E8BB27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2B041C1A" w14:textId="03EF3C94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98%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2DF7C283" w14:textId="2C0DCB5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01E2C5A9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506A0642" w14:textId="0E3B088D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7: </w:t>
            </w:r>
            <w:r w:rsidRPr="4AA45D72">
              <w:rPr>
                <w:rFonts w:ascii="Times New Roman" w:eastAsia="Times New Roman" w:hAnsi="Times New Roman" w:cs="Times New Roman"/>
              </w:rPr>
              <w:t>Assess Individuals, Families, Groups, Organizations, and Communities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09E522D8" w14:textId="1AA461D9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43DBECC0" w14:textId="24E1F15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12105C3D" w14:textId="41519E7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3CA152DA" w14:textId="6BB6201E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5FC8A7DF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03D71B90" w14:textId="09976608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8: </w:t>
            </w:r>
            <w:r w:rsidRPr="4AA45D72">
              <w:rPr>
                <w:rFonts w:ascii="Times New Roman" w:eastAsia="Times New Roman" w:hAnsi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3CCB05DD" w14:textId="61069278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2FADC0FD" w14:textId="56B7CFEA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7D664E24" w14:textId="5D1B3015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5065A8F8" w14:textId="5FD45B0F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4AA45D72" w14:paraId="43156E3A" w14:textId="77777777" w:rsidTr="10FD07F5">
        <w:trPr>
          <w:trHeight w:val="300"/>
        </w:trPr>
        <w:tc>
          <w:tcPr>
            <w:tcW w:w="2670" w:type="dxa"/>
            <w:tcMar>
              <w:left w:w="60" w:type="dxa"/>
              <w:right w:w="60" w:type="dxa"/>
            </w:tcMar>
          </w:tcPr>
          <w:p w14:paraId="09E7FD0E" w14:textId="76F77258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  <w:b/>
                <w:bCs/>
              </w:rPr>
              <w:t xml:space="preserve">Competency 9: </w:t>
            </w:r>
            <w:r w:rsidRPr="4AA45D72">
              <w:rPr>
                <w:rFonts w:ascii="Times New Roman" w:eastAsia="Times New Roman" w:hAnsi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665" w:type="dxa"/>
            <w:tcMar>
              <w:left w:w="60" w:type="dxa"/>
              <w:right w:w="60" w:type="dxa"/>
            </w:tcMar>
          </w:tcPr>
          <w:p w14:paraId="0F8A0953" w14:textId="0360D4BC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50" w:type="dxa"/>
            <w:tcMar>
              <w:left w:w="60" w:type="dxa"/>
              <w:right w:w="60" w:type="dxa"/>
            </w:tcMar>
          </w:tcPr>
          <w:p w14:paraId="36706235" w14:textId="698DF923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97%</w:t>
            </w:r>
          </w:p>
        </w:tc>
        <w:tc>
          <w:tcPr>
            <w:tcW w:w="1785" w:type="dxa"/>
            <w:tcMar>
              <w:left w:w="60" w:type="dxa"/>
              <w:right w:w="60" w:type="dxa"/>
            </w:tcMar>
          </w:tcPr>
          <w:p w14:paraId="3AB65B76" w14:textId="7D1E653D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95" w:type="dxa"/>
            <w:tcMar>
              <w:left w:w="60" w:type="dxa"/>
              <w:right w:w="60" w:type="dxa"/>
            </w:tcMar>
          </w:tcPr>
          <w:p w14:paraId="1BEA92EE" w14:textId="7CE43A49" w:rsidR="4AA45D72" w:rsidRDefault="4AA45D72" w:rsidP="4AA45D72">
            <w:pPr>
              <w:rPr>
                <w:rFonts w:ascii="Times New Roman" w:eastAsia="Times New Roman" w:hAnsi="Times New Roman" w:cs="Times New Roman"/>
              </w:rPr>
            </w:pPr>
            <w:r w:rsidRPr="4AA45D72">
              <w:rPr>
                <w:rFonts w:ascii="Times New Roman" w:eastAsia="Times New Roman" w:hAnsi="Times New Roman" w:cs="Times New Roman"/>
              </w:rPr>
              <w:t>94%</w:t>
            </w:r>
          </w:p>
        </w:tc>
      </w:tr>
    </w:tbl>
    <w:p w14:paraId="2C078E63" w14:textId="22401851" w:rsidR="00831DC8" w:rsidRDefault="6D20A94C" w:rsidP="004D7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0FD07F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sectPr w:rsidR="0083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B52BE"/>
    <w:multiLevelType w:val="hybridMultilevel"/>
    <w:tmpl w:val="2110DF74"/>
    <w:lvl w:ilvl="0" w:tplc="273CA7EC">
      <w:start w:val="1"/>
      <w:numFmt w:val="lowerLetter"/>
      <w:lvlText w:val="%1."/>
      <w:lvlJc w:val="left"/>
      <w:pPr>
        <w:ind w:left="360" w:hanging="360"/>
      </w:pPr>
    </w:lvl>
    <w:lvl w:ilvl="1" w:tplc="8A72BCD0">
      <w:start w:val="1"/>
      <w:numFmt w:val="lowerLetter"/>
      <w:lvlText w:val="%2."/>
      <w:lvlJc w:val="left"/>
      <w:pPr>
        <w:ind w:left="1440" w:hanging="360"/>
      </w:pPr>
    </w:lvl>
    <w:lvl w:ilvl="2" w:tplc="0F323F88">
      <w:start w:val="1"/>
      <w:numFmt w:val="lowerRoman"/>
      <w:lvlText w:val="%3."/>
      <w:lvlJc w:val="right"/>
      <w:pPr>
        <w:ind w:left="2160" w:hanging="180"/>
      </w:pPr>
    </w:lvl>
    <w:lvl w:ilvl="3" w:tplc="D026D766">
      <w:start w:val="1"/>
      <w:numFmt w:val="decimal"/>
      <w:lvlText w:val="%4."/>
      <w:lvlJc w:val="left"/>
      <w:pPr>
        <w:ind w:left="2880" w:hanging="360"/>
      </w:pPr>
    </w:lvl>
    <w:lvl w:ilvl="4" w:tplc="F86E5BEC">
      <w:start w:val="1"/>
      <w:numFmt w:val="lowerLetter"/>
      <w:lvlText w:val="%5."/>
      <w:lvlJc w:val="left"/>
      <w:pPr>
        <w:ind w:left="3600" w:hanging="360"/>
      </w:pPr>
    </w:lvl>
    <w:lvl w:ilvl="5" w:tplc="D27C71DE">
      <w:start w:val="1"/>
      <w:numFmt w:val="lowerRoman"/>
      <w:lvlText w:val="%6."/>
      <w:lvlJc w:val="right"/>
      <w:pPr>
        <w:ind w:left="4320" w:hanging="180"/>
      </w:pPr>
    </w:lvl>
    <w:lvl w:ilvl="6" w:tplc="E264C620">
      <w:start w:val="1"/>
      <w:numFmt w:val="decimal"/>
      <w:lvlText w:val="%7."/>
      <w:lvlJc w:val="left"/>
      <w:pPr>
        <w:ind w:left="5040" w:hanging="360"/>
      </w:pPr>
    </w:lvl>
    <w:lvl w:ilvl="7" w:tplc="463A8BDC">
      <w:start w:val="1"/>
      <w:numFmt w:val="lowerLetter"/>
      <w:lvlText w:val="%8."/>
      <w:lvlJc w:val="left"/>
      <w:pPr>
        <w:ind w:left="5760" w:hanging="360"/>
      </w:pPr>
    </w:lvl>
    <w:lvl w:ilvl="8" w:tplc="06344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23AF"/>
    <w:multiLevelType w:val="hybridMultilevel"/>
    <w:tmpl w:val="3080F860"/>
    <w:lvl w:ilvl="0" w:tplc="3246FA0A">
      <w:start w:val="1"/>
      <w:numFmt w:val="lowerLetter"/>
      <w:lvlText w:val="%1."/>
      <w:lvlJc w:val="left"/>
      <w:pPr>
        <w:ind w:left="720" w:hanging="360"/>
      </w:pPr>
    </w:lvl>
    <w:lvl w:ilvl="1" w:tplc="F12E2152">
      <w:start w:val="1"/>
      <w:numFmt w:val="lowerLetter"/>
      <w:lvlText w:val="%2."/>
      <w:lvlJc w:val="left"/>
      <w:pPr>
        <w:ind w:left="1440" w:hanging="360"/>
      </w:pPr>
    </w:lvl>
    <w:lvl w:ilvl="2" w:tplc="8FC85DD2">
      <w:start w:val="1"/>
      <w:numFmt w:val="lowerRoman"/>
      <w:lvlText w:val="%3."/>
      <w:lvlJc w:val="right"/>
      <w:pPr>
        <w:ind w:left="2160" w:hanging="180"/>
      </w:pPr>
    </w:lvl>
    <w:lvl w:ilvl="3" w:tplc="DB8042E8">
      <w:start w:val="1"/>
      <w:numFmt w:val="decimal"/>
      <w:lvlText w:val="%4."/>
      <w:lvlJc w:val="left"/>
      <w:pPr>
        <w:ind w:left="2880" w:hanging="360"/>
      </w:pPr>
    </w:lvl>
    <w:lvl w:ilvl="4" w:tplc="4E824AFC">
      <w:start w:val="1"/>
      <w:numFmt w:val="lowerLetter"/>
      <w:lvlText w:val="%5."/>
      <w:lvlJc w:val="left"/>
      <w:pPr>
        <w:ind w:left="3600" w:hanging="360"/>
      </w:pPr>
    </w:lvl>
    <w:lvl w:ilvl="5" w:tplc="290C0468">
      <w:start w:val="1"/>
      <w:numFmt w:val="lowerRoman"/>
      <w:lvlText w:val="%6."/>
      <w:lvlJc w:val="right"/>
      <w:pPr>
        <w:ind w:left="4320" w:hanging="180"/>
      </w:pPr>
    </w:lvl>
    <w:lvl w:ilvl="6" w:tplc="5510B284">
      <w:start w:val="1"/>
      <w:numFmt w:val="decimal"/>
      <w:lvlText w:val="%7."/>
      <w:lvlJc w:val="left"/>
      <w:pPr>
        <w:ind w:left="5040" w:hanging="360"/>
      </w:pPr>
    </w:lvl>
    <w:lvl w:ilvl="7" w:tplc="E056ED00">
      <w:start w:val="1"/>
      <w:numFmt w:val="lowerLetter"/>
      <w:lvlText w:val="%8."/>
      <w:lvlJc w:val="left"/>
      <w:pPr>
        <w:ind w:left="5760" w:hanging="360"/>
      </w:pPr>
    </w:lvl>
    <w:lvl w:ilvl="8" w:tplc="DA64F1F8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18771">
    <w:abstractNumId w:val="1"/>
  </w:num>
  <w:num w:numId="2" w16cid:durableId="189943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924D86"/>
    <w:rsid w:val="004D74C8"/>
    <w:rsid w:val="00831DC8"/>
    <w:rsid w:val="00AA0F7E"/>
    <w:rsid w:val="10FD07F5"/>
    <w:rsid w:val="17924D86"/>
    <w:rsid w:val="2794F859"/>
    <w:rsid w:val="43E38647"/>
    <w:rsid w:val="4AA45D72"/>
    <w:rsid w:val="52CE31AE"/>
    <w:rsid w:val="5D8C8138"/>
    <w:rsid w:val="6D20A94C"/>
    <w:rsid w:val="7C41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4D86"/>
  <w15:chartTrackingRefBased/>
  <w15:docId w15:val="{FA3DBBA8-A56A-486B-99B4-C9243E53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Correct">
    <w:name w:val="Correct"/>
    <w:basedOn w:val="Normal"/>
    <w:link w:val="CorrectChar"/>
    <w:uiPriority w:val="1"/>
    <w:qFormat/>
    <w:rsid w:val="4AA45D72"/>
    <w:pPr>
      <w:spacing w:after="0" w:line="240" w:lineRule="auto"/>
      <w:jc w:val="center"/>
    </w:pPr>
    <w:rPr>
      <w:b/>
      <w:bCs/>
      <w:color w:val="005D7E"/>
      <w:sz w:val="28"/>
      <w:szCs w:val="28"/>
      <w:lang w:eastAsia="ko-KR"/>
    </w:rPr>
  </w:style>
  <w:style w:type="character" w:customStyle="1" w:styleId="CorrectChar">
    <w:name w:val="Correct Char"/>
    <w:basedOn w:val="DefaultParagraphFont"/>
    <w:link w:val="Correct"/>
    <w:uiPriority w:val="1"/>
    <w:rsid w:val="4AA45D72"/>
    <w:rPr>
      <w:rFonts w:asciiTheme="minorHAnsi" w:eastAsiaTheme="minorEastAsia" w:hAnsiTheme="minorHAnsi" w:cstheme="minorBidi"/>
      <w:b/>
      <w:bCs/>
      <w:color w:val="005D7E"/>
      <w:sz w:val="28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4AA45D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AA45D72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Kremer</dc:creator>
  <cp:keywords/>
  <dc:description/>
  <cp:lastModifiedBy>Kristen Kremer</cp:lastModifiedBy>
  <cp:revision>2</cp:revision>
  <dcterms:created xsi:type="dcterms:W3CDTF">2025-09-06T18:34:00Z</dcterms:created>
  <dcterms:modified xsi:type="dcterms:W3CDTF">2025-09-06T18:34:00Z</dcterms:modified>
</cp:coreProperties>
</file>