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64D" w:rsidRPr="00E52E9C" w:rsidRDefault="00323399" w:rsidP="00E52E9C">
      <w:pPr>
        <w:pStyle w:val="Style1"/>
        <w:pBdr>
          <w:bottom w:val="single" w:sz="4" w:space="0" w:color="auto"/>
        </w:pBdr>
        <w:tabs>
          <w:tab w:val="left" w:pos="8640"/>
          <w:tab w:val="right" w:pos="10710"/>
        </w:tabs>
        <w:spacing w:line="252" w:lineRule="auto"/>
        <w:ind w:left="-360" w:right="-360"/>
        <w:jc w:val="left"/>
        <w:rPr>
          <w:rFonts w:cs="Times New Roman"/>
          <w:b w:val="0"/>
          <w:sz w:val="20"/>
          <w:szCs w:val="20"/>
        </w:rPr>
      </w:pPr>
      <w:r w:rsidRPr="002D5EE5">
        <w:rPr>
          <w:sz w:val="28"/>
          <w:szCs w:val="28"/>
        </w:rPr>
        <w:t xml:space="preserve">NSF CAREER </w:t>
      </w:r>
      <w:r w:rsidR="00134F00" w:rsidRPr="002D5EE5">
        <w:rPr>
          <w:sz w:val="28"/>
          <w:szCs w:val="28"/>
        </w:rPr>
        <w:t xml:space="preserve">submission </w:t>
      </w:r>
      <w:r w:rsidRPr="002D5EE5">
        <w:rPr>
          <w:sz w:val="28"/>
          <w:szCs w:val="28"/>
        </w:rPr>
        <w:t xml:space="preserve">Checklist </w:t>
      </w:r>
      <w:r w:rsidR="001C73B1">
        <w:rPr>
          <w:sz w:val="28"/>
          <w:szCs w:val="28"/>
        </w:rPr>
        <w:t>(2017</w:t>
      </w:r>
      <w:r w:rsidR="00231C0D" w:rsidRPr="002D5EE5">
        <w:rPr>
          <w:sz w:val="28"/>
          <w:szCs w:val="28"/>
        </w:rPr>
        <w:t>)</w:t>
      </w:r>
      <w:r w:rsidR="00643687">
        <w:rPr>
          <w:sz w:val="28"/>
          <w:szCs w:val="28"/>
        </w:rPr>
        <w:t xml:space="preserve"> </w:t>
      </w:r>
      <w:r w:rsidR="00643687">
        <w:rPr>
          <w:b w:val="0"/>
          <w:color w:val="FF0000"/>
        </w:rPr>
        <w:t>(</w:t>
      </w:r>
      <w:r w:rsidR="00643687">
        <w:rPr>
          <w:b w:val="0"/>
          <w:caps w:val="0"/>
          <w:color w:val="FF0000"/>
        </w:rPr>
        <w:t>will be updated when new RFA is out)</w:t>
      </w:r>
      <w:r w:rsidR="00E52E9C">
        <w:rPr>
          <w:sz w:val="28"/>
          <w:szCs w:val="28"/>
        </w:rPr>
        <w:tab/>
      </w:r>
      <w:r w:rsidR="00E52E9C">
        <w:rPr>
          <w:b w:val="0"/>
          <w:sz w:val="28"/>
          <w:szCs w:val="28"/>
        </w:rPr>
        <w:t>PI:</w:t>
      </w:r>
      <w:r w:rsidR="00241B98">
        <w:rPr>
          <w:b w:val="0"/>
          <w:sz w:val="28"/>
          <w:szCs w:val="28"/>
        </w:rPr>
        <w:t xml:space="preserve">  </w:t>
      </w:r>
      <w:r w:rsidR="00E52E9C">
        <w:rPr>
          <w:b w:val="0"/>
          <w:sz w:val="28"/>
          <w:szCs w:val="28"/>
        </w:rPr>
        <w:tab/>
      </w:r>
    </w:p>
    <w:p w:rsidR="00FA3A94" w:rsidRPr="002D5EE5" w:rsidRDefault="00FA3A94" w:rsidP="00805EC9">
      <w:pPr>
        <w:spacing w:after="120" w:line="252" w:lineRule="auto"/>
        <w:jc w:val="center"/>
        <w:rPr>
          <w:rFonts w:cs="Times New Roman"/>
          <w:sz w:val="20"/>
          <w:szCs w:val="20"/>
        </w:rPr>
      </w:pPr>
    </w:p>
    <w:tbl>
      <w:tblPr>
        <w:tblW w:w="11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2250"/>
        <w:gridCol w:w="1620"/>
        <w:gridCol w:w="3420"/>
        <w:gridCol w:w="810"/>
        <w:gridCol w:w="810"/>
        <w:gridCol w:w="2233"/>
      </w:tblGrid>
      <w:tr w:rsidR="00705EA0" w:rsidRPr="002D5EE5" w:rsidTr="00E52E9C">
        <w:trPr>
          <w:jc w:val="center"/>
        </w:trPr>
        <w:tc>
          <w:tcPr>
            <w:tcW w:w="344" w:type="dxa"/>
            <w:shd w:val="clear" w:color="auto" w:fill="EEECE1" w:themeFill="background2"/>
            <w:vAlign w:val="center"/>
          </w:tcPr>
          <w:p w:rsidR="00705EA0" w:rsidRPr="002D5EE5" w:rsidRDefault="00705EA0" w:rsidP="002D5EE5">
            <w:pPr>
              <w:spacing w:after="0" w:line="21" w:lineRule="atLeast"/>
              <w:contextualSpacing/>
              <w:jc w:val="center"/>
              <w:rPr>
                <w:rFonts w:eastAsia="Times New Roman" w:cs="Times New Roman"/>
                <w:b/>
                <w:sz w:val="20"/>
                <w:szCs w:val="20"/>
              </w:rPr>
            </w:pPr>
            <w:r w:rsidRPr="002D5EE5">
              <w:rPr>
                <w:rFonts w:eastAsia="Times New Roman" w:cs="Times New Roman"/>
                <w:b/>
                <w:sz w:val="20"/>
                <w:szCs w:val="20"/>
              </w:rPr>
              <w:sym w:font="Wingdings 2" w:char="F050"/>
            </w:r>
          </w:p>
        </w:tc>
        <w:tc>
          <w:tcPr>
            <w:tcW w:w="2250" w:type="dxa"/>
            <w:shd w:val="clear" w:color="auto" w:fill="EEECE1" w:themeFill="background2"/>
            <w:vAlign w:val="center"/>
          </w:tcPr>
          <w:p w:rsidR="00705EA0" w:rsidRPr="002D5EE5" w:rsidRDefault="00705EA0" w:rsidP="002D5EE5">
            <w:pPr>
              <w:spacing w:after="0" w:line="252" w:lineRule="auto"/>
              <w:contextualSpacing/>
              <w:jc w:val="center"/>
              <w:rPr>
                <w:rFonts w:eastAsia="Times New Roman" w:cs="Times New Roman"/>
                <w:b/>
                <w:sz w:val="20"/>
                <w:szCs w:val="20"/>
              </w:rPr>
            </w:pPr>
            <w:r w:rsidRPr="002D5EE5">
              <w:rPr>
                <w:rFonts w:eastAsia="Times New Roman" w:cs="Times New Roman"/>
                <w:b/>
                <w:sz w:val="20"/>
                <w:szCs w:val="20"/>
              </w:rPr>
              <w:t>Proposal Item</w:t>
            </w:r>
          </w:p>
        </w:tc>
        <w:tc>
          <w:tcPr>
            <w:tcW w:w="5040" w:type="dxa"/>
            <w:gridSpan w:val="2"/>
            <w:shd w:val="clear" w:color="auto" w:fill="EEECE1" w:themeFill="background2"/>
            <w:vAlign w:val="center"/>
          </w:tcPr>
          <w:p w:rsidR="00705EA0" w:rsidRPr="002D5EE5" w:rsidRDefault="00705EA0" w:rsidP="002D5EE5">
            <w:pPr>
              <w:spacing w:after="0" w:line="21" w:lineRule="atLeast"/>
              <w:contextualSpacing/>
              <w:jc w:val="center"/>
              <w:rPr>
                <w:rFonts w:eastAsia="Times New Roman" w:cs="Times New Roman"/>
                <w:b/>
                <w:sz w:val="20"/>
                <w:szCs w:val="20"/>
              </w:rPr>
            </w:pPr>
            <w:r w:rsidRPr="002D5EE5">
              <w:rPr>
                <w:rFonts w:eastAsia="Times New Roman" w:cs="Times New Roman"/>
                <w:b/>
                <w:sz w:val="20"/>
                <w:szCs w:val="20"/>
              </w:rPr>
              <w:t>Description &amp; Submission Requirements</w:t>
            </w:r>
          </w:p>
        </w:tc>
        <w:tc>
          <w:tcPr>
            <w:tcW w:w="810" w:type="dxa"/>
            <w:shd w:val="clear" w:color="auto" w:fill="EEECE1" w:themeFill="background2"/>
            <w:vAlign w:val="center"/>
          </w:tcPr>
          <w:p w:rsidR="00705EA0" w:rsidRPr="002D5EE5" w:rsidRDefault="00705EA0" w:rsidP="006D2F20">
            <w:pPr>
              <w:spacing w:after="0" w:line="252" w:lineRule="auto"/>
              <w:contextualSpacing/>
              <w:jc w:val="center"/>
              <w:rPr>
                <w:rFonts w:eastAsia="Times New Roman" w:cs="Times New Roman"/>
                <w:b/>
                <w:sz w:val="20"/>
                <w:szCs w:val="20"/>
              </w:rPr>
            </w:pPr>
            <w:r w:rsidRPr="002D5EE5">
              <w:rPr>
                <w:rFonts w:eastAsia="Times New Roman" w:cs="Times New Roman"/>
                <w:b/>
                <w:sz w:val="20"/>
                <w:szCs w:val="20"/>
              </w:rPr>
              <w:t>Person</w:t>
            </w:r>
          </w:p>
        </w:tc>
        <w:tc>
          <w:tcPr>
            <w:tcW w:w="810" w:type="dxa"/>
            <w:shd w:val="clear" w:color="auto" w:fill="EEECE1" w:themeFill="background2"/>
            <w:vAlign w:val="center"/>
          </w:tcPr>
          <w:p w:rsidR="00705EA0" w:rsidRPr="002D5EE5" w:rsidRDefault="002D5EE5" w:rsidP="006D2F20">
            <w:pPr>
              <w:spacing w:after="0" w:line="252" w:lineRule="auto"/>
              <w:contextualSpacing/>
              <w:jc w:val="center"/>
              <w:rPr>
                <w:rFonts w:eastAsia="Times New Roman" w:cs="Times New Roman"/>
                <w:b/>
                <w:sz w:val="20"/>
                <w:szCs w:val="20"/>
              </w:rPr>
            </w:pPr>
            <w:r w:rsidRPr="002D5EE5">
              <w:rPr>
                <w:rFonts w:eastAsia="Times New Roman" w:cs="Times New Roman"/>
                <w:b/>
                <w:sz w:val="20"/>
                <w:szCs w:val="20"/>
              </w:rPr>
              <w:t xml:space="preserve">Target </w:t>
            </w:r>
            <w:r w:rsidR="00705EA0" w:rsidRPr="002D5EE5">
              <w:rPr>
                <w:rFonts w:eastAsia="Times New Roman" w:cs="Times New Roman"/>
                <w:b/>
                <w:sz w:val="20"/>
                <w:szCs w:val="20"/>
              </w:rPr>
              <w:t>Date</w:t>
            </w:r>
            <w:r w:rsidR="00F4585E">
              <w:rPr>
                <w:rFonts w:eastAsia="Times New Roman" w:cs="Times New Roman"/>
                <w:b/>
                <w:sz w:val="20"/>
                <w:szCs w:val="20"/>
              </w:rPr>
              <w:t>*</w:t>
            </w:r>
          </w:p>
        </w:tc>
        <w:tc>
          <w:tcPr>
            <w:tcW w:w="2233" w:type="dxa"/>
            <w:shd w:val="clear" w:color="auto" w:fill="EEECE1" w:themeFill="background2"/>
            <w:vAlign w:val="center"/>
          </w:tcPr>
          <w:p w:rsidR="00705EA0" w:rsidRPr="002D5EE5" w:rsidRDefault="00705EA0" w:rsidP="002D5EE5">
            <w:pPr>
              <w:spacing w:after="0" w:line="252" w:lineRule="auto"/>
              <w:contextualSpacing/>
              <w:jc w:val="center"/>
              <w:rPr>
                <w:rFonts w:eastAsia="Times New Roman" w:cs="Times New Roman"/>
                <w:b/>
                <w:sz w:val="20"/>
                <w:szCs w:val="20"/>
              </w:rPr>
            </w:pPr>
            <w:r w:rsidRPr="002D5EE5">
              <w:rPr>
                <w:rFonts w:eastAsia="Times New Roman" w:cs="Times New Roman"/>
                <w:b/>
                <w:sz w:val="20"/>
                <w:szCs w:val="20"/>
              </w:rPr>
              <w:t>Notes</w:t>
            </w:r>
          </w:p>
        </w:tc>
      </w:tr>
      <w:tr w:rsidR="002D5EE5" w:rsidRPr="002D5EE5" w:rsidTr="00E52E9C">
        <w:trPr>
          <w:jc w:val="center"/>
        </w:trPr>
        <w:tc>
          <w:tcPr>
            <w:tcW w:w="344" w:type="dxa"/>
          </w:tcPr>
          <w:p w:rsidR="00705EA0" w:rsidRPr="002D5EE5" w:rsidRDefault="00705EA0" w:rsidP="00705EA0">
            <w:pPr>
              <w:autoSpaceDE w:val="0"/>
              <w:autoSpaceDN w:val="0"/>
              <w:adjustRightInd w:val="0"/>
              <w:spacing w:after="0" w:line="21" w:lineRule="atLeast"/>
              <w:contextualSpacing/>
              <w:rPr>
                <w:sz w:val="20"/>
                <w:szCs w:val="20"/>
              </w:rPr>
            </w:pPr>
          </w:p>
        </w:tc>
        <w:tc>
          <w:tcPr>
            <w:tcW w:w="2250" w:type="dxa"/>
          </w:tcPr>
          <w:p w:rsidR="00705EA0" w:rsidRPr="002D5EE5" w:rsidRDefault="00705EA0" w:rsidP="00705EA0">
            <w:pPr>
              <w:spacing w:after="0" w:line="252" w:lineRule="auto"/>
              <w:contextualSpacing/>
              <w:rPr>
                <w:rFonts w:eastAsia="Times New Roman" w:cs="Times New Roman"/>
                <w:b/>
                <w:sz w:val="20"/>
                <w:szCs w:val="20"/>
              </w:rPr>
            </w:pPr>
            <w:r w:rsidRPr="002D5EE5">
              <w:rPr>
                <w:rFonts w:eastAsia="Times New Roman" w:cs="Times New Roman"/>
                <w:b/>
                <w:sz w:val="20"/>
                <w:szCs w:val="20"/>
              </w:rPr>
              <w:t>Proposal Margin, Spacing Requirements &amp; Formatting</w:t>
            </w:r>
          </w:p>
        </w:tc>
        <w:tc>
          <w:tcPr>
            <w:tcW w:w="5040" w:type="dxa"/>
            <w:gridSpan w:val="2"/>
          </w:tcPr>
          <w:p w:rsidR="00705EA0" w:rsidRPr="002D5EE5" w:rsidRDefault="00A0674C" w:rsidP="00705EA0">
            <w:pPr>
              <w:autoSpaceDE w:val="0"/>
              <w:autoSpaceDN w:val="0"/>
              <w:adjustRightInd w:val="0"/>
              <w:spacing w:after="0" w:line="21" w:lineRule="atLeast"/>
              <w:contextualSpacing/>
              <w:rPr>
                <w:rFonts w:eastAsia="Times New Roman" w:cs="Times New Roman"/>
                <w:color w:val="000000"/>
                <w:sz w:val="20"/>
                <w:szCs w:val="20"/>
              </w:rPr>
            </w:pPr>
            <w:hyperlink r:id="rId7" w:anchor="IIB2" w:history="1">
              <w:r w:rsidR="00705EA0" w:rsidRPr="002D5EE5">
                <w:rPr>
                  <w:rFonts w:eastAsia="Times New Roman" w:cs="Times New Roman"/>
                  <w:color w:val="0000FF"/>
                  <w:sz w:val="20"/>
                  <w:szCs w:val="20"/>
                  <w:u w:val="single"/>
                </w:rPr>
                <w:t>http://www.nsf.gov/pubs/policydocs/pappguide/nsf16001/gpg_2.jsp#IIB2</w:t>
              </w:r>
            </w:hyperlink>
          </w:p>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p>
        </w:tc>
        <w:tc>
          <w:tcPr>
            <w:tcW w:w="810" w:type="dxa"/>
          </w:tcPr>
          <w:p w:rsidR="00705EA0" w:rsidRPr="002D5EE5" w:rsidRDefault="006D2F20" w:rsidP="006D2F20">
            <w:pPr>
              <w:spacing w:after="0" w:line="252" w:lineRule="auto"/>
              <w:contextualSpacing/>
              <w:jc w:val="center"/>
              <w:rPr>
                <w:rFonts w:eastAsia="Times New Roman" w:cs="Times New Roman"/>
                <w:sz w:val="20"/>
                <w:szCs w:val="20"/>
              </w:rPr>
            </w:pPr>
            <w:r>
              <w:rPr>
                <w:rFonts w:eastAsia="Times New Roman" w:cs="Times New Roman"/>
                <w:sz w:val="20"/>
                <w:szCs w:val="20"/>
              </w:rPr>
              <w:t>PI</w:t>
            </w:r>
          </w:p>
        </w:tc>
        <w:tc>
          <w:tcPr>
            <w:tcW w:w="810" w:type="dxa"/>
          </w:tcPr>
          <w:p w:rsidR="00705EA0" w:rsidRPr="002D5EE5" w:rsidRDefault="006D2F20" w:rsidP="006D2F20">
            <w:pPr>
              <w:spacing w:after="0" w:line="252" w:lineRule="auto"/>
              <w:contextualSpacing/>
              <w:jc w:val="center"/>
              <w:rPr>
                <w:rFonts w:eastAsia="Times New Roman" w:cs="Times New Roman"/>
                <w:sz w:val="20"/>
                <w:szCs w:val="20"/>
              </w:rPr>
            </w:pPr>
            <w:r>
              <w:rPr>
                <w:rFonts w:eastAsia="Times New Roman" w:cs="Times New Roman"/>
                <w:sz w:val="20"/>
                <w:szCs w:val="20"/>
              </w:rPr>
              <w:t>N/A</w:t>
            </w:r>
          </w:p>
        </w:tc>
        <w:tc>
          <w:tcPr>
            <w:tcW w:w="2233" w:type="dxa"/>
          </w:tcPr>
          <w:p w:rsidR="00705EA0" w:rsidRPr="002D5EE5" w:rsidRDefault="00705EA0" w:rsidP="00705EA0">
            <w:pPr>
              <w:spacing w:after="0" w:line="252" w:lineRule="auto"/>
              <w:contextualSpacing/>
              <w:rPr>
                <w:rFonts w:eastAsia="Times New Roman" w:cs="Times New Roman"/>
                <w:sz w:val="20"/>
                <w:szCs w:val="20"/>
              </w:rPr>
            </w:pPr>
          </w:p>
        </w:tc>
      </w:tr>
      <w:tr w:rsidR="002D5EE5" w:rsidRPr="002D5EE5" w:rsidTr="00E52E9C">
        <w:trPr>
          <w:trHeight w:val="2285"/>
          <w:jc w:val="center"/>
        </w:trPr>
        <w:tc>
          <w:tcPr>
            <w:tcW w:w="344" w:type="dxa"/>
            <w:tcBorders>
              <w:bottom w:val="nil"/>
            </w:tcBorders>
          </w:tcPr>
          <w:p w:rsidR="00705EA0" w:rsidRPr="002D5EE5" w:rsidRDefault="00705EA0" w:rsidP="00705EA0">
            <w:pPr>
              <w:autoSpaceDE w:val="0"/>
              <w:autoSpaceDN w:val="0"/>
              <w:adjustRightInd w:val="0"/>
              <w:spacing w:after="0" w:line="21" w:lineRule="atLeast"/>
              <w:ind w:left="720"/>
              <w:contextualSpacing/>
              <w:rPr>
                <w:rFonts w:eastAsia="Times New Roman" w:cs="Times New Roman"/>
                <w:b/>
                <w:bCs/>
                <w:color w:val="000000"/>
                <w:sz w:val="20"/>
                <w:szCs w:val="20"/>
              </w:rPr>
            </w:pPr>
          </w:p>
        </w:tc>
        <w:tc>
          <w:tcPr>
            <w:tcW w:w="2250" w:type="dxa"/>
            <w:tcBorders>
              <w:bottom w:val="nil"/>
            </w:tcBorders>
          </w:tcPr>
          <w:p w:rsidR="00705EA0" w:rsidRPr="002D5EE5" w:rsidRDefault="00705EA0" w:rsidP="00705EA0">
            <w:pPr>
              <w:spacing w:after="0" w:line="252" w:lineRule="auto"/>
              <w:contextualSpacing/>
              <w:rPr>
                <w:rFonts w:eastAsia="Times New Roman" w:cs="Times New Roman"/>
                <w:b/>
                <w:sz w:val="20"/>
                <w:szCs w:val="20"/>
              </w:rPr>
            </w:pPr>
            <w:r w:rsidRPr="002D5EE5">
              <w:rPr>
                <w:rFonts w:eastAsia="Times New Roman" w:cs="Times New Roman"/>
                <w:b/>
                <w:sz w:val="20"/>
                <w:szCs w:val="20"/>
              </w:rPr>
              <w:t>Cover Sheet</w:t>
            </w:r>
          </w:p>
        </w:tc>
        <w:tc>
          <w:tcPr>
            <w:tcW w:w="5040" w:type="dxa"/>
            <w:gridSpan w:val="2"/>
            <w:tcBorders>
              <w:bottom w:val="nil"/>
            </w:tcBorders>
          </w:tcPr>
          <w:p w:rsidR="00705EA0" w:rsidRPr="002D5EE5" w:rsidRDefault="00705EA0" w:rsidP="00705EA0">
            <w:pPr>
              <w:numPr>
                <w:ilvl w:val="0"/>
                <w:numId w:val="2"/>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bCs/>
                <w:color w:val="000000"/>
                <w:sz w:val="20"/>
                <w:szCs w:val="20"/>
              </w:rPr>
              <w:t>Program Solicitation Number</w:t>
            </w:r>
          </w:p>
          <w:p w:rsidR="00705EA0" w:rsidRPr="002D5EE5" w:rsidRDefault="00705EA0" w:rsidP="00705EA0">
            <w:pPr>
              <w:numPr>
                <w:ilvl w:val="0"/>
                <w:numId w:val="2"/>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bCs/>
                <w:color w:val="000000"/>
                <w:sz w:val="20"/>
                <w:szCs w:val="20"/>
              </w:rPr>
              <w:t>NSF Unit of Consideration</w:t>
            </w:r>
            <w:r w:rsidRPr="002D5EE5">
              <w:rPr>
                <w:rFonts w:eastAsia="Times New Roman" w:cs="Times New Roman"/>
                <w:color w:val="000000"/>
                <w:sz w:val="20"/>
                <w:szCs w:val="20"/>
              </w:rPr>
              <w:t xml:space="preserve"> </w:t>
            </w:r>
          </w:p>
          <w:p w:rsidR="00705EA0" w:rsidRPr="002D5EE5" w:rsidRDefault="00705EA0" w:rsidP="00705EA0">
            <w:pPr>
              <w:numPr>
                <w:ilvl w:val="0"/>
                <w:numId w:val="2"/>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bCs/>
                <w:color w:val="000000"/>
                <w:sz w:val="20"/>
                <w:szCs w:val="20"/>
              </w:rPr>
              <w:t>Project Title</w:t>
            </w:r>
            <w:r w:rsidRPr="002D5EE5">
              <w:rPr>
                <w:rFonts w:eastAsia="Times New Roman" w:cs="Times New Roman"/>
                <w:color w:val="000000"/>
                <w:sz w:val="20"/>
                <w:szCs w:val="20"/>
              </w:rPr>
              <w:t xml:space="preserve"> The project title must begin with "CAREER:" and follow with an informative title.</w:t>
            </w:r>
          </w:p>
          <w:p w:rsidR="00705EA0" w:rsidRPr="002D5EE5" w:rsidRDefault="00705EA0" w:rsidP="00705EA0">
            <w:pPr>
              <w:numPr>
                <w:ilvl w:val="0"/>
                <w:numId w:val="2"/>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bCs/>
                <w:color w:val="000000"/>
                <w:sz w:val="20"/>
                <w:szCs w:val="20"/>
              </w:rPr>
              <w:t>Co-PIs</w:t>
            </w:r>
            <w:r w:rsidRPr="002D5EE5">
              <w:rPr>
                <w:rFonts w:eastAsia="Times New Roman" w:cs="Times New Roman"/>
                <w:color w:val="000000"/>
                <w:sz w:val="20"/>
                <w:szCs w:val="20"/>
              </w:rPr>
              <w:t xml:space="preserve"> </w:t>
            </w:r>
            <w:r w:rsidR="002D5EE5" w:rsidRPr="002D5EE5">
              <w:rPr>
                <w:rFonts w:eastAsia="Times New Roman" w:cs="Times New Roman"/>
                <w:color w:val="000000"/>
                <w:sz w:val="20"/>
                <w:szCs w:val="20"/>
              </w:rPr>
              <w:t xml:space="preserve"> </w:t>
            </w:r>
            <w:r w:rsidRPr="002D5EE5">
              <w:rPr>
                <w:rFonts w:eastAsia="Times New Roman" w:cs="Times New Roman"/>
                <w:color w:val="000000"/>
                <w:sz w:val="20"/>
                <w:szCs w:val="20"/>
              </w:rPr>
              <w:t>No co-PIs are permitted.</w:t>
            </w:r>
          </w:p>
          <w:p w:rsidR="00705EA0" w:rsidRPr="002D5EE5" w:rsidRDefault="00705EA0" w:rsidP="00F4585E">
            <w:pPr>
              <w:numPr>
                <w:ilvl w:val="0"/>
                <w:numId w:val="2"/>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bCs/>
                <w:color w:val="000000"/>
                <w:sz w:val="20"/>
                <w:szCs w:val="20"/>
              </w:rPr>
              <w:t>PI eligibility information</w:t>
            </w:r>
            <w:r w:rsidRPr="002D5EE5">
              <w:rPr>
                <w:rFonts w:eastAsia="Times New Roman" w:cs="Times New Roman"/>
                <w:color w:val="000000"/>
                <w:sz w:val="20"/>
                <w:szCs w:val="20"/>
              </w:rPr>
              <w:t xml:space="preserve"> The Departmental Letter, to be included as a supplementary document in the proposal, should state that the Principal Investigator is eligible to participate in this program.</w:t>
            </w:r>
          </w:p>
        </w:tc>
        <w:tc>
          <w:tcPr>
            <w:tcW w:w="810" w:type="dxa"/>
            <w:tcBorders>
              <w:bottom w:val="nil"/>
            </w:tcBorders>
          </w:tcPr>
          <w:p w:rsidR="00705EA0" w:rsidRPr="002D5EE5" w:rsidRDefault="00705EA0" w:rsidP="006D2F20">
            <w:pPr>
              <w:spacing w:after="0" w:line="252" w:lineRule="auto"/>
              <w:contextualSpacing/>
              <w:jc w:val="center"/>
              <w:rPr>
                <w:rFonts w:eastAsia="Times New Roman" w:cs="Times New Roman"/>
                <w:sz w:val="20"/>
                <w:szCs w:val="20"/>
              </w:rPr>
            </w:pPr>
          </w:p>
        </w:tc>
        <w:tc>
          <w:tcPr>
            <w:tcW w:w="810" w:type="dxa"/>
            <w:tcBorders>
              <w:bottom w:val="nil"/>
            </w:tcBorders>
          </w:tcPr>
          <w:p w:rsidR="00705EA0" w:rsidRPr="002D5EE5" w:rsidRDefault="006D2F20" w:rsidP="006D2F20">
            <w:pPr>
              <w:spacing w:after="0" w:line="252" w:lineRule="auto"/>
              <w:contextualSpacing/>
              <w:jc w:val="center"/>
              <w:rPr>
                <w:rFonts w:eastAsia="Times New Roman" w:cs="Times New Roman"/>
                <w:sz w:val="20"/>
                <w:szCs w:val="20"/>
              </w:rPr>
            </w:pPr>
            <w:r>
              <w:rPr>
                <w:rFonts w:eastAsia="Times New Roman" w:cs="Times New Roman"/>
                <w:sz w:val="20"/>
                <w:szCs w:val="20"/>
              </w:rPr>
              <w:t>N/A</w:t>
            </w:r>
          </w:p>
        </w:tc>
        <w:tc>
          <w:tcPr>
            <w:tcW w:w="2233" w:type="dxa"/>
            <w:tcBorders>
              <w:bottom w:val="nil"/>
            </w:tcBorders>
          </w:tcPr>
          <w:p w:rsidR="00705EA0" w:rsidRPr="002D5EE5" w:rsidRDefault="00705EA0" w:rsidP="00705EA0">
            <w:pPr>
              <w:spacing w:after="0" w:line="252" w:lineRule="auto"/>
              <w:contextualSpacing/>
              <w:rPr>
                <w:rFonts w:eastAsia="Times New Roman" w:cs="Times New Roman"/>
                <w:sz w:val="20"/>
                <w:szCs w:val="20"/>
              </w:rPr>
            </w:pPr>
          </w:p>
        </w:tc>
      </w:tr>
      <w:tr w:rsidR="002D5EE5" w:rsidRPr="002D5EE5" w:rsidTr="00E52E9C">
        <w:trPr>
          <w:trHeight w:val="1250"/>
          <w:jc w:val="center"/>
        </w:trPr>
        <w:tc>
          <w:tcPr>
            <w:tcW w:w="344" w:type="dxa"/>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p>
        </w:tc>
        <w:tc>
          <w:tcPr>
            <w:tcW w:w="2250" w:type="dxa"/>
          </w:tcPr>
          <w:p w:rsidR="00705EA0" w:rsidRPr="002D5EE5" w:rsidRDefault="00705EA0" w:rsidP="00705EA0">
            <w:pPr>
              <w:spacing w:after="0" w:line="252" w:lineRule="auto"/>
              <w:contextualSpacing/>
              <w:rPr>
                <w:rFonts w:eastAsia="Times New Roman" w:cs="Times New Roman"/>
                <w:b/>
                <w:sz w:val="20"/>
                <w:szCs w:val="20"/>
              </w:rPr>
            </w:pPr>
            <w:r w:rsidRPr="002D5EE5">
              <w:rPr>
                <w:rFonts w:eastAsia="Times New Roman" w:cs="Times New Roman"/>
                <w:b/>
                <w:sz w:val="20"/>
                <w:szCs w:val="20"/>
              </w:rPr>
              <w:t>Project Summary</w:t>
            </w:r>
          </w:p>
        </w:tc>
        <w:tc>
          <w:tcPr>
            <w:tcW w:w="5040" w:type="dxa"/>
            <w:gridSpan w:val="2"/>
          </w:tcPr>
          <w:p w:rsidR="00705EA0" w:rsidRPr="002D5EE5" w:rsidRDefault="00705EA0" w:rsidP="00705EA0">
            <w:pPr>
              <w:autoSpaceDE w:val="0"/>
              <w:autoSpaceDN w:val="0"/>
              <w:adjustRightInd w:val="0"/>
              <w:spacing w:after="0" w:line="21" w:lineRule="atLeast"/>
              <w:contextualSpacing/>
              <w:rPr>
                <w:rFonts w:eastAsia="Times New Roman" w:cs="Times New Roman"/>
                <w:color w:val="FF0000"/>
                <w:sz w:val="20"/>
                <w:szCs w:val="20"/>
              </w:rPr>
            </w:pPr>
            <w:r w:rsidRPr="002D5EE5">
              <w:rPr>
                <w:rFonts w:eastAsia="Times New Roman" w:cs="Times New Roman"/>
                <w:color w:val="000000"/>
                <w:sz w:val="20"/>
                <w:szCs w:val="20"/>
              </w:rPr>
              <w:t xml:space="preserve">Summarize the research and education objectives, and plans for the integration of </w:t>
            </w:r>
            <w:r w:rsidRPr="002D5EE5">
              <w:rPr>
                <w:rFonts w:eastAsia="Times New Roman" w:cs="Times New Roman"/>
                <w:b/>
                <w:bCs/>
                <w:color w:val="000000"/>
                <w:sz w:val="20"/>
                <w:szCs w:val="20"/>
              </w:rPr>
              <w:t>education and research activities.</w:t>
            </w:r>
            <w:r w:rsidRPr="002D5EE5">
              <w:rPr>
                <w:rFonts w:eastAsia="Times New Roman" w:cs="Times New Roman"/>
                <w:color w:val="000000"/>
                <w:sz w:val="20"/>
                <w:szCs w:val="20"/>
              </w:rPr>
              <w:t xml:space="preserve">  4600 characters, including spaces; </w:t>
            </w:r>
            <w:r w:rsidRPr="002D5EE5">
              <w:rPr>
                <w:rFonts w:eastAsia="Times New Roman" w:cs="Times New Roman"/>
                <w:color w:val="FF0000"/>
                <w:sz w:val="20"/>
                <w:szCs w:val="20"/>
              </w:rPr>
              <w:t xml:space="preserve">Must clearly address the following under these section headings: </w:t>
            </w:r>
            <w:r w:rsidRPr="002D5EE5">
              <w:rPr>
                <w:rFonts w:eastAsia="Times New Roman" w:cs="Times New Roman"/>
                <w:b/>
                <w:color w:val="FF0000"/>
                <w:sz w:val="20"/>
                <w:szCs w:val="20"/>
              </w:rPr>
              <w:t>Overview; Intellectual Merit; Broader Impacts.</w:t>
            </w:r>
          </w:p>
        </w:tc>
        <w:tc>
          <w:tcPr>
            <w:tcW w:w="810" w:type="dxa"/>
          </w:tcPr>
          <w:p w:rsidR="00705EA0" w:rsidRPr="002D5EE5" w:rsidRDefault="006D2F20" w:rsidP="006D2F20">
            <w:pPr>
              <w:spacing w:after="0" w:line="252" w:lineRule="auto"/>
              <w:contextualSpacing/>
              <w:jc w:val="center"/>
              <w:rPr>
                <w:rFonts w:eastAsia="Times New Roman" w:cs="Times New Roman"/>
                <w:sz w:val="20"/>
                <w:szCs w:val="20"/>
              </w:rPr>
            </w:pPr>
            <w:r>
              <w:rPr>
                <w:rFonts w:eastAsia="Times New Roman" w:cs="Times New Roman"/>
                <w:sz w:val="20"/>
                <w:szCs w:val="20"/>
              </w:rPr>
              <w:t>PI</w:t>
            </w:r>
          </w:p>
        </w:tc>
        <w:tc>
          <w:tcPr>
            <w:tcW w:w="810" w:type="dxa"/>
          </w:tcPr>
          <w:p w:rsidR="00705EA0" w:rsidRPr="002D5EE5" w:rsidRDefault="006D2F20" w:rsidP="006D2F20">
            <w:pPr>
              <w:spacing w:after="0" w:line="252" w:lineRule="auto"/>
              <w:contextualSpacing/>
              <w:jc w:val="center"/>
              <w:rPr>
                <w:rFonts w:eastAsia="Times New Roman" w:cs="Times New Roman"/>
                <w:sz w:val="20"/>
                <w:szCs w:val="20"/>
              </w:rPr>
            </w:pPr>
            <w:r>
              <w:rPr>
                <w:rFonts w:eastAsia="Times New Roman" w:cs="Times New Roman"/>
                <w:sz w:val="20"/>
                <w:szCs w:val="20"/>
              </w:rPr>
              <w:t>07/11 – 07/14</w:t>
            </w:r>
          </w:p>
        </w:tc>
        <w:tc>
          <w:tcPr>
            <w:tcW w:w="2233" w:type="dxa"/>
          </w:tcPr>
          <w:p w:rsidR="00705EA0" w:rsidRPr="002D5EE5" w:rsidRDefault="00705EA0" w:rsidP="00705EA0">
            <w:pPr>
              <w:spacing w:after="0" w:line="252" w:lineRule="auto"/>
              <w:contextualSpacing/>
              <w:rPr>
                <w:rFonts w:eastAsia="Times New Roman" w:cs="Times New Roman"/>
                <w:sz w:val="20"/>
                <w:szCs w:val="20"/>
              </w:rPr>
            </w:pP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5"/>
          <w:jc w:val="center"/>
        </w:trPr>
        <w:tc>
          <w:tcPr>
            <w:tcW w:w="344" w:type="dxa"/>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p>
        </w:tc>
        <w:tc>
          <w:tcPr>
            <w:tcW w:w="2250" w:type="dxa"/>
          </w:tcPr>
          <w:p w:rsidR="00705EA0" w:rsidRPr="002D5EE5" w:rsidRDefault="00705EA0" w:rsidP="00056F85">
            <w:pPr>
              <w:spacing w:after="0" w:line="252" w:lineRule="auto"/>
              <w:contextualSpacing/>
              <w:rPr>
                <w:rFonts w:eastAsia="Times New Roman" w:cs="Times New Roman"/>
                <w:b/>
                <w:sz w:val="20"/>
                <w:szCs w:val="20"/>
              </w:rPr>
            </w:pPr>
            <w:r w:rsidRPr="002D5EE5">
              <w:rPr>
                <w:rFonts w:eastAsia="Times New Roman" w:cs="Times New Roman"/>
                <w:b/>
                <w:sz w:val="20"/>
                <w:szCs w:val="20"/>
              </w:rPr>
              <w:t>Project Description (limited to 15 pages)</w:t>
            </w:r>
            <w:r w:rsidR="00056F85" w:rsidRPr="002D5EE5">
              <w:rPr>
                <w:rFonts w:eastAsia="Times New Roman" w:cs="Times New Roman"/>
                <w:b/>
                <w:sz w:val="20"/>
                <w:szCs w:val="20"/>
              </w:rPr>
              <w:t xml:space="preserve"> </w:t>
            </w:r>
          </w:p>
        </w:tc>
        <w:tc>
          <w:tcPr>
            <w:tcW w:w="5040" w:type="dxa"/>
            <w:gridSpan w:val="2"/>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color w:val="000000"/>
                <w:sz w:val="20"/>
                <w:szCs w:val="20"/>
              </w:rPr>
              <w:t xml:space="preserve">The Project Description section should contain </w:t>
            </w:r>
          </w:p>
          <w:p w:rsidR="00705EA0" w:rsidRPr="002D5EE5" w:rsidRDefault="00705EA0" w:rsidP="00705EA0">
            <w:pPr>
              <w:numPr>
                <w:ilvl w:val="0"/>
                <w:numId w:val="1"/>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color w:val="000000"/>
                <w:sz w:val="20"/>
                <w:szCs w:val="20"/>
              </w:rPr>
              <w:t xml:space="preserve">a </w:t>
            </w:r>
            <w:r w:rsidRPr="002D5EE5">
              <w:rPr>
                <w:rFonts w:eastAsia="Times New Roman" w:cs="Times New Roman"/>
                <w:b/>
                <w:color w:val="000000"/>
                <w:sz w:val="20"/>
                <w:szCs w:val="20"/>
              </w:rPr>
              <w:t>well-argued and specific proposal for activities that will, over a 5-year period, build a firm foundation for a lifetime of contributions to research and education</w:t>
            </w:r>
            <w:r w:rsidRPr="002D5EE5">
              <w:rPr>
                <w:rFonts w:eastAsia="Times New Roman" w:cs="Times New Roman"/>
                <w:color w:val="000000"/>
                <w:sz w:val="20"/>
                <w:szCs w:val="20"/>
              </w:rPr>
              <w:t xml:space="preserve"> in the context of the PI's organization.</w:t>
            </w:r>
          </w:p>
          <w:p w:rsidR="00705EA0" w:rsidRPr="002D5EE5" w:rsidRDefault="00705EA0" w:rsidP="00705EA0">
            <w:pPr>
              <w:numPr>
                <w:ilvl w:val="0"/>
                <w:numId w:val="1"/>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color w:val="000000"/>
                <w:sz w:val="20"/>
                <w:szCs w:val="20"/>
              </w:rPr>
              <w:t xml:space="preserve">Must include:  Broader Impacts </w:t>
            </w:r>
            <w:r w:rsidRPr="002D5EE5">
              <w:rPr>
                <w:rFonts w:eastAsia="Times New Roman" w:cs="Times New Roman"/>
                <w:color w:val="000000"/>
                <w:sz w:val="20"/>
                <w:szCs w:val="20"/>
              </w:rPr>
              <w:t xml:space="preserve">section </w:t>
            </w:r>
          </w:p>
          <w:p w:rsidR="00705EA0" w:rsidRPr="002D5EE5" w:rsidRDefault="00705EA0" w:rsidP="00705EA0">
            <w:pPr>
              <w:numPr>
                <w:ilvl w:val="0"/>
                <w:numId w:val="1"/>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color w:val="000000"/>
                <w:sz w:val="20"/>
                <w:szCs w:val="20"/>
              </w:rPr>
              <w:t>Must include:</w:t>
            </w:r>
            <w:r w:rsidRPr="002D5EE5">
              <w:rPr>
                <w:rFonts w:eastAsia="Times New Roman" w:cs="Times New Roman"/>
                <w:color w:val="000000"/>
                <w:sz w:val="20"/>
                <w:szCs w:val="20"/>
              </w:rPr>
              <w:t xml:space="preserve"> </w:t>
            </w:r>
            <w:r w:rsidRPr="002D5EE5">
              <w:rPr>
                <w:rFonts w:eastAsia="Times New Roman" w:cs="Times New Roman"/>
                <w:b/>
                <w:color w:val="000000"/>
                <w:sz w:val="20"/>
                <w:szCs w:val="20"/>
              </w:rPr>
              <w:t xml:space="preserve">Results from Prior NSF Support: </w:t>
            </w:r>
            <w:r w:rsidRPr="002D5EE5">
              <w:rPr>
                <w:rFonts w:eastAsia="Times New Roman" w:cs="Times New Roman"/>
                <w:color w:val="000000"/>
                <w:sz w:val="20"/>
                <w:szCs w:val="20"/>
              </w:rPr>
              <w:t xml:space="preserve">Provide: award #, amount, period of support, title of the project, summary of results </w:t>
            </w:r>
            <w:r w:rsidRPr="002D5EE5">
              <w:rPr>
                <w:rFonts w:eastAsia="Times New Roman" w:cs="Times New Roman"/>
                <w:b/>
                <w:color w:val="000000"/>
                <w:sz w:val="20"/>
                <w:szCs w:val="20"/>
              </w:rPr>
              <w:t>including in separate sections Intellectual Merit and Broader Impact of activities supported by the award</w:t>
            </w:r>
            <w:r w:rsidRPr="002D5EE5">
              <w:rPr>
                <w:rFonts w:eastAsia="Times New Roman" w:cs="Times New Roman"/>
                <w:color w:val="000000"/>
                <w:sz w:val="20"/>
                <w:szCs w:val="20"/>
              </w:rPr>
              <w:t>, publications resulting the award, brief description of data, physical collections, samples, and if the proposal is for renewed support, a description of the relation of the completed work to the proposed work. If no funding, add statement: “The PI has no prior NSF funding.”</w:t>
            </w:r>
          </w:p>
          <w:p w:rsidR="00705EA0" w:rsidRPr="002D5EE5" w:rsidRDefault="00705EA0" w:rsidP="00705EA0">
            <w:pPr>
              <w:numPr>
                <w:ilvl w:val="0"/>
                <w:numId w:val="1"/>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color w:val="000000"/>
                <w:sz w:val="20"/>
                <w:szCs w:val="20"/>
              </w:rPr>
              <w:t>Must NOT</w:t>
            </w:r>
            <w:r w:rsidRPr="002D5EE5">
              <w:rPr>
                <w:rFonts w:eastAsia="Times New Roman" w:cs="Times New Roman"/>
                <w:color w:val="000000"/>
                <w:sz w:val="20"/>
                <w:szCs w:val="20"/>
              </w:rPr>
              <w:t xml:space="preserve"> include URLs</w:t>
            </w:r>
          </w:p>
          <w:p w:rsidR="00705EA0" w:rsidRPr="002D5EE5" w:rsidRDefault="00705EA0" w:rsidP="00705EA0">
            <w:pPr>
              <w:numPr>
                <w:ilvl w:val="0"/>
                <w:numId w:val="1"/>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color w:val="000000"/>
                <w:sz w:val="20"/>
                <w:szCs w:val="20"/>
              </w:rPr>
              <w:t>Highly Recommended:</w:t>
            </w:r>
            <w:r w:rsidRPr="002D5EE5">
              <w:rPr>
                <w:rFonts w:eastAsia="Times New Roman" w:cs="Times New Roman"/>
                <w:color w:val="000000"/>
                <w:sz w:val="20"/>
                <w:szCs w:val="20"/>
              </w:rPr>
              <w:t xml:space="preserve"> </w:t>
            </w:r>
            <w:r w:rsidRPr="002D5EE5">
              <w:rPr>
                <w:rFonts w:eastAsia="Times New Roman" w:cs="Times New Roman"/>
                <w:color w:val="000000"/>
                <w:sz w:val="20"/>
                <w:szCs w:val="20"/>
                <w:u w:val="single"/>
              </w:rPr>
              <w:t>Evaluation Plan</w:t>
            </w:r>
            <w:r w:rsidRPr="002D5EE5">
              <w:rPr>
                <w:rFonts w:eastAsia="Times New Roman" w:cs="Times New Roman"/>
                <w:color w:val="000000"/>
                <w:sz w:val="20"/>
                <w:szCs w:val="20"/>
              </w:rPr>
              <w:t xml:space="preserve"> for proposed </w:t>
            </w:r>
            <w:r w:rsidRPr="002D5EE5">
              <w:rPr>
                <w:rFonts w:eastAsia="Times New Roman" w:cs="Times New Roman"/>
                <w:i/>
                <w:color w:val="000000"/>
                <w:sz w:val="20"/>
                <w:szCs w:val="20"/>
              </w:rPr>
              <w:t>research and education activities</w:t>
            </w:r>
          </w:p>
          <w:p w:rsidR="00705EA0" w:rsidRPr="002D5EE5" w:rsidRDefault="00705EA0" w:rsidP="00705EA0">
            <w:pPr>
              <w:numPr>
                <w:ilvl w:val="0"/>
                <w:numId w:val="1"/>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color w:val="000000"/>
                <w:sz w:val="20"/>
                <w:szCs w:val="20"/>
              </w:rPr>
              <w:t xml:space="preserve">Highly Recommended: </w:t>
            </w:r>
            <w:r w:rsidRPr="002D5EE5">
              <w:rPr>
                <w:rFonts w:eastAsia="Times New Roman" w:cs="Times New Roman"/>
                <w:color w:val="000000"/>
                <w:sz w:val="20"/>
                <w:szCs w:val="20"/>
              </w:rPr>
              <w:t>Section on</w:t>
            </w:r>
            <w:r w:rsidRPr="002D5EE5">
              <w:rPr>
                <w:rFonts w:eastAsia="Times New Roman" w:cs="Times New Roman"/>
                <w:color w:val="000000"/>
                <w:sz w:val="20"/>
                <w:szCs w:val="20"/>
                <w:u w:val="single"/>
              </w:rPr>
              <w:t xml:space="preserve"> Integration of Research and Education</w:t>
            </w:r>
          </w:p>
          <w:p w:rsidR="00705EA0" w:rsidRPr="002D5EE5" w:rsidRDefault="00705EA0" w:rsidP="00705EA0">
            <w:pPr>
              <w:numPr>
                <w:ilvl w:val="0"/>
                <w:numId w:val="1"/>
              </w:num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color w:val="000000"/>
                <w:sz w:val="20"/>
                <w:szCs w:val="20"/>
              </w:rPr>
              <w:t xml:space="preserve"> Highly Recommended:</w:t>
            </w:r>
            <w:r w:rsidRPr="002D5EE5">
              <w:rPr>
                <w:rFonts w:eastAsia="Times New Roman" w:cs="Times New Roman"/>
                <w:color w:val="000000"/>
                <w:sz w:val="20"/>
                <w:szCs w:val="20"/>
              </w:rPr>
              <w:t xml:space="preserve"> Section on </w:t>
            </w:r>
            <w:r w:rsidRPr="002D5EE5">
              <w:rPr>
                <w:rFonts w:eastAsia="Times New Roman" w:cs="Times New Roman"/>
                <w:color w:val="000000"/>
                <w:sz w:val="20"/>
                <w:szCs w:val="20"/>
                <w:u w:val="single"/>
              </w:rPr>
              <w:t>Intellectual Merit</w:t>
            </w:r>
          </w:p>
        </w:tc>
        <w:tc>
          <w:tcPr>
            <w:tcW w:w="810" w:type="dxa"/>
          </w:tcPr>
          <w:p w:rsidR="00705EA0" w:rsidRPr="002D5EE5" w:rsidRDefault="006D2F20" w:rsidP="006D2F20">
            <w:pPr>
              <w:spacing w:after="0" w:line="252" w:lineRule="auto"/>
              <w:contextualSpacing/>
              <w:jc w:val="center"/>
              <w:rPr>
                <w:rFonts w:eastAsia="Times New Roman" w:cs="Times New Roman"/>
                <w:sz w:val="20"/>
                <w:szCs w:val="20"/>
              </w:rPr>
            </w:pPr>
            <w:r>
              <w:rPr>
                <w:rFonts w:eastAsia="Times New Roman" w:cs="Times New Roman"/>
                <w:sz w:val="20"/>
                <w:szCs w:val="20"/>
              </w:rPr>
              <w:t>PI</w:t>
            </w:r>
          </w:p>
        </w:tc>
        <w:tc>
          <w:tcPr>
            <w:tcW w:w="810" w:type="dxa"/>
          </w:tcPr>
          <w:p w:rsidR="00705EA0" w:rsidRPr="00E52E9C" w:rsidRDefault="006D2F20" w:rsidP="006D2F20">
            <w:pPr>
              <w:spacing w:after="0" w:line="252" w:lineRule="auto"/>
              <w:contextualSpacing/>
              <w:jc w:val="center"/>
              <w:rPr>
                <w:rFonts w:eastAsia="Times New Roman" w:cs="Times New Roman"/>
                <w:sz w:val="20"/>
                <w:szCs w:val="20"/>
              </w:rPr>
            </w:pPr>
            <w:r w:rsidRPr="00E52E9C">
              <w:rPr>
                <w:rFonts w:eastAsia="Times New Roman" w:cs="Times New Roman"/>
                <w:sz w:val="20"/>
                <w:szCs w:val="20"/>
              </w:rPr>
              <w:t>07/11 – 07/14</w:t>
            </w:r>
          </w:p>
        </w:tc>
        <w:tc>
          <w:tcPr>
            <w:tcW w:w="2233" w:type="dxa"/>
          </w:tcPr>
          <w:p w:rsidR="00705EA0" w:rsidRPr="00056F85" w:rsidRDefault="00705EA0" w:rsidP="00705EA0">
            <w:pPr>
              <w:spacing w:after="0" w:line="252" w:lineRule="auto"/>
              <w:contextualSpacing/>
              <w:rPr>
                <w:rFonts w:eastAsia="Times New Roman" w:cs="Times New Roman"/>
                <w:i/>
                <w:sz w:val="20"/>
                <w:szCs w:val="20"/>
              </w:rPr>
            </w:pP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5"/>
          <w:jc w:val="center"/>
        </w:trPr>
        <w:tc>
          <w:tcPr>
            <w:tcW w:w="344" w:type="dxa"/>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p>
        </w:tc>
        <w:tc>
          <w:tcPr>
            <w:tcW w:w="2250" w:type="dxa"/>
          </w:tcPr>
          <w:p w:rsidR="00705EA0" w:rsidRPr="002D5EE5" w:rsidRDefault="00705EA0" w:rsidP="00705EA0">
            <w:pPr>
              <w:spacing w:after="0" w:line="252" w:lineRule="auto"/>
              <w:contextualSpacing/>
              <w:rPr>
                <w:rFonts w:eastAsia="Times New Roman" w:cs="Times New Roman"/>
                <w:b/>
                <w:sz w:val="20"/>
                <w:szCs w:val="20"/>
              </w:rPr>
            </w:pPr>
            <w:r w:rsidRPr="002D5EE5">
              <w:rPr>
                <w:rFonts w:eastAsia="Times New Roman" w:cs="Times New Roman"/>
                <w:b/>
                <w:sz w:val="20"/>
                <w:szCs w:val="20"/>
              </w:rPr>
              <w:t>Biographical Sketches (limited to 2 pages)</w:t>
            </w:r>
          </w:p>
        </w:tc>
        <w:tc>
          <w:tcPr>
            <w:tcW w:w="5040" w:type="dxa"/>
            <w:gridSpan w:val="2"/>
          </w:tcPr>
          <w:p w:rsidR="00056F85" w:rsidRDefault="00705EA0" w:rsidP="00705EA0">
            <w:p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color w:val="000000"/>
                <w:sz w:val="20"/>
                <w:szCs w:val="20"/>
              </w:rPr>
              <w:t xml:space="preserve">For PI, include </w:t>
            </w:r>
            <w:r w:rsidRPr="002D5EE5">
              <w:rPr>
                <w:rFonts w:eastAsia="Times New Roman" w:cs="Times New Roman"/>
                <w:b/>
                <w:bCs/>
                <w:color w:val="000000"/>
                <w:sz w:val="20"/>
                <w:szCs w:val="20"/>
              </w:rPr>
              <w:t xml:space="preserve">BOTH </w:t>
            </w:r>
            <w:r w:rsidRPr="002D5EE5">
              <w:rPr>
                <w:rFonts w:eastAsia="Times New Roman" w:cs="Times New Roman"/>
                <w:color w:val="000000"/>
                <w:sz w:val="20"/>
                <w:szCs w:val="20"/>
              </w:rPr>
              <w:t xml:space="preserve">research and education activities and accomplishments. Follow specific format: </w:t>
            </w:r>
          </w:p>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b/>
                <w:color w:val="000000"/>
                <w:sz w:val="20"/>
                <w:szCs w:val="20"/>
              </w:rPr>
              <w:t>a)</w:t>
            </w:r>
            <w:r w:rsidRPr="002D5EE5">
              <w:rPr>
                <w:rFonts w:eastAsia="Times New Roman" w:cs="Times New Roman"/>
                <w:color w:val="000000"/>
                <w:sz w:val="20"/>
                <w:szCs w:val="20"/>
              </w:rPr>
              <w:t xml:space="preserve"> </w:t>
            </w:r>
            <w:r w:rsidRPr="002D5EE5">
              <w:rPr>
                <w:rFonts w:eastAsia="Times New Roman" w:cs="Times New Roman"/>
                <w:b/>
                <w:color w:val="000000"/>
                <w:sz w:val="20"/>
                <w:szCs w:val="20"/>
              </w:rPr>
              <w:t>Professional Preparation, b) Appointments, c) Products (5 most related + 5 significant), d) Synergistic Activities</w:t>
            </w:r>
          </w:p>
        </w:tc>
        <w:tc>
          <w:tcPr>
            <w:tcW w:w="810" w:type="dxa"/>
          </w:tcPr>
          <w:p w:rsidR="00705EA0" w:rsidRPr="002D5EE5" w:rsidRDefault="00705EA0" w:rsidP="006D2F20">
            <w:pPr>
              <w:spacing w:after="0" w:line="252" w:lineRule="auto"/>
              <w:contextualSpacing/>
              <w:jc w:val="center"/>
              <w:rPr>
                <w:rFonts w:eastAsia="Times New Roman" w:cs="Times New Roman"/>
                <w:sz w:val="20"/>
                <w:szCs w:val="20"/>
              </w:rPr>
            </w:pPr>
          </w:p>
        </w:tc>
        <w:tc>
          <w:tcPr>
            <w:tcW w:w="810" w:type="dxa"/>
          </w:tcPr>
          <w:p w:rsidR="00705EA0" w:rsidRPr="002D5EE5" w:rsidRDefault="00F4585E" w:rsidP="006D2F20">
            <w:pPr>
              <w:spacing w:after="0" w:line="252" w:lineRule="auto"/>
              <w:contextualSpacing/>
              <w:jc w:val="center"/>
              <w:rPr>
                <w:rFonts w:eastAsia="Times New Roman" w:cs="Times New Roman"/>
                <w:sz w:val="20"/>
                <w:szCs w:val="20"/>
              </w:rPr>
            </w:pPr>
            <w:r>
              <w:rPr>
                <w:rFonts w:eastAsia="Times New Roman" w:cs="Times New Roman"/>
                <w:sz w:val="20"/>
                <w:szCs w:val="20"/>
              </w:rPr>
              <w:t>07/11 – 07/14</w:t>
            </w:r>
          </w:p>
        </w:tc>
        <w:tc>
          <w:tcPr>
            <w:tcW w:w="2233" w:type="dxa"/>
          </w:tcPr>
          <w:p w:rsidR="00705EA0" w:rsidRPr="002D5EE5" w:rsidRDefault="00705EA0" w:rsidP="00705EA0">
            <w:pPr>
              <w:spacing w:after="0" w:line="252" w:lineRule="auto"/>
              <w:contextualSpacing/>
              <w:rPr>
                <w:rFonts w:eastAsia="Times New Roman" w:cs="Times New Roman"/>
                <w:sz w:val="20"/>
                <w:szCs w:val="20"/>
              </w:rPr>
            </w:pP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5"/>
          <w:jc w:val="center"/>
        </w:trPr>
        <w:tc>
          <w:tcPr>
            <w:tcW w:w="344" w:type="dxa"/>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p>
        </w:tc>
        <w:tc>
          <w:tcPr>
            <w:tcW w:w="2250" w:type="dxa"/>
          </w:tcPr>
          <w:p w:rsidR="00705EA0" w:rsidRPr="002D5EE5" w:rsidRDefault="00705EA0" w:rsidP="00705EA0">
            <w:pPr>
              <w:spacing w:after="0" w:line="252" w:lineRule="auto"/>
              <w:contextualSpacing/>
              <w:rPr>
                <w:rFonts w:eastAsia="Times New Roman" w:cs="Times New Roman"/>
                <w:b/>
                <w:color w:val="000000"/>
                <w:sz w:val="20"/>
                <w:szCs w:val="20"/>
              </w:rPr>
            </w:pPr>
            <w:r w:rsidRPr="002D5EE5">
              <w:rPr>
                <w:rFonts w:eastAsia="Times New Roman" w:cs="Times New Roman"/>
                <w:b/>
                <w:color w:val="000000"/>
                <w:sz w:val="20"/>
                <w:szCs w:val="20"/>
              </w:rPr>
              <w:t xml:space="preserve">Collaborators and other Affiliations </w:t>
            </w:r>
          </w:p>
          <w:p w:rsidR="00705EA0" w:rsidRPr="002D5EE5" w:rsidRDefault="00705EA0" w:rsidP="00705EA0">
            <w:pPr>
              <w:spacing w:after="0" w:line="252" w:lineRule="auto"/>
              <w:contextualSpacing/>
              <w:rPr>
                <w:rFonts w:eastAsia="Times New Roman" w:cs="Times New Roman"/>
                <w:b/>
                <w:sz w:val="20"/>
                <w:szCs w:val="20"/>
              </w:rPr>
            </w:pPr>
            <w:r w:rsidRPr="002D5EE5">
              <w:rPr>
                <w:rFonts w:eastAsia="Times New Roman" w:cs="Times New Roman"/>
                <w:b/>
                <w:color w:val="000000"/>
                <w:sz w:val="20"/>
                <w:szCs w:val="20"/>
              </w:rPr>
              <w:t>(3 categories)</w:t>
            </w:r>
          </w:p>
        </w:tc>
        <w:tc>
          <w:tcPr>
            <w:tcW w:w="5040" w:type="dxa"/>
            <w:gridSpan w:val="2"/>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color w:val="000000"/>
                <w:sz w:val="20"/>
                <w:szCs w:val="20"/>
              </w:rPr>
              <w:t>This is a new single-copy document that requires each senior project personnel to provide information regarding collaborators and other affiliations. This information used to be provided as part of the Biographical Sketch. The new format no longer requires proposers to identify the total number of collaborators and other affiliations when providing this information.</w:t>
            </w:r>
          </w:p>
        </w:tc>
        <w:tc>
          <w:tcPr>
            <w:tcW w:w="810" w:type="dxa"/>
          </w:tcPr>
          <w:p w:rsidR="00705EA0" w:rsidRPr="002D5EE5" w:rsidRDefault="00705EA0" w:rsidP="006D2F20">
            <w:pPr>
              <w:spacing w:after="0" w:line="252" w:lineRule="auto"/>
              <w:contextualSpacing/>
              <w:jc w:val="center"/>
              <w:rPr>
                <w:rFonts w:eastAsia="Times New Roman" w:cs="Times New Roman"/>
                <w:sz w:val="20"/>
                <w:szCs w:val="20"/>
              </w:rPr>
            </w:pPr>
          </w:p>
        </w:tc>
        <w:tc>
          <w:tcPr>
            <w:tcW w:w="810" w:type="dxa"/>
          </w:tcPr>
          <w:p w:rsidR="00705EA0" w:rsidRPr="002D5EE5" w:rsidRDefault="00F4585E" w:rsidP="006D2F20">
            <w:pPr>
              <w:spacing w:after="0" w:line="252" w:lineRule="auto"/>
              <w:contextualSpacing/>
              <w:jc w:val="center"/>
              <w:rPr>
                <w:rFonts w:eastAsia="Times New Roman" w:cs="Times New Roman"/>
                <w:sz w:val="20"/>
                <w:szCs w:val="20"/>
              </w:rPr>
            </w:pPr>
            <w:r>
              <w:rPr>
                <w:rFonts w:eastAsia="Times New Roman" w:cs="Times New Roman"/>
                <w:sz w:val="20"/>
                <w:szCs w:val="20"/>
              </w:rPr>
              <w:t>07/11 – 07/14</w:t>
            </w:r>
          </w:p>
        </w:tc>
        <w:tc>
          <w:tcPr>
            <w:tcW w:w="2233" w:type="dxa"/>
          </w:tcPr>
          <w:p w:rsidR="00705EA0" w:rsidRPr="002D5EE5" w:rsidRDefault="00705EA0" w:rsidP="00705EA0">
            <w:pPr>
              <w:spacing w:after="0" w:line="252" w:lineRule="auto"/>
              <w:contextualSpacing/>
              <w:rPr>
                <w:rFonts w:eastAsia="Times New Roman" w:cs="Times New Roman"/>
                <w:sz w:val="20"/>
                <w:szCs w:val="20"/>
              </w:rPr>
            </w:pPr>
          </w:p>
        </w:tc>
      </w:tr>
      <w:tr w:rsidR="00746C4A" w:rsidRPr="002D5EE5" w:rsidTr="00BD12BD">
        <w:trPr>
          <w:jc w:val="center"/>
        </w:trPr>
        <w:tc>
          <w:tcPr>
            <w:tcW w:w="344" w:type="dxa"/>
            <w:shd w:val="clear" w:color="auto" w:fill="EEECE1" w:themeFill="background2"/>
            <w:vAlign w:val="center"/>
          </w:tcPr>
          <w:p w:rsidR="00746C4A" w:rsidRPr="002D5EE5" w:rsidRDefault="00746C4A" w:rsidP="00BD12BD">
            <w:pPr>
              <w:spacing w:after="0" w:line="21" w:lineRule="atLeast"/>
              <w:contextualSpacing/>
              <w:jc w:val="center"/>
              <w:rPr>
                <w:rFonts w:eastAsia="Times New Roman" w:cs="Times New Roman"/>
                <w:b/>
                <w:sz w:val="20"/>
                <w:szCs w:val="20"/>
              </w:rPr>
            </w:pPr>
            <w:r w:rsidRPr="002D5EE5">
              <w:rPr>
                <w:rFonts w:eastAsia="Times New Roman" w:cs="Times New Roman"/>
                <w:b/>
                <w:sz w:val="20"/>
                <w:szCs w:val="20"/>
              </w:rPr>
              <w:lastRenderedPageBreak/>
              <w:sym w:font="Wingdings 2" w:char="F050"/>
            </w:r>
          </w:p>
        </w:tc>
        <w:tc>
          <w:tcPr>
            <w:tcW w:w="2250" w:type="dxa"/>
            <w:shd w:val="clear" w:color="auto" w:fill="EEECE1" w:themeFill="background2"/>
            <w:vAlign w:val="center"/>
          </w:tcPr>
          <w:p w:rsidR="00746C4A" w:rsidRPr="002D5EE5" w:rsidRDefault="00746C4A" w:rsidP="00BD12BD">
            <w:pPr>
              <w:spacing w:after="0" w:line="252" w:lineRule="auto"/>
              <w:contextualSpacing/>
              <w:jc w:val="center"/>
              <w:rPr>
                <w:rFonts w:eastAsia="Times New Roman" w:cs="Times New Roman"/>
                <w:b/>
                <w:sz w:val="20"/>
                <w:szCs w:val="20"/>
              </w:rPr>
            </w:pPr>
            <w:r w:rsidRPr="002D5EE5">
              <w:rPr>
                <w:rFonts w:eastAsia="Times New Roman" w:cs="Times New Roman"/>
                <w:b/>
                <w:sz w:val="20"/>
                <w:szCs w:val="20"/>
              </w:rPr>
              <w:t>Proposal Item</w:t>
            </w:r>
          </w:p>
        </w:tc>
        <w:tc>
          <w:tcPr>
            <w:tcW w:w="5040" w:type="dxa"/>
            <w:gridSpan w:val="2"/>
            <w:shd w:val="clear" w:color="auto" w:fill="EEECE1" w:themeFill="background2"/>
            <w:vAlign w:val="center"/>
          </w:tcPr>
          <w:p w:rsidR="00746C4A" w:rsidRPr="002D5EE5" w:rsidRDefault="00746C4A" w:rsidP="00BD12BD">
            <w:pPr>
              <w:spacing w:after="0" w:line="21" w:lineRule="atLeast"/>
              <w:contextualSpacing/>
              <w:jc w:val="center"/>
              <w:rPr>
                <w:rFonts w:eastAsia="Times New Roman" w:cs="Times New Roman"/>
                <w:b/>
                <w:sz w:val="20"/>
                <w:szCs w:val="20"/>
              </w:rPr>
            </w:pPr>
            <w:r w:rsidRPr="002D5EE5">
              <w:rPr>
                <w:rFonts w:eastAsia="Times New Roman" w:cs="Times New Roman"/>
                <w:b/>
                <w:sz w:val="20"/>
                <w:szCs w:val="20"/>
              </w:rPr>
              <w:t>Description &amp; Submission Requirements</w:t>
            </w:r>
          </w:p>
        </w:tc>
        <w:tc>
          <w:tcPr>
            <w:tcW w:w="810" w:type="dxa"/>
            <w:shd w:val="clear" w:color="auto" w:fill="EEECE1" w:themeFill="background2"/>
            <w:vAlign w:val="center"/>
          </w:tcPr>
          <w:p w:rsidR="00746C4A" w:rsidRPr="002D5EE5" w:rsidRDefault="00746C4A" w:rsidP="00BD12BD">
            <w:pPr>
              <w:spacing w:after="0" w:line="252" w:lineRule="auto"/>
              <w:contextualSpacing/>
              <w:jc w:val="center"/>
              <w:rPr>
                <w:rFonts w:eastAsia="Times New Roman" w:cs="Times New Roman"/>
                <w:b/>
                <w:sz w:val="20"/>
                <w:szCs w:val="20"/>
              </w:rPr>
            </w:pPr>
            <w:r w:rsidRPr="002D5EE5">
              <w:rPr>
                <w:rFonts w:eastAsia="Times New Roman" w:cs="Times New Roman"/>
                <w:b/>
                <w:sz w:val="20"/>
                <w:szCs w:val="20"/>
              </w:rPr>
              <w:t>Person</w:t>
            </w:r>
          </w:p>
        </w:tc>
        <w:tc>
          <w:tcPr>
            <w:tcW w:w="810" w:type="dxa"/>
            <w:shd w:val="clear" w:color="auto" w:fill="EEECE1" w:themeFill="background2"/>
            <w:vAlign w:val="center"/>
          </w:tcPr>
          <w:p w:rsidR="00746C4A" w:rsidRPr="002D5EE5" w:rsidRDefault="00746C4A" w:rsidP="00BD12BD">
            <w:pPr>
              <w:spacing w:after="0" w:line="252" w:lineRule="auto"/>
              <w:contextualSpacing/>
              <w:jc w:val="center"/>
              <w:rPr>
                <w:rFonts w:eastAsia="Times New Roman" w:cs="Times New Roman"/>
                <w:b/>
                <w:sz w:val="20"/>
                <w:szCs w:val="20"/>
              </w:rPr>
            </w:pPr>
            <w:r w:rsidRPr="002D5EE5">
              <w:rPr>
                <w:rFonts w:eastAsia="Times New Roman" w:cs="Times New Roman"/>
                <w:b/>
                <w:sz w:val="20"/>
                <w:szCs w:val="20"/>
              </w:rPr>
              <w:t>Target Date</w:t>
            </w:r>
            <w:r>
              <w:rPr>
                <w:rFonts w:eastAsia="Times New Roman" w:cs="Times New Roman"/>
                <w:b/>
                <w:sz w:val="20"/>
                <w:szCs w:val="20"/>
              </w:rPr>
              <w:t>*</w:t>
            </w:r>
          </w:p>
        </w:tc>
        <w:tc>
          <w:tcPr>
            <w:tcW w:w="2233" w:type="dxa"/>
            <w:shd w:val="clear" w:color="auto" w:fill="EEECE1" w:themeFill="background2"/>
            <w:vAlign w:val="center"/>
          </w:tcPr>
          <w:p w:rsidR="00746C4A" w:rsidRPr="002D5EE5" w:rsidRDefault="00746C4A" w:rsidP="00BD12BD">
            <w:pPr>
              <w:spacing w:after="0" w:line="252" w:lineRule="auto"/>
              <w:contextualSpacing/>
              <w:jc w:val="center"/>
              <w:rPr>
                <w:rFonts w:eastAsia="Times New Roman" w:cs="Times New Roman"/>
                <w:b/>
                <w:sz w:val="20"/>
                <w:szCs w:val="20"/>
              </w:rPr>
            </w:pPr>
            <w:r w:rsidRPr="002D5EE5">
              <w:rPr>
                <w:rFonts w:eastAsia="Times New Roman" w:cs="Times New Roman"/>
                <w:b/>
                <w:sz w:val="20"/>
                <w:szCs w:val="20"/>
              </w:rPr>
              <w:t>Notes</w:t>
            </w: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5"/>
          <w:jc w:val="center"/>
        </w:trPr>
        <w:tc>
          <w:tcPr>
            <w:tcW w:w="344" w:type="dxa"/>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p>
        </w:tc>
        <w:tc>
          <w:tcPr>
            <w:tcW w:w="2250" w:type="dxa"/>
          </w:tcPr>
          <w:p w:rsidR="00705EA0" w:rsidRPr="002D5EE5" w:rsidRDefault="00705EA0" w:rsidP="00705EA0">
            <w:pPr>
              <w:autoSpaceDE w:val="0"/>
              <w:autoSpaceDN w:val="0"/>
              <w:adjustRightInd w:val="0"/>
              <w:spacing w:after="0" w:line="252" w:lineRule="auto"/>
              <w:contextualSpacing/>
              <w:rPr>
                <w:rFonts w:eastAsia="Times New Roman" w:cs="Times New Roman"/>
                <w:b/>
                <w:bCs/>
                <w:color w:val="000000"/>
                <w:sz w:val="20"/>
                <w:szCs w:val="20"/>
              </w:rPr>
            </w:pPr>
            <w:r w:rsidRPr="002D5EE5">
              <w:rPr>
                <w:rFonts w:eastAsia="Times New Roman" w:cs="Times New Roman"/>
                <w:b/>
                <w:bCs/>
                <w:color w:val="000000"/>
                <w:sz w:val="20"/>
                <w:szCs w:val="20"/>
              </w:rPr>
              <w:t xml:space="preserve">Budget </w:t>
            </w:r>
          </w:p>
          <w:p w:rsidR="00705EA0" w:rsidRPr="002D5EE5" w:rsidRDefault="00705EA0" w:rsidP="00705EA0">
            <w:pPr>
              <w:autoSpaceDE w:val="0"/>
              <w:autoSpaceDN w:val="0"/>
              <w:adjustRightInd w:val="0"/>
              <w:spacing w:after="0" w:line="252" w:lineRule="auto"/>
              <w:contextualSpacing/>
              <w:rPr>
                <w:rFonts w:eastAsia="Times New Roman" w:cs="Times New Roman"/>
                <w:b/>
                <w:bCs/>
                <w:color w:val="000000"/>
                <w:sz w:val="20"/>
                <w:szCs w:val="20"/>
              </w:rPr>
            </w:pPr>
            <w:r w:rsidRPr="002D5EE5">
              <w:rPr>
                <w:rFonts w:eastAsia="Times New Roman" w:cs="Times New Roman"/>
                <w:b/>
                <w:bCs/>
                <w:color w:val="000000"/>
                <w:sz w:val="20"/>
                <w:szCs w:val="20"/>
              </w:rPr>
              <w:t>&amp;</w:t>
            </w:r>
          </w:p>
          <w:p w:rsidR="00705EA0" w:rsidRPr="002D5EE5" w:rsidRDefault="00705EA0" w:rsidP="00705EA0">
            <w:pPr>
              <w:autoSpaceDE w:val="0"/>
              <w:autoSpaceDN w:val="0"/>
              <w:adjustRightInd w:val="0"/>
              <w:spacing w:after="0" w:line="252" w:lineRule="auto"/>
              <w:contextualSpacing/>
              <w:rPr>
                <w:rFonts w:eastAsia="Times New Roman" w:cs="Times New Roman"/>
                <w:b/>
                <w:color w:val="000000"/>
                <w:sz w:val="20"/>
                <w:szCs w:val="20"/>
              </w:rPr>
            </w:pPr>
            <w:r w:rsidRPr="002D5EE5">
              <w:rPr>
                <w:rFonts w:eastAsia="Times New Roman" w:cs="Times New Roman"/>
                <w:b/>
                <w:bCs/>
                <w:color w:val="000000"/>
                <w:sz w:val="20"/>
                <w:szCs w:val="20"/>
              </w:rPr>
              <w:t xml:space="preserve">Budget Justification (limited to 3 pages) </w:t>
            </w:r>
          </w:p>
        </w:tc>
        <w:tc>
          <w:tcPr>
            <w:tcW w:w="5040" w:type="dxa"/>
            <w:gridSpan w:val="2"/>
          </w:tcPr>
          <w:p w:rsidR="00705EA0" w:rsidRPr="00056F85" w:rsidRDefault="00705EA0" w:rsidP="00056F85">
            <w:pPr>
              <w:pStyle w:val="ListParagraph"/>
              <w:numPr>
                <w:ilvl w:val="0"/>
                <w:numId w:val="19"/>
              </w:numPr>
              <w:autoSpaceDE w:val="0"/>
              <w:autoSpaceDN w:val="0"/>
              <w:adjustRightInd w:val="0"/>
              <w:spacing w:after="0" w:line="21" w:lineRule="atLeast"/>
              <w:rPr>
                <w:rFonts w:eastAsia="Times New Roman" w:cs="Times New Roman"/>
                <w:color w:val="000000"/>
                <w:sz w:val="20"/>
                <w:szCs w:val="20"/>
              </w:rPr>
            </w:pPr>
            <w:r w:rsidRPr="00056F85">
              <w:rPr>
                <w:rFonts w:eastAsia="Times New Roman" w:cs="Times New Roman"/>
                <w:color w:val="000000"/>
                <w:sz w:val="20"/>
                <w:szCs w:val="20"/>
              </w:rPr>
              <w:t xml:space="preserve">See Chapter II of the GPG, section V.B of the CAREER Solicitation. </w:t>
            </w:r>
          </w:p>
          <w:p w:rsidR="00705EA0" w:rsidRPr="00056F85" w:rsidRDefault="00705EA0" w:rsidP="00056F85">
            <w:pPr>
              <w:pStyle w:val="ListParagraph"/>
              <w:numPr>
                <w:ilvl w:val="0"/>
                <w:numId w:val="19"/>
              </w:numPr>
              <w:autoSpaceDE w:val="0"/>
              <w:autoSpaceDN w:val="0"/>
              <w:adjustRightInd w:val="0"/>
              <w:spacing w:after="0" w:line="21" w:lineRule="atLeast"/>
              <w:rPr>
                <w:rFonts w:eastAsia="Times New Roman" w:cs="Times New Roman"/>
                <w:color w:val="000000"/>
                <w:sz w:val="20"/>
                <w:szCs w:val="20"/>
              </w:rPr>
            </w:pPr>
            <w:r w:rsidRPr="00056F85">
              <w:rPr>
                <w:rFonts w:eastAsia="Times New Roman" w:cs="Times New Roman"/>
                <w:color w:val="000000"/>
                <w:sz w:val="20"/>
                <w:szCs w:val="20"/>
              </w:rPr>
              <w:t>Salary support for any senior personnel other than the PI is not permitted, either in the primary budget or within subawards.</w:t>
            </w:r>
          </w:p>
        </w:tc>
        <w:tc>
          <w:tcPr>
            <w:tcW w:w="810" w:type="dxa"/>
          </w:tcPr>
          <w:p w:rsidR="00705EA0" w:rsidRPr="002D5EE5" w:rsidRDefault="00705EA0" w:rsidP="006D2F20">
            <w:pPr>
              <w:spacing w:after="0" w:line="252" w:lineRule="auto"/>
              <w:contextualSpacing/>
              <w:jc w:val="center"/>
              <w:rPr>
                <w:rFonts w:eastAsia="Times New Roman" w:cs="Times New Roman"/>
                <w:sz w:val="20"/>
                <w:szCs w:val="20"/>
              </w:rPr>
            </w:pPr>
          </w:p>
        </w:tc>
        <w:tc>
          <w:tcPr>
            <w:tcW w:w="810" w:type="dxa"/>
          </w:tcPr>
          <w:p w:rsidR="00705EA0" w:rsidRPr="002D5EE5" w:rsidRDefault="00E52E9C" w:rsidP="006D2F20">
            <w:pPr>
              <w:spacing w:after="0" w:line="252" w:lineRule="auto"/>
              <w:contextualSpacing/>
              <w:jc w:val="center"/>
              <w:rPr>
                <w:rFonts w:eastAsia="Times New Roman" w:cs="Times New Roman"/>
                <w:sz w:val="20"/>
                <w:szCs w:val="20"/>
              </w:rPr>
            </w:pPr>
            <w:r>
              <w:rPr>
                <w:rFonts w:eastAsia="Times New Roman" w:cs="Times New Roman"/>
                <w:sz w:val="20"/>
                <w:szCs w:val="20"/>
              </w:rPr>
              <w:t>07/07</w:t>
            </w:r>
          </w:p>
        </w:tc>
        <w:tc>
          <w:tcPr>
            <w:tcW w:w="2233" w:type="dxa"/>
          </w:tcPr>
          <w:p w:rsidR="00705EA0" w:rsidRPr="002D5EE5" w:rsidRDefault="00705EA0" w:rsidP="00705EA0">
            <w:pPr>
              <w:spacing w:after="0" w:line="252" w:lineRule="auto"/>
              <w:contextualSpacing/>
              <w:rPr>
                <w:rFonts w:eastAsia="Times New Roman" w:cs="Times New Roman"/>
                <w:sz w:val="20"/>
                <w:szCs w:val="20"/>
              </w:rPr>
            </w:pPr>
            <w:r w:rsidRPr="002D5EE5">
              <w:rPr>
                <w:rFonts w:eastAsia="Times New Roman" w:cs="Times New Roman"/>
                <w:sz w:val="20"/>
                <w:szCs w:val="20"/>
              </w:rPr>
              <w:t>Budget and budget justification are first priority for PreAwards review and approval</w:t>
            </w: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5"/>
          <w:jc w:val="center"/>
        </w:trPr>
        <w:tc>
          <w:tcPr>
            <w:tcW w:w="344" w:type="dxa"/>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p>
        </w:tc>
        <w:tc>
          <w:tcPr>
            <w:tcW w:w="2250" w:type="dxa"/>
          </w:tcPr>
          <w:p w:rsidR="00705EA0" w:rsidRPr="002D5EE5" w:rsidRDefault="00705EA0" w:rsidP="00705EA0">
            <w:pPr>
              <w:autoSpaceDE w:val="0"/>
              <w:autoSpaceDN w:val="0"/>
              <w:adjustRightInd w:val="0"/>
              <w:spacing w:after="0" w:line="252" w:lineRule="auto"/>
              <w:contextualSpacing/>
              <w:rPr>
                <w:rFonts w:eastAsia="Times New Roman" w:cs="Times New Roman"/>
                <w:b/>
                <w:color w:val="000000"/>
                <w:sz w:val="20"/>
                <w:szCs w:val="20"/>
              </w:rPr>
            </w:pPr>
            <w:r w:rsidRPr="002D5EE5">
              <w:rPr>
                <w:rFonts w:eastAsia="Times New Roman" w:cs="Times New Roman"/>
                <w:b/>
                <w:bCs/>
                <w:color w:val="000000"/>
                <w:sz w:val="20"/>
                <w:szCs w:val="20"/>
              </w:rPr>
              <w:t xml:space="preserve">Current and Pending Support </w:t>
            </w:r>
          </w:p>
        </w:tc>
        <w:tc>
          <w:tcPr>
            <w:tcW w:w="5040" w:type="dxa"/>
            <w:gridSpan w:val="2"/>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color w:val="000000"/>
                <w:sz w:val="20"/>
                <w:szCs w:val="20"/>
              </w:rPr>
              <w:t xml:space="preserve">Information Requested in Standard FL Form </w:t>
            </w:r>
          </w:p>
        </w:tc>
        <w:tc>
          <w:tcPr>
            <w:tcW w:w="810" w:type="dxa"/>
          </w:tcPr>
          <w:p w:rsidR="00705EA0" w:rsidRPr="002D5EE5" w:rsidRDefault="00705EA0" w:rsidP="006D2F20">
            <w:pPr>
              <w:spacing w:after="0" w:line="252" w:lineRule="auto"/>
              <w:contextualSpacing/>
              <w:jc w:val="center"/>
              <w:rPr>
                <w:rFonts w:eastAsia="Times New Roman" w:cs="Times New Roman"/>
                <w:sz w:val="20"/>
                <w:szCs w:val="20"/>
              </w:rPr>
            </w:pPr>
          </w:p>
        </w:tc>
        <w:tc>
          <w:tcPr>
            <w:tcW w:w="810" w:type="dxa"/>
          </w:tcPr>
          <w:p w:rsidR="00705EA0" w:rsidRPr="002D5EE5" w:rsidRDefault="00F4585E" w:rsidP="006D2F20">
            <w:pPr>
              <w:spacing w:after="0" w:line="252" w:lineRule="auto"/>
              <w:contextualSpacing/>
              <w:jc w:val="center"/>
              <w:rPr>
                <w:rFonts w:eastAsia="Times New Roman" w:cs="Times New Roman"/>
                <w:sz w:val="20"/>
                <w:szCs w:val="20"/>
              </w:rPr>
            </w:pPr>
            <w:r>
              <w:rPr>
                <w:rFonts w:eastAsia="Times New Roman" w:cs="Times New Roman"/>
                <w:sz w:val="20"/>
                <w:szCs w:val="20"/>
              </w:rPr>
              <w:t>07/11 – 07/14</w:t>
            </w:r>
          </w:p>
        </w:tc>
        <w:tc>
          <w:tcPr>
            <w:tcW w:w="2233" w:type="dxa"/>
          </w:tcPr>
          <w:p w:rsidR="00705EA0" w:rsidRPr="002D5EE5" w:rsidRDefault="00705EA0" w:rsidP="00705EA0">
            <w:pPr>
              <w:spacing w:after="0" w:line="252" w:lineRule="auto"/>
              <w:contextualSpacing/>
              <w:rPr>
                <w:rFonts w:eastAsia="Times New Roman" w:cs="Times New Roman"/>
                <w:sz w:val="20"/>
                <w:szCs w:val="20"/>
              </w:rPr>
            </w:pPr>
            <w:r w:rsidRPr="002D5EE5">
              <w:rPr>
                <w:rFonts w:eastAsia="Times New Roman" w:cs="Times New Roman"/>
                <w:sz w:val="20"/>
                <w:szCs w:val="20"/>
              </w:rPr>
              <w:t>PI confirms projects listed on C&amp;P are up-to-date</w:t>
            </w: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5"/>
          <w:jc w:val="center"/>
        </w:trPr>
        <w:tc>
          <w:tcPr>
            <w:tcW w:w="344" w:type="dxa"/>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p>
        </w:tc>
        <w:tc>
          <w:tcPr>
            <w:tcW w:w="2250" w:type="dxa"/>
          </w:tcPr>
          <w:p w:rsidR="00705EA0" w:rsidRPr="002D5EE5" w:rsidRDefault="00705EA0" w:rsidP="00705EA0">
            <w:pPr>
              <w:autoSpaceDE w:val="0"/>
              <w:autoSpaceDN w:val="0"/>
              <w:adjustRightInd w:val="0"/>
              <w:spacing w:after="0" w:line="252" w:lineRule="auto"/>
              <w:contextualSpacing/>
              <w:rPr>
                <w:rFonts w:eastAsia="Times New Roman" w:cs="Times New Roman"/>
                <w:b/>
                <w:color w:val="000000"/>
                <w:sz w:val="20"/>
                <w:szCs w:val="20"/>
              </w:rPr>
            </w:pPr>
            <w:r w:rsidRPr="002D5EE5">
              <w:rPr>
                <w:rFonts w:eastAsia="Times New Roman" w:cs="Times New Roman"/>
                <w:b/>
                <w:bCs/>
                <w:color w:val="000000"/>
                <w:sz w:val="20"/>
                <w:szCs w:val="20"/>
              </w:rPr>
              <w:t xml:space="preserve">Facilities, Equipment and Other Resources </w:t>
            </w:r>
          </w:p>
        </w:tc>
        <w:tc>
          <w:tcPr>
            <w:tcW w:w="5040" w:type="dxa"/>
            <w:gridSpan w:val="2"/>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color w:val="000000"/>
                <w:sz w:val="20"/>
                <w:szCs w:val="20"/>
              </w:rPr>
              <w:t>Information Requested in Standard FL Form</w:t>
            </w:r>
          </w:p>
        </w:tc>
        <w:tc>
          <w:tcPr>
            <w:tcW w:w="810" w:type="dxa"/>
          </w:tcPr>
          <w:p w:rsidR="00705EA0" w:rsidRPr="002D5EE5" w:rsidRDefault="00705EA0" w:rsidP="006D2F20">
            <w:pPr>
              <w:spacing w:after="0" w:line="252" w:lineRule="auto"/>
              <w:contextualSpacing/>
              <w:jc w:val="center"/>
              <w:rPr>
                <w:rFonts w:eastAsia="Times New Roman" w:cs="Times New Roman"/>
                <w:sz w:val="20"/>
                <w:szCs w:val="20"/>
              </w:rPr>
            </w:pPr>
          </w:p>
        </w:tc>
        <w:tc>
          <w:tcPr>
            <w:tcW w:w="810" w:type="dxa"/>
          </w:tcPr>
          <w:p w:rsidR="00705EA0" w:rsidRPr="002D5EE5" w:rsidRDefault="00F4585E" w:rsidP="006D2F20">
            <w:pPr>
              <w:spacing w:after="0" w:line="252" w:lineRule="auto"/>
              <w:contextualSpacing/>
              <w:jc w:val="center"/>
              <w:rPr>
                <w:rFonts w:eastAsia="Times New Roman" w:cs="Times New Roman"/>
                <w:sz w:val="20"/>
                <w:szCs w:val="20"/>
              </w:rPr>
            </w:pPr>
            <w:r>
              <w:rPr>
                <w:rFonts w:eastAsia="Times New Roman" w:cs="Times New Roman"/>
                <w:sz w:val="20"/>
                <w:szCs w:val="20"/>
              </w:rPr>
              <w:t>07/11 – 07/14</w:t>
            </w:r>
          </w:p>
        </w:tc>
        <w:tc>
          <w:tcPr>
            <w:tcW w:w="2233" w:type="dxa"/>
          </w:tcPr>
          <w:p w:rsidR="00705EA0" w:rsidRPr="002D5EE5" w:rsidRDefault="00705EA0" w:rsidP="00705EA0">
            <w:pPr>
              <w:spacing w:after="0" w:line="252" w:lineRule="auto"/>
              <w:contextualSpacing/>
              <w:rPr>
                <w:rFonts w:eastAsia="Times New Roman" w:cs="Times New Roman"/>
                <w:sz w:val="20"/>
                <w:szCs w:val="20"/>
              </w:rPr>
            </w:pP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00"/>
          <w:jc w:val="center"/>
        </w:trPr>
        <w:tc>
          <w:tcPr>
            <w:tcW w:w="344" w:type="dxa"/>
          </w:tcPr>
          <w:p w:rsidR="00705EA0" w:rsidRPr="002D5EE5" w:rsidRDefault="00705EA0" w:rsidP="00705EA0">
            <w:pPr>
              <w:pStyle w:val="ListParagraph"/>
              <w:numPr>
                <w:ilvl w:val="0"/>
                <w:numId w:val="6"/>
              </w:numPr>
              <w:autoSpaceDE w:val="0"/>
              <w:autoSpaceDN w:val="0"/>
              <w:adjustRightInd w:val="0"/>
              <w:spacing w:after="0" w:line="21" w:lineRule="atLeast"/>
              <w:rPr>
                <w:rFonts w:eastAsia="Times New Roman" w:cs="Times New Roman"/>
                <w:b/>
                <w:sz w:val="20"/>
                <w:szCs w:val="20"/>
              </w:rPr>
            </w:pPr>
          </w:p>
        </w:tc>
        <w:tc>
          <w:tcPr>
            <w:tcW w:w="2250" w:type="dxa"/>
          </w:tcPr>
          <w:p w:rsidR="00705EA0" w:rsidRPr="002D5EE5" w:rsidRDefault="00705EA0" w:rsidP="00705EA0">
            <w:pPr>
              <w:spacing w:after="0" w:line="252" w:lineRule="auto"/>
              <w:contextualSpacing/>
              <w:rPr>
                <w:rFonts w:eastAsia="Times New Roman" w:cs="Times New Roman"/>
                <w:b/>
                <w:sz w:val="20"/>
                <w:szCs w:val="20"/>
              </w:rPr>
            </w:pPr>
            <w:r w:rsidRPr="002D5EE5">
              <w:rPr>
                <w:rFonts w:eastAsia="Times New Roman" w:cs="Times New Roman"/>
                <w:b/>
                <w:sz w:val="20"/>
                <w:szCs w:val="20"/>
              </w:rPr>
              <w:t xml:space="preserve">Supplementary Documents: </w:t>
            </w:r>
          </w:p>
          <w:p w:rsidR="00705EA0" w:rsidRPr="002D5EE5" w:rsidRDefault="00705EA0" w:rsidP="00705EA0">
            <w:pPr>
              <w:spacing w:after="0" w:line="252" w:lineRule="auto"/>
              <w:contextualSpacing/>
              <w:rPr>
                <w:rFonts w:eastAsia="Times New Roman" w:cs="Times New Roman"/>
                <w:b/>
                <w:sz w:val="20"/>
                <w:szCs w:val="20"/>
              </w:rPr>
            </w:pPr>
          </w:p>
        </w:tc>
        <w:tc>
          <w:tcPr>
            <w:tcW w:w="5040" w:type="dxa"/>
            <w:gridSpan w:val="2"/>
          </w:tcPr>
          <w:p w:rsidR="00705EA0" w:rsidRPr="002D5EE5" w:rsidRDefault="00705EA0" w:rsidP="002D5EE5">
            <w:pPr>
              <w:pStyle w:val="ListParagraph"/>
              <w:numPr>
                <w:ilvl w:val="0"/>
                <w:numId w:val="18"/>
              </w:numPr>
              <w:autoSpaceDE w:val="0"/>
              <w:autoSpaceDN w:val="0"/>
              <w:adjustRightInd w:val="0"/>
              <w:spacing w:after="0" w:line="21" w:lineRule="atLeast"/>
              <w:rPr>
                <w:rFonts w:eastAsia="Times New Roman" w:cs="Times New Roman"/>
                <w:sz w:val="20"/>
                <w:szCs w:val="20"/>
              </w:rPr>
            </w:pPr>
            <w:r w:rsidRPr="002D5EE5">
              <w:rPr>
                <w:rFonts w:eastAsia="Times New Roman" w:cs="Times New Roman"/>
                <w:b/>
                <w:sz w:val="20"/>
                <w:szCs w:val="20"/>
              </w:rPr>
              <w:t>Departmental Letter</w:t>
            </w:r>
            <w:r w:rsidRPr="002D5EE5">
              <w:rPr>
                <w:rFonts w:eastAsia="Times New Roman" w:cs="Times New Roman"/>
                <w:sz w:val="20"/>
                <w:szCs w:val="20"/>
              </w:rPr>
              <w:t xml:space="preserve"> (limited to 2 pages)</w:t>
            </w:r>
            <w:r w:rsidR="00056F85">
              <w:rPr>
                <w:rFonts w:eastAsia="Times New Roman" w:cs="Times New Roman"/>
                <w:color w:val="000000"/>
                <w:sz w:val="20"/>
                <w:szCs w:val="20"/>
              </w:rPr>
              <w:t>. Begin working with your dept head early to develop the letter.</w:t>
            </w:r>
          </w:p>
          <w:p w:rsidR="00705EA0" w:rsidRPr="002D5EE5" w:rsidRDefault="00705EA0" w:rsidP="002D5EE5">
            <w:pPr>
              <w:pStyle w:val="ListParagraph"/>
              <w:numPr>
                <w:ilvl w:val="0"/>
                <w:numId w:val="18"/>
              </w:numPr>
              <w:autoSpaceDE w:val="0"/>
              <w:autoSpaceDN w:val="0"/>
              <w:adjustRightInd w:val="0"/>
              <w:spacing w:after="0" w:line="21" w:lineRule="atLeast"/>
              <w:rPr>
                <w:rFonts w:eastAsia="Times New Roman" w:cs="Times New Roman"/>
                <w:sz w:val="20"/>
                <w:szCs w:val="20"/>
              </w:rPr>
            </w:pPr>
            <w:r w:rsidRPr="002D5EE5">
              <w:rPr>
                <w:rFonts w:eastAsia="Times New Roman" w:cs="Times New Roman"/>
                <w:b/>
                <w:sz w:val="20"/>
                <w:szCs w:val="20"/>
              </w:rPr>
              <w:t>NO Letters of Support</w:t>
            </w:r>
            <w:r w:rsidRPr="002D5EE5">
              <w:rPr>
                <w:rFonts w:eastAsia="Times New Roman" w:cs="Times New Roman"/>
                <w:sz w:val="20"/>
                <w:szCs w:val="20"/>
              </w:rPr>
              <w:t xml:space="preserve"> other than Departmental Letter</w:t>
            </w:r>
          </w:p>
          <w:p w:rsidR="00056F85" w:rsidRDefault="00705EA0" w:rsidP="006F33A7">
            <w:pPr>
              <w:pStyle w:val="ListParagraph"/>
              <w:numPr>
                <w:ilvl w:val="0"/>
                <w:numId w:val="18"/>
              </w:numPr>
              <w:autoSpaceDE w:val="0"/>
              <w:autoSpaceDN w:val="0"/>
              <w:adjustRightInd w:val="0"/>
              <w:spacing w:after="80" w:line="21" w:lineRule="atLeast"/>
              <w:contextualSpacing w:val="0"/>
              <w:rPr>
                <w:rFonts w:eastAsia="Times New Roman" w:cs="Times New Roman"/>
                <w:sz w:val="20"/>
                <w:szCs w:val="20"/>
              </w:rPr>
            </w:pPr>
            <w:r w:rsidRPr="002D5EE5">
              <w:rPr>
                <w:rFonts w:eastAsia="Times New Roman" w:cs="Times New Roman"/>
                <w:b/>
                <w:sz w:val="20"/>
                <w:szCs w:val="20"/>
              </w:rPr>
              <w:t>Letters of Collaboration</w:t>
            </w:r>
            <w:r w:rsidRPr="002D5EE5">
              <w:rPr>
                <w:rFonts w:eastAsia="Times New Roman" w:cs="Times New Roman"/>
                <w:sz w:val="20"/>
                <w:szCs w:val="20"/>
              </w:rPr>
              <w:t xml:space="preserve"> </w:t>
            </w:r>
            <w:r w:rsidRPr="002D5EE5">
              <w:rPr>
                <w:rFonts w:eastAsia="Times New Roman" w:cs="Times New Roman"/>
                <w:sz w:val="20"/>
                <w:szCs w:val="20"/>
                <w:u w:val="single"/>
              </w:rPr>
              <w:t>must be limited</w:t>
            </w:r>
            <w:r w:rsidRPr="002D5EE5">
              <w:rPr>
                <w:rFonts w:eastAsia="Times New Roman" w:cs="Times New Roman"/>
                <w:sz w:val="20"/>
                <w:szCs w:val="20"/>
              </w:rPr>
              <w:t xml:space="preserve"> to stating the intent to collaborate and not contain endorsements or evaluation of the proposed project. </w:t>
            </w:r>
          </w:p>
          <w:p w:rsidR="006F33A7" w:rsidRDefault="00056F85" w:rsidP="00056F85">
            <w:pPr>
              <w:pStyle w:val="ListParagraph"/>
              <w:autoSpaceDE w:val="0"/>
              <w:autoSpaceDN w:val="0"/>
              <w:adjustRightInd w:val="0"/>
              <w:spacing w:after="80" w:line="21" w:lineRule="atLeast"/>
              <w:ind w:left="360"/>
              <w:contextualSpacing w:val="0"/>
              <w:rPr>
                <w:rFonts w:eastAsia="Times New Roman" w:cs="Times New Roman"/>
                <w:sz w:val="20"/>
                <w:szCs w:val="20"/>
              </w:rPr>
            </w:pPr>
            <w:r>
              <w:rPr>
                <w:rFonts w:eastAsia="Times New Roman" w:cs="Times New Roman"/>
                <w:sz w:val="20"/>
                <w:szCs w:val="20"/>
                <w:u w:val="single"/>
              </w:rPr>
              <w:t>Letters s</w:t>
            </w:r>
            <w:r w:rsidR="00705EA0" w:rsidRPr="002D5EE5">
              <w:rPr>
                <w:rFonts w:eastAsia="Times New Roman" w:cs="Times New Roman"/>
                <w:sz w:val="20"/>
                <w:szCs w:val="20"/>
                <w:u w:val="single"/>
              </w:rPr>
              <w:t>hould  follow the single-sentence format</w:t>
            </w:r>
            <w:r w:rsidR="00705EA0" w:rsidRPr="002D5EE5">
              <w:rPr>
                <w:rFonts w:eastAsia="Times New Roman" w:cs="Times New Roman"/>
                <w:sz w:val="20"/>
                <w:szCs w:val="20"/>
              </w:rPr>
              <w:t>:</w:t>
            </w:r>
          </w:p>
          <w:p w:rsidR="00056F85" w:rsidRPr="00056F85" w:rsidRDefault="006F33A7" w:rsidP="00056F85">
            <w:pPr>
              <w:pStyle w:val="ListParagraph"/>
              <w:autoSpaceDE w:val="0"/>
              <w:autoSpaceDN w:val="0"/>
              <w:adjustRightInd w:val="0"/>
              <w:spacing w:after="80" w:line="21" w:lineRule="atLeast"/>
              <w:ind w:left="360"/>
              <w:contextualSpacing w:val="0"/>
              <w:rPr>
                <w:rFonts w:eastAsia="Times New Roman" w:cs="Times New Roman"/>
                <w:i/>
                <w:sz w:val="20"/>
                <w:szCs w:val="20"/>
              </w:rPr>
            </w:pPr>
            <w:r w:rsidRPr="002D5EE5">
              <w:rPr>
                <w:rFonts w:eastAsia="Times New Roman" w:cs="Times New Roman"/>
                <w:sz w:val="20"/>
                <w:szCs w:val="20"/>
              </w:rPr>
              <w:t xml:space="preserve"> </w:t>
            </w:r>
            <w:r w:rsidR="00705EA0" w:rsidRPr="002D5EE5">
              <w:rPr>
                <w:rFonts w:eastAsia="Times New Roman" w:cs="Times New Roman"/>
                <w:sz w:val="20"/>
                <w:szCs w:val="20"/>
              </w:rPr>
              <w:t>“</w:t>
            </w:r>
            <w:r w:rsidR="00705EA0" w:rsidRPr="002D5EE5">
              <w:rPr>
                <w:rFonts w:eastAsia="Times New Roman" w:cs="Times New Roman"/>
                <w:i/>
                <w:sz w:val="20"/>
                <w:szCs w:val="20"/>
              </w:rPr>
              <w:t xml:space="preserve">If the proposal submitted by Dr. [insert the full name of the Principal Investigator] entitled [insert the proposal title] is selected for funding by the NSF, it is my intent to collaborate and/or commit resources as detailed in the Project Description.” </w:t>
            </w:r>
          </w:p>
          <w:p w:rsidR="006F33A7" w:rsidRDefault="00705EA0" w:rsidP="006F33A7">
            <w:pPr>
              <w:pStyle w:val="ListParagraph"/>
              <w:autoSpaceDE w:val="0"/>
              <w:autoSpaceDN w:val="0"/>
              <w:adjustRightInd w:val="0"/>
              <w:spacing w:after="180" w:line="21" w:lineRule="atLeast"/>
              <w:ind w:left="360"/>
              <w:contextualSpacing w:val="0"/>
              <w:rPr>
                <w:rFonts w:eastAsia="Times New Roman" w:cs="Times New Roman"/>
                <w:sz w:val="20"/>
                <w:szCs w:val="20"/>
              </w:rPr>
            </w:pPr>
            <w:r w:rsidRPr="002D5EE5">
              <w:rPr>
                <w:rFonts w:eastAsia="Times New Roman" w:cs="Times New Roman"/>
                <w:sz w:val="20"/>
                <w:szCs w:val="20"/>
                <w:u w:val="single"/>
              </w:rPr>
              <w:t xml:space="preserve">Departure from this format may result in the proposal being returned without review. </w:t>
            </w:r>
            <w:r w:rsidRPr="006F33A7">
              <w:rPr>
                <w:rFonts w:eastAsia="Times New Roman" w:cs="Times New Roman"/>
                <w:sz w:val="20"/>
                <w:szCs w:val="20"/>
              </w:rPr>
              <w:t>The</w:t>
            </w:r>
            <w:r w:rsidRPr="006F33A7">
              <w:rPr>
                <w:rFonts w:eastAsia="Times New Roman" w:cs="Times New Roman"/>
                <w:sz w:val="20"/>
                <w:szCs w:val="20"/>
                <w:u w:val="single"/>
              </w:rPr>
              <w:t xml:space="preserve"> Project Description should document the need for and nature of collaborations</w:t>
            </w:r>
            <w:r w:rsidRPr="006F33A7">
              <w:rPr>
                <w:rFonts w:eastAsia="Times New Roman" w:cs="Times New Roman"/>
                <w:sz w:val="20"/>
                <w:szCs w:val="20"/>
              </w:rPr>
              <w:t>,</w:t>
            </w:r>
          </w:p>
          <w:p w:rsidR="00705EA0" w:rsidRPr="006F33A7" w:rsidRDefault="00705EA0" w:rsidP="006F33A7">
            <w:pPr>
              <w:pStyle w:val="ListParagraph"/>
              <w:autoSpaceDE w:val="0"/>
              <w:autoSpaceDN w:val="0"/>
              <w:adjustRightInd w:val="0"/>
              <w:spacing w:after="180" w:line="21" w:lineRule="atLeast"/>
              <w:ind w:left="360"/>
              <w:contextualSpacing w:val="0"/>
              <w:rPr>
                <w:rFonts w:eastAsia="Times New Roman" w:cs="Times New Roman"/>
                <w:i/>
                <w:sz w:val="20"/>
                <w:szCs w:val="20"/>
              </w:rPr>
            </w:pPr>
            <w:r w:rsidRPr="006F33A7">
              <w:rPr>
                <w:rFonts w:eastAsia="Times New Roman" w:cs="Times New Roman"/>
                <w:color w:val="FF0000"/>
                <w:sz w:val="20"/>
                <w:szCs w:val="20"/>
              </w:rPr>
              <w:t>Requests for letters should be made by the PI well in advance of the proposal submission deadline, because they must be included at the time of submission.</w:t>
            </w:r>
            <w:r w:rsidRPr="006F33A7">
              <w:rPr>
                <w:rFonts w:eastAsia="Times New Roman" w:cs="Times New Roman"/>
                <w:sz w:val="20"/>
                <w:szCs w:val="20"/>
              </w:rPr>
              <w:t xml:space="preserve"> </w:t>
            </w:r>
            <w:r w:rsidRPr="006F33A7">
              <w:rPr>
                <w:rFonts w:eastAsia="Times New Roman" w:cs="Times New Roman"/>
                <w:sz w:val="20"/>
                <w:szCs w:val="20"/>
                <w:u w:val="single"/>
              </w:rPr>
              <w:t xml:space="preserve"> Please note that letters of recommendation for the PI are not permitted.</w:t>
            </w:r>
          </w:p>
          <w:p w:rsidR="00705EA0" w:rsidRPr="002D5EE5" w:rsidRDefault="00705EA0" w:rsidP="002D5EE5">
            <w:pPr>
              <w:pStyle w:val="ListParagraph"/>
              <w:numPr>
                <w:ilvl w:val="0"/>
                <w:numId w:val="18"/>
              </w:numPr>
              <w:autoSpaceDE w:val="0"/>
              <w:autoSpaceDN w:val="0"/>
              <w:adjustRightInd w:val="0"/>
              <w:spacing w:after="0" w:line="21" w:lineRule="atLeast"/>
              <w:rPr>
                <w:rFonts w:eastAsia="Times New Roman" w:cs="Times New Roman"/>
                <w:b/>
                <w:color w:val="000000"/>
                <w:sz w:val="20"/>
                <w:szCs w:val="20"/>
              </w:rPr>
            </w:pPr>
            <w:r w:rsidRPr="002D5EE5">
              <w:rPr>
                <w:rFonts w:eastAsia="Times New Roman" w:cs="Times New Roman"/>
                <w:b/>
                <w:color w:val="000000"/>
                <w:sz w:val="20"/>
                <w:szCs w:val="20"/>
              </w:rPr>
              <w:t>Post-doc Mentoring Plan</w:t>
            </w:r>
            <w:r w:rsidRPr="002D5EE5">
              <w:rPr>
                <w:rFonts w:eastAsia="Times New Roman" w:cs="Times New Roman"/>
                <w:color w:val="000000"/>
                <w:sz w:val="20"/>
                <w:szCs w:val="20"/>
              </w:rPr>
              <w:t xml:space="preserve"> (limited to 1 page): </w:t>
            </w:r>
            <w:r w:rsidRPr="002D5EE5">
              <w:rPr>
                <w:rFonts w:eastAsia="Times New Roman" w:cs="Times New Roman"/>
                <w:color w:val="000000"/>
                <w:sz w:val="20"/>
                <w:szCs w:val="20"/>
                <w:u w:val="single"/>
              </w:rPr>
              <w:t xml:space="preserve">Submission is required, if funding for a post-doc is requested. </w:t>
            </w:r>
          </w:p>
          <w:p w:rsidR="00705EA0" w:rsidRPr="002D5EE5" w:rsidRDefault="00705EA0" w:rsidP="002D5EE5">
            <w:pPr>
              <w:pStyle w:val="ListParagraph"/>
              <w:numPr>
                <w:ilvl w:val="0"/>
                <w:numId w:val="18"/>
              </w:numPr>
              <w:autoSpaceDE w:val="0"/>
              <w:autoSpaceDN w:val="0"/>
              <w:adjustRightInd w:val="0"/>
              <w:spacing w:after="0" w:line="21" w:lineRule="atLeast"/>
              <w:rPr>
                <w:rFonts w:eastAsia="Times New Roman" w:cs="Times New Roman"/>
                <w:color w:val="000000"/>
                <w:sz w:val="20"/>
                <w:szCs w:val="20"/>
              </w:rPr>
            </w:pPr>
            <w:r w:rsidRPr="002D5EE5">
              <w:rPr>
                <w:rFonts w:eastAsia="Times New Roman" w:cs="Times New Roman"/>
                <w:b/>
                <w:color w:val="000000"/>
                <w:sz w:val="20"/>
                <w:szCs w:val="20"/>
              </w:rPr>
              <w:t>Data Management Plan</w:t>
            </w:r>
            <w:r w:rsidRPr="002D5EE5">
              <w:rPr>
                <w:rFonts w:eastAsia="Times New Roman" w:cs="Times New Roman"/>
                <w:color w:val="000000"/>
                <w:sz w:val="20"/>
                <w:szCs w:val="20"/>
              </w:rPr>
              <w:t xml:space="preserve"> required for all NSF </w:t>
            </w:r>
            <w:r w:rsidR="002D5EE5">
              <w:rPr>
                <w:rFonts w:eastAsia="Times New Roman" w:cs="Times New Roman"/>
                <w:color w:val="000000"/>
                <w:sz w:val="20"/>
                <w:szCs w:val="20"/>
              </w:rPr>
              <w:t>pro</w:t>
            </w:r>
            <w:r w:rsidRPr="002D5EE5">
              <w:rPr>
                <w:rFonts w:eastAsia="Times New Roman" w:cs="Times New Roman"/>
                <w:color w:val="000000"/>
                <w:sz w:val="20"/>
                <w:szCs w:val="20"/>
              </w:rPr>
              <w:t>posals</w:t>
            </w:r>
            <w:r w:rsidRPr="002D5EE5">
              <w:rPr>
                <w:rFonts w:eastAsia="Times New Roman" w:cs="Times New Roman"/>
                <w:b/>
                <w:color w:val="000000"/>
                <w:sz w:val="20"/>
                <w:szCs w:val="20"/>
              </w:rPr>
              <w:t xml:space="preserve">. </w:t>
            </w:r>
          </w:p>
        </w:tc>
        <w:tc>
          <w:tcPr>
            <w:tcW w:w="810" w:type="dxa"/>
          </w:tcPr>
          <w:p w:rsidR="00705EA0" w:rsidRPr="002D5EE5" w:rsidRDefault="00705EA0" w:rsidP="006D2F20">
            <w:pPr>
              <w:spacing w:after="0" w:line="252" w:lineRule="auto"/>
              <w:contextualSpacing/>
              <w:jc w:val="center"/>
              <w:rPr>
                <w:rFonts w:eastAsia="Times New Roman" w:cs="Times New Roman"/>
                <w:sz w:val="20"/>
                <w:szCs w:val="20"/>
              </w:rPr>
            </w:pPr>
          </w:p>
        </w:tc>
        <w:tc>
          <w:tcPr>
            <w:tcW w:w="810" w:type="dxa"/>
          </w:tcPr>
          <w:p w:rsidR="00705EA0" w:rsidRPr="002D5EE5" w:rsidRDefault="00F4585E" w:rsidP="006D2F20">
            <w:pPr>
              <w:spacing w:after="0" w:line="252" w:lineRule="auto"/>
              <w:contextualSpacing/>
              <w:jc w:val="center"/>
              <w:rPr>
                <w:rFonts w:eastAsia="Times New Roman" w:cs="Times New Roman"/>
                <w:sz w:val="20"/>
                <w:szCs w:val="20"/>
              </w:rPr>
            </w:pPr>
            <w:r>
              <w:rPr>
                <w:rFonts w:eastAsia="Times New Roman" w:cs="Times New Roman"/>
                <w:sz w:val="20"/>
                <w:szCs w:val="20"/>
              </w:rPr>
              <w:t>07/11 – 07/14</w:t>
            </w:r>
          </w:p>
        </w:tc>
        <w:tc>
          <w:tcPr>
            <w:tcW w:w="2233" w:type="dxa"/>
          </w:tcPr>
          <w:p w:rsidR="00705EA0" w:rsidRPr="002D5EE5" w:rsidRDefault="00705EA0" w:rsidP="00705EA0">
            <w:pPr>
              <w:spacing w:after="0" w:line="252" w:lineRule="auto"/>
              <w:contextualSpacing/>
              <w:rPr>
                <w:rFonts w:eastAsia="Times New Roman" w:cs="Times New Roman"/>
                <w:sz w:val="20"/>
                <w:szCs w:val="20"/>
              </w:rPr>
            </w:pPr>
            <w:r w:rsidRPr="002D5EE5">
              <w:rPr>
                <w:rFonts w:eastAsia="Times New Roman" w:cs="Times New Roman"/>
                <w:sz w:val="20"/>
                <w:szCs w:val="20"/>
              </w:rPr>
              <w:t xml:space="preserve">Obtain </w:t>
            </w:r>
            <w:r w:rsidRPr="002D5EE5">
              <w:rPr>
                <w:rFonts w:eastAsia="Times New Roman" w:cs="Times New Roman"/>
                <w:i/>
                <w:sz w:val="20"/>
                <w:szCs w:val="20"/>
              </w:rPr>
              <w:t xml:space="preserve">signed </w:t>
            </w:r>
            <w:r w:rsidRPr="002D5EE5">
              <w:rPr>
                <w:rFonts w:eastAsia="Times New Roman" w:cs="Times New Roman"/>
                <w:sz w:val="20"/>
                <w:szCs w:val="20"/>
              </w:rPr>
              <w:t>departmental letter from department head</w:t>
            </w:r>
          </w:p>
          <w:p w:rsidR="00705EA0" w:rsidRPr="002D5EE5" w:rsidRDefault="00705EA0" w:rsidP="00705EA0">
            <w:pPr>
              <w:spacing w:after="0" w:line="252" w:lineRule="auto"/>
              <w:contextualSpacing/>
              <w:rPr>
                <w:rFonts w:eastAsia="Times New Roman" w:cs="Times New Roman"/>
                <w:sz w:val="20"/>
                <w:szCs w:val="20"/>
              </w:rPr>
            </w:pP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7"/>
          <w:jc w:val="center"/>
        </w:trPr>
        <w:tc>
          <w:tcPr>
            <w:tcW w:w="344" w:type="dxa"/>
          </w:tcPr>
          <w:p w:rsidR="00705EA0" w:rsidRPr="002D5EE5" w:rsidRDefault="00705EA0" w:rsidP="00705EA0">
            <w:pPr>
              <w:spacing w:after="0" w:line="21" w:lineRule="atLeast"/>
              <w:contextualSpacing/>
              <w:rPr>
                <w:rFonts w:eastAsia="Times New Roman" w:cs="Times New Roman"/>
                <w:sz w:val="20"/>
                <w:szCs w:val="20"/>
              </w:rPr>
            </w:pPr>
          </w:p>
        </w:tc>
        <w:tc>
          <w:tcPr>
            <w:tcW w:w="2250" w:type="dxa"/>
          </w:tcPr>
          <w:p w:rsidR="00705EA0" w:rsidRPr="002D5EE5" w:rsidRDefault="00705EA0" w:rsidP="00705EA0">
            <w:pPr>
              <w:autoSpaceDE w:val="0"/>
              <w:autoSpaceDN w:val="0"/>
              <w:adjustRightInd w:val="0"/>
              <w:spacing w:after="0" w:line="252" w:lineRule="auto"/>
              <w:contextualSpacing/>
              <w:rPr>
                <w:rFonts w:eastAsia="Times New Roman" w:cs="Times New Roman"/>
                <w:b/>
                <w:bCs/>
                <w:color w:val="000000"/>
                <w:sz w:val="20"/>
                <w:szCs w:val="20"/>
              </w:rPr>
            </w:pPr>
            <w:r w:rsidRPr="002D5EE5">
              <w:rPr>
                <w:rFonts w:eastAsia="Times New Roman" w:cs="Times New Roman"/>
                <w:b/>
                <w:bCs/>
                <w:color w:val="000000"/>
                <w:sz w:val="20"/>
                <w:szCs w:val="20"/>
              </w:rPr>
              <w:t>Appendices</w:t>
            </w:r>
          </w:p>
        </w:tc>
        <w:tc>
          <w:tcPr>
            <w:tcW w:w="5040" w:type="dxa"/>
            <w:gridSpan w:val="2"/>
          </w:tcPr>
          <w:p w:rsidR="00705EA0" w:rsidRPr="002D5EE5" w:rsidRDefault="00705EA0" w:rsidP="00705EA0">
            <w:pPr>
              <w:spacing w:after="0" w:line="21" w:lineRule="atLeast"/>
              <w:contextualSpacing/>
              <w:rPr>
                <w:rFonts w:eastAsia="Times New Roman" w:cs="Times New Roman"/>
                <w:sz w:val="20"/>
                <w:szCs w:val="20"/>
              </w:rPr>
            </w:pPr>
            <w:r w:rsidRPr="002D5EE5">
              <w:rPr>
                <w:rFonts w:eastAsia="Times New Roman" w:cs="Times New Roman"/>
                <w:sz w:val="20"/>
                <w:szCs w:val="20"/>
              </w:rPr>
              <w:t xml:space="preserve"> </w:t>
            </w:r>
            <w:r w:rsidRPr="002D5EE5">
              <w:rPr>
                <w:rFonts w:eastAsia="Times New Roman" w:cs="Times New Roman"/>
                <w:b/>
                <w:bCs/>
                <w:sz w:val="20"/>
                <w:szCs w:val="20"/>
              </w:rPr>
              <w:t>DO NOT INCLUDE APPENDICES</w:t>
            </w:r>
          </w:p>
        </w:tc>
        <w:tc>
          <w:tcPr>
            <w:tcW w:w="810" w:type="dxa"/>
          </w:tcPr>
          <w:p w:rsidR="00705EA0" w:rsidRPr="002D5EE5" w:rsidRDefault="00705EA0" w:rsidP="006D2F20">
            <w:pPr>
              <w:spacing w:after="0" w:line="252" w:lineRule="auto"/>
              <w:contextualSpacing/>
              <w:jc w:val="center"/>
              <w:rPr>
                <w:rFonts w:eastAsia="Times New Roman" w:cs="Times New Roman"/>
                <w:sz w:val="20"/>
                <w:szCs w:val="20"/>
              </w:rPr>
            </w:pPr>
          </w:p>
        </w:tc>
        <w:tc>
          <w:tcPr>
            <w:tcW w:w="810" w:type="dxa"/>
          </w:tcPr>
          <w:p w:rsidR="00705EA0" w:rsidRPr="002D5EE5" w:rsidRDefault="00036B16" w:rsidP="006D2F20">
            <w:pPr>
              <w:spacing w:after="0" w:line="252" w:lineRule="auto"/>
              <w:contextualSpacing/>
              <w:jc w:val="center"/>
              <w:rPr>
                <w:rFonts w:eastAsia="Times New Roman" w:cs="Times New Roman"/>
                <w:sz w:val="20"/>
                <w:szCs w:val="20"/>
              </w:rPr>
            </w:pPr>
            <w:r>
              <w:rPr>
                <w:rFonts w:eastAsia="Times New Roman" w:cs="Times New Roman"/>
                <w:sz w:val="20"/>
                <w:szCs w:val="20"/>
              </w:rPr>
              <w:t>N/A</w:t>
            </w:r>
          </w:p>
        </w:tc>
        <w:tc>
          <w:tcPr>
            <w:tcW w:w="2233" w:type="dxa"/>
          </w:tcPr>
          <w:p w:rsidR="00705EA0" w:rsidRPr="002D5EE5" w:rsidRDefault="00705EA0" w:rsidP="00705EA0">
            <w:pPr>
              <w:spacing w:after="0" w:line="252" w:lineRule="auto"/>
              <w:contextualSpacing/>
              <w:rPr>
                <w:rFonts w:eastAsia="Times New Roman" w:cs="Times New Roman"/>
                <w:sz w:val="20"/>
                <w:szCs w:val="20"/>
              </w:rPr>
            </w:pP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95"/>
          <w:jc w:val="center"/>
        </w:trPr>
        <w:tc>
          <w:tcPr>
            <w:tcW w:w="344" w:type="dxa"/>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p>
        </w:tc>
        <w:tc>
          <w:tcPr>
            <w:tcW w:w="2250" w:type="dxa"/>
          </w:tcPr>
          <w:p w:rsidR="00705EA0" w:rsidRPr="002D5EE5" w:rsidRDefault="00705EA0" w:rsidP="00705EA0">
            <w:pPr>
              <w:autoSpaceDE w:val="0"/>
              <w:autoSpaceDN w:val="0"/>
              <w:adjustRightInd w:val="0"/>
              <w:spacing w:after="0" w:line="252" w:lineRule="auto"/>
              <w:contextualSpacing/>
              <w:rPr>
                <w:rFonts w:eastAsia="Times New Roman" w:cs="Times New Roman"/>
                <w:b/>
                <w:color w:val="000000"/>
                <w:sz w:val="20"/>
                <w:szCs w:val="20"/>
              </w:rPr>
            </w:pPr>
            <w:r w:rsidRPr="002D5EE5">
              <w:rPr>
                <w:rFonts w:eastAsia="Times New Roman" w:cs="Times New Roman"/>
                <w:b/>
                <w:bCs/>
                <w:color w:val="000000"/>
                <w:sz w:val="20"/>
                <w:szCs w:val="20"/>
              </w:rPr>
              <w:t>List of Suggested Reviewers (Optional)</w:t>
            </w:r>
          </w:p>
        </w:tc>
        <w:tc>
          <w:tcPr>
            <w:tcW w:w="5040" w:type="dxa"/>
            <w:gridSpan w:val="2"/>
          </w:tcPr>
          <w:p w:rsidR="00705EA0" w:rsidRPr="002D5EE5" w:rsidRDefault="00705EA0" w:rsidP="00705EA0">
            <w:p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color w:val="000000"/>
                <w:sz w:val="20"/>
                <w:szCs w:val="20"/>
              </w:rPr>
              <w:t>Information Requested in Standard FL Form Submission is optional.</w:t>
            </w:r>
          </w:p>
        </w:tc>
        <w:tc>
          <w:tcPr>
            <w:tcW w:w="810" w:type="dxa"/>
          </w:tcPr>
          <w:p w:rsidR="00705EA0" w:rsidRPr="002D5EE5" w:rsidRDefault="00705EA0" w:rsidP="006D2F20">
            <w:pPr>
              <w:spacing w:after="0" w:line="252" w:lineRule="auto"/>
              <w:contextualSpacing/>
              <w:jc w:val="center"/>
              <w:rPr>
                <w:rFonts w:eastAsia="Times New Roman" w:cs="Times New Roman"/>
                <w:sz w:val="20"/>
                <w:szCs w:val="20"/>
              </w:rPr>
            </w:pPr>
          </w:p>
        </w:tc>
        <w:tc>
          <w:tcPr>
            <w:tcW w:w="810" w:type="dxa"/>
          </w:tcPr>
          <w:p w:rsidR="00705EA0" w:rsidRPr="002D5EE5" w:rsidRDefault="00036B16" w:rsidP="006D2F20">
            <w:pPr>
              <w:spacing w:after="0" w:line="252" w:lineRule="auto"/>
              <w:contextualSpacing/>
              <w:jc w:val="center"/>
              <w:rPr>
                <w:rFonts w:eastAsia="Times New Roman" w:cs="Times New Roman"/>
                <w:sz w:val="20"/>
                <w:szCs w:val="20"/>
              </w:rPr>
            </w:pPr>
            <w:r>
              <w:rPr>
                <w:rFonts w:eastAsia="Times New Roman" w:cs="Times New Roman"/>
                <w:sz w:val="20"/>
                <w:szCs w:val="20"/>
              </w:rPr>
              <w:t>07/11 – 07/14</w:t>
            </w:r>
          </w:p>
        </w:tc>
        <w:tc>
          <w:tcPr>
            <w:tcW w:w="2233" w:type="dxa"/>
          </w:tcPr>
          <w:p w:rsidR="00705EA0" w:rsidRPr="002D5EE5" w:rsidRDefault="00705EA0" w:rsidP="00705EA0">
            <w:pPr>
              <w:spacing w:after="0" w:line="252" w:lineRule="auto"/>
              <w:contextualSpacing/>
              <w:rPr>
                <w:rFonts w:eastAsia="Times New Roman" w:cs="Times New Roman"/>
                <w:sz w:val="20"/>
                <w:szCs w:val="20"/>
              </w:rPr>
            </w:pP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8"/>
          <w:jc w:val="center"/>
        </w:trPr>
        <w:tc>
          <w:tcPr>
            <w:tcW w:w="344" w:type="dxa"/>
            <w:vMerge w:val="restart"/>
          </w:tcPr>
          <w:p w:rsidR="002D5EE5" w:rsidRPr="002D5EE5" w:rsidRDefault="002D5EE5" w:rsidP="00705EA0">
            <w:pPr>
              <w:autoSpaceDE w:val="0"/>
              <w:autoSpaceDN w:val="0"/>
              <w:adjustRightInd w:val="0"/>
              <w:spacing w:after="0" w:line="21" w:lineRule="atLeast"/>
              <w:contextualSpacing/>
              <w:rPr>
                <w:rFonts w:eastAsia="Times New Roman" w:cs="Times New Roman"/>
                <w:color w:val="000000"/>
                <w:sz w:val="20"/>
                <w:szCs w:val="20"/>
              </w:rPr>
            </w:pPr>
          </w:p>
        </w:tc>
        <w:tc>
          <w:tcPr>
            <w:tcW w:w="2250" w:type="dxa"/>
            <w:vMerge w:val="restart"/>
          </w:tcPr>
          <w:p w:rsidR="002D5EE5" w:rsidRPr="002D5EE5" w:rsidRDefault="002D5EE5" w:rsidP="00705EA0">
            <w:pPr>
              <w:autoSpaceDE w:val="0"/>
              <w:autoSpaceDN w:val="0"/>
              <w:adjustRightInd w:val="0"/>
              <w:spacing w:after="0" w:line="252" w:lineRule="auto"/>
              <w:contextualSpacing/>
              <w:rPr>
                <w:rFonts w:eastAsia="Times New Roman" w:cs="Times New Roman"/>
                <w:b/>
                <w:color w:val="000000"/>
                <w:sz w:val="20"/>
                <w:szCs w:val="20"/>
              </w:rPr>
            </w:pPr>
            <w:r w:rsidRPr="002D5EE5">
              <w:rPr>
                <w:rFonts w:eastAsia="Times New Roman" w:cs="Times New Roman"/>
                <w:b/>
                <w:bCs/>
                <w:color w:val="000000"/>
                <w:sz w:val="20"/>
                <w:szCs w:val="20"/>
              </w:rPr>
              <w:t xml:space="preserve">Deviation Authorization (If applicable) </w:t>
            </w:r>
          </w:p>
        </w:tc>
        <w:tc>
          <w:tcPr>
            <w:tcW w:w="1620" w:type="dxa"/>
          </w:tcPr>
          <w:p w:rsidR="002D5EE5" w:rsidRPr="002D5EE5" w:rsidRDefault="002D5EE5" w:rsidP="00036B16">
            <w:p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color w:val="000000"/>
                <w:sz w:val="20"/>
                <w:szCs w:val="20"/>
              </w:rPr>
              <w:t>GPG Section II.A Exemption</w:t>
            </w:r>
            <w:r w:rsidR="00036B16">
              <w:rPr>
                <w:rFonts w:eastAsia="Times New Roman" w:cs="Times New Roman"/>
                <w:color w:val="000000"/>
                <w:sz w:val="20"/>
                <w:szCs w:val="20"/>
              </w:rPr>
              <w:t>:</w:t>
            </w:r>
          </w:p>
        </w:tc>
        <w:tc>
          <w:tcPr>
            <w:tcW w:w="3420" w:type="dxa"/>
          </w:tcPr>
          <w:p w:rsidR="002D5EE5" w:rsidRPr="002D5EE5" w:rsidRDefault="002D5EE5" w:rsidP="00705EA0">
            <w:p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color w:val="000000"/>
                <w:sz w:val="20"/>
                <w:szCs w:val="20"/>
              </w:rPr>
              <w:t xml:space="preserve">Full text of approval from the cognizant </w:t>
            </w:r>
            <w:r w:rsidRPr="002D5EE5">
              <w:rPr>
                <w:rFonts w:eastAsia="Times New Roman" w:cs="Times New Roman"/>
                <w:b/>
                <w:bCs/>
                <w:color w:val="000000"/>
                <w:sz w:val="20"/>
                <w:szCs w:val="20"/>
              </w:rPr>
              <w:t xml:space="preserve">NSF Assistant Director </w:t>
            </w:r>
            <w:r w:rsidRPr="002D5EE5">
              <w:rPr>
                <w:rFonts w:eastAsia="Times New Roman" w:cs="Times New Roman"/>
                <w:color w:val="000000"/>
                <w:sz w:val="20"/>
                <w:szCs w:val="20"/>
              </w:rPr>
              <w:t>must be submitted. Submission is required, if applicable.</w:t>
            </w:r>
          </w:p>
        </w:tc>
        <w:tc>
          <w:tcPr>
            <w:tcW w:w="810" w:type="dxa"/>
          </w:tcPr>
          <w:p w:rsidR="002D5EE5" w:rsidRPr="002D5EE5" w:rsidRDefault="002D5EE5" w:rsidP="006D2F20">
            <w:pPr>
              <w:spacing w:after="0" w:line="252" w:lineRule="auto"/>
              <w:contextualSpacing/>
              <w:jc w:val="center"/>
              <w:rPr>
                <w:rFonts w:eastAsia="Times New Roman" w:cs="Times New Roman"/>
                <w:sz w:val="20"/>
                <w:szCs w:val="20"/>
              </w:rPr>
            </w:pPr>
          </w:p>
        </w:tc>
        <w:tc>
          <w:tcPr>
            <w:tcW w:w="810" w:type="dxa"/>
          </w:tcPr>
          <w:p w:rsidR="002D5EE5" w:rsidRPr="002D5EE5" w:rsidRDefault="00036B16" w:rsidP="006D2F20">
            <w:pPr>
              <w:spacing w:after="0" w:line="252" w:lineRule="auto"/>
              <w:contextualSpacing/>
              <w:jc w:val="center"/>
              <w:rPr>
                <w:rFonts w:eastAsia="Times New Roman" w:cs="Times New Roman"/>
                <w:sz w:val="20"/>
                <w:szCs w:val="20"/>
              </w:rPr>
            </w:pPr>
            <w:r>
              <w:rPr>
                <w:rFonts w:eastAsia="Times New Roman" w:cs="Times New Roman"/>
                <w:sz w:val="20"/>
                <w:szCs w:val="20"/>
              </w:rPr>
              <w:t>07/11 – 07/14</w:t>
            </w:r>
          </w:p>
        </w:tc>
        <w:tc>
          <w:tcPr>
            <w:tcW w:w="2233" w:type="dxa"/>
            <w:vMerge w:val="restart"/>
          </w:tcPr>
          <w:p w:rsidR="002D5EE5" w:rsidRPr="002D5EE5" w:rsidRDefault="002D5EE5" w:rsidP="00705EA0">
            <w:pPr>
              <w:spacing w:after="0" w:line="252" w:lineRule="auto"/>
              <w:contextualSpacing/>
              <w:rPr>
                <w:rFonts w:eastAsia="Times New Roman" w:cs="Times New Roman"/>
                <w:sz w:val="20"/>
                <w:szCs w:val="20"/>
              </w:rPr>
            </w:pPr>
            <w:r w:rsidRPr="002D5EE5">
              <w:rPr>
                <w:rFonts w:eastAsia="Times New Roman" w:cs="Times New Roman"/>
                <w:sz w:val="20"/>
                <w:szCs w:val="20"/>
              </w:rPr>
              <w:t>PI: contact the appropriate NSF director to obtain approval if applicable</w:t>
            </w:r>
          </w:p>
        </w:tc>
      </w:tr>
      <w:tr w:rsidR="002D5EE5" w:rsidRPr="002D5EE5" w:rsidTr="00E52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7"/>
          <w:jc w:val="center"/>
        </w:trPr>
        <w:tc>
          <w:tcPr>
            <w:tcW w:w="344" w:type="dxa"/>
            <w:vMerge/>
          </w:tcPr>
          <w:p w:rsidR="002D5EE5" w:rsidRPr="002D5EE5" w:rsidRDefault="002D5EE5" w:rsidP="00705EA0">
            <w:pPr>
              <w:autoSpaceDE w:val="0"/>
              <w:autoSpaceDN w:val="0"/>
              <w:adjustRightInd w:val="0"/>
              <w:spacing w:after="0" w:line="21" w:lineRule="atLeast"/>
              <w:contextualSpacing/>
              <w:rPr>
                <w:rFonts w:eastAsia="Times New Roman" w:cs="Times New Roman"/>
                <w:color w:val="000000"/>
                <w:sz w:val="20"/>
                <w:szCs w:val="20"/>
              </w:rPr>
            </w:pPr>
          </w:p>
        </w:tc>
        <w:tc>
          <w:tcPr>
            <w:tcW w:w="2250" w:type="dxa"/>
            <w:vMerge/>
          </w:tcPr>
          <w:p w:rsidR="002D5EE5" w:rsidRPr="002D5EE5" w:rsidRDefault="002D5EE5" w:rsidP="00705EA0">
            <w:pPr>
              <w:autoSpaceDE w:val="0"/>
              <w:autoSpaceDN w:val="0"/>
              <w:adjustRightInd w:val="0"/>
              <w:spacing w:after="0" w:line="252" w:lineRule="auto"/>
              <w:contextualSpacing/>
              <w:rPr>
                <w:rFonts w:eastAsia="Times New Roman" w:cs="Times New Roman"/>
                <w:b/>
                <w:bCs/>
                <w:color w:val="000000"/>
                <w:sz w:val="20"/>
                <w:szCs w:val="20"/>
              </w:rPr>
            </w:pPr>
          </w:p>
        </w:tc>
        <w:tc>
          <w:tcPr>
            <w:tcW w:w="1620" w:type="dxa"/>
          </w:tcPr>
          <w:p w:rsidR="002D5EE5" w:rsidRPr="002D5EE5" w:rsidRDefault="002D5EE5" w:rsidP="00705EA0">
            <w:pPr>
              <w:autoSpaceDE w:val="0"/>
              <w:autoSpaceDN w:val="0"/>
              <w:adjustRightInd w:val="0"/>
              <w:spacing w:after="0" w:line="21" w:lineRule="atLeast"/>
              <w:contextualSpacing/>
              <w:rPr>
                <w:rFonts w:eastAsia="Times New Roman" w:cs="Times New Roman"/>
                <w:color w:val="000000"/>
                <w:sz w:val="20"/>
                <w:szCs w:val="20"/>
              </w:rPr>
            </w:pPr>
            <w:r w:rsidRPr="002D5EE5">
              <w:rPr>
                <w:rFonts w:eastAsia="Times New Roman" w:cs="Times New Roman"/>
                <w:color w:val="000000"/>
                <w:sz w:val="20"/>
                <w:szCs w:val="20"/>
              </w:rPr>
              <w:t>Eligibility Criteria Exemption:</w:t>
            </w:r>
          </w:p>
        </w:tc>
        <w:tc>
          <w:tcPr>
            <w:tcW w:w="3420" w:type="dxa"/>
          </w:tcPr>
          <w:p w:rsidR="002D5EE5" w:rsidRPr="002D5EE5" w:rsidRDefault="002D5EE5" w:rsidP="00705EA0">
            <w:pPr>
              <w:spacing w:after="0" w:line="21" w:lineRule="atLeast"/>
              <w:contextualSpacing/>
              <w:rPr>
                <w:rFonts w:eastAsia="Times New Roman" w:cs="Times New Roman"/>
                <w:sz w:val="20"/>
                <w:szCs w:val="20"/>
              </w:rPr>
            </w:pPr>
            <w:r w:rsidRPr="002D5EE5">
              <w:rPr>
                <w:rFonts w:eastAsia="Times New Roman" w:cs="Times New Roman"/>
                <w:b/>
                <w:bCs/>
                <w:sz w:val="20"/>
                <w:szCs w:val="20"/>
              </w:rPr>
              <w:t xml:space="preserve">No eligibility exemptions are allowed. </w:t>
            </w:r>
          </w:p>
        </w:tc>
        <w:tc>
          <w:tcPr>
            <w:tcW w:w="810" w:type="dxa"/>
          </w:tcPr>
          <w:p w:rsidR="002D5EE5" w:rsidRPr="002D5EE5" w:rsidRDefault="002D5EE5" w:rsidP="006D2F20">
            <w:pPr>
              <w:spacing w:after="0" w:line="252" w:lineRule="auto"/>
              <w:contextualSpacing/>
              <w:jc w:val="center"/>
              <w:rPr>
                <w:rFonts w:eastAsia="Times New Roman" w:cs="Times New Roman"/>
                <w:sz w:val="20"/>
                <w:szCs w:val="20"/>
              </w:rPr>
            </w:pPr>
          </w:p>
        </w:tc>
        <w:tc>
          <w:tcPr>
            <w:tcW w:w="810" w:type="dxa"/>
          </w:tcPr>
          <w:p w:rsidR="002D5EE5" w:rsidRPr="002D5EE5" w:rsidRDefault="00036B16" w:rsidP="006D2F20">
            <w:pPr>
              <w:spacing w:after="0" w:line="252" w:lineRule="auto"/>
              <w:contextualSpacing/>
              <w:jc w:val="center"/>
              <w:rPr>
                <w:rFonts w:eastAsia="Times New Roman" w:cs="Times New Roman"/>
                <w:sz w:val="20"/>
                <w:szCs w:val="20"/>
              </w:rPr>
            </w:pPr>
            <w:r>
              <w:rPr>
                <w:rFonts w:eastAsia="Times New Roman" w:cs="Times New Roman"/>
                <w:sz w:val="20"/>
                <w:szCs w:val="20"/>
              </w:rPr>
              <w:t>N/A</w:t>
            </w:r>
          </w:p>
        </w:tc>
        <w:tc>
          <w:tcPr>
            <w:tcW w:w="2233" w:type="dxa"/>
            <w:vMerge/>
          </w:tcPr>
          <w:p w:rsidR="002D5EE5" w:rsidRPr="002D5EE5" w:rsidRDefault="002D5EE5" w:rsidP="00705EA0">
            <w:pPr>
              <w:spacing w:after="0" w:line="252" w:lineRule="auto"/>
              <w:contextualSpacing/>
              <w:rPr>
                <w:rFonts w:eastAsia="Times New Roman" w:cs="Times New Roman"/>
                <w:sz w:val="20"/>
                <w:szCs w:val="20"/>
              </w:rPr>
            </w:pPr>
          </w:p>
        </w:tc>
      </w:tr>
    </w:tbl>
    <w:p w:rsidR="002C264D" w:rsidRPr="00E52E9C" w:rsidRDefault="00F4585E" w:rsidP="00A0674C">
      <w:pPr>
        <w:tabs>
          <w:tab w:val="left" w:pos="1260"/>
        </w:tabs>
        <w:spacing w:before="120" w:after="120" w:line="252" w:lineRule="auto"/>
        <w:ind w:left="1260" w:hanging="1260"/>
        <w:rPr>
          <w:rFonts w:cs="Times New Roman"/>
          <w:b/>
          <w:sz w:val="24"/>
          <w:szCs w:val="24"/>
          <w:u w:val="single"/>
        </w:rPr>
      </w:pPr>
      <w:r w:rsidRPr="00746C4A">
        <w:rPr>
          <w:b/>
          <w:sz w:val="24"/>
          <w:szCs w:val="24"/>
        </w:rPr>
        <w:t xml:space="preserve">*Proposal document </w:t>
      </w:r>
      <w:r w:rsidR="00746C4A">
        <w:rPr>
          <w:b/>
          <w:sz w:val="24"/>
          <w:szCs w:val="24"/>
        </w:rPr>
        <w:t xml:space="preserve">prep, </w:t>
      </w:r>
      <w:r w:rsidRPr="00746C4A">
        <w:rPr>
          <w:b/>
          <w:sz w:val="24"/>
          <w:szCs w:val="24"/>
        </w:rPr>
        <w:t xml:space="preserve">upload and review completed on </w:t>
      </w:r>
      <w:r w:rsidR="00036B16" w:rsidRPr="00746C4A">
        <w:rPr>
          <w:b/>
          <w:sz w:val="24"/>
          <w:szCs w:val="24"/>
        </w:rPr>
        <w:t>“first in, first out”</w:t>
      </w:r>
      <w:r w:rsidRPr="00746C4A">
        <w:rPr>
          <w:b/>
          <w:sz w:val="24"/>
          <w:szCs w:val="24"/>
        </w:rPr>
        <w:t xml:space="preserve"> basis</w:t>
      </w:r>
      <w:bookmarkStart w:id="0" w:name="_GoBack"/>
      <w:bookmarkEnd w:id="0"/>
    </w:p>
    <w:sectPr w:rsidR="002C264D" w:rsidRPr="00E52E9C" w:rsidSect="00FA3A94">
      <w:headerReference w:type="default" r:id="rId8"/>
      <w:footerReference w:type="default" r:id="rId9"/>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44" w:rsidRDefault="003D2844" w:rsidP="00CD72CC">
      <w:pPr>
        <w:spacing w:after="0" w:line="240" w:lineRule="auto"/>
      </w:pPr>
      <w:r>
        <w:separator/>
      </w:r>
    </w:p>
  </w:endnote>
  <w:endnote w:type="continuationSeparator" w:id="0">
    <w:p w:rsidR="003D2844" w:rsidRDefault="003D2844" w:rsidP="00CD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475967"/>
      <w:docPartObj>
        <w:docPartGallery w:val="Page Numbers (Bottom of Page)"/>
        <w:docPartUnique/>
      </w:docPartObj>
    </w:sdtPr>
    <w:sdtEndPr>
      <w:rPr>
        <w:noProof/>
      </w:rPr>
    </w:sdtEndPr>
    <w:sdtContent>
      <w:p w:rsidR="004758AB" w:rsidRDefault="000C591A" w:rsidP="000C591A">
        <w:pPr>
          <w:pStyle w:val="Footer"/>
          <w:tabs>
            <w:tab w:val="clear" w:pos="4680"/>
            <w:tab w:val="clear" w:pos="9360"/>
            <w:tab w:val="left" w:pos="0"/>
            <w:tab w:val="right" w:pos="10800"/>
          </w:tabs>
          <w:jc w:val="right"/>
        </w:pPr>
        <w:r>
          <w:t xml:space="preserve"> </w:t>
        </w:r>
        <w:r>
          <w:tab/>
        </w:r>
        <w:r w:rsidR="004758AB">
          <w:fldChar w:fldCharType="begin"/>
        </w:r>
        <w:r w:rsidR="004758AB">
          <w:instrText xml:space="preserve"> PAGE   \* MERGEFORMAT </w:instrText>
        </w:r>
        <w:r w:rsidR="004758AB">
          <w:fldChar w:fldCharType="separate"/>
        </w:r>
        <w:r w:rsidR="00A0674C">
          <w:rPr>
            <w:noProof/>
          </w:rPr>
          <w:t>1</w:t>
        </w:r>
        <w:r w:rsidR="004758AB">
          <w:rPr>
            <w:noProof/>
          </w:rPr>
          <w:fldChar w:fldCharType="end"/>
        </w:r>
      </w:p>
    </w:sdtContent>
  </w:sdt>
  <w:p w:rsidR="004758AB" w:rsidRDefault="00475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44" w:rsidRDefault="003D2844" w:rsidP="00CD72CC">
      <w:pPr>
        <w:spacing w:after="0" w:line="240" w:lineRule="auto"/>
      </w:pPr>
      <w:r>
        <w:separator/>
      </w:r>
    </w:p>
  </w:footnote>
  <w:footnote w:type="continuationSeparator" w:id="0">
    <w:p w:rsidR="003D2844" w:rsidRDefault="003D2844" w:rsidP="00CD7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2CC" w:rsidRDefault="00CD72CC" w:rsidP="00231C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51AC"/>
    <w:multiLevelType w:val="hybridMultilevel"/>
    <w:tmpl w:val="072A5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E4FAB"/>
    <w:multiLevelType w:val="hybridMultilevel"/>
    <w:tmpl w:val="219A6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336CF"/>
    <w:multiLevelType w:val="hybridMultilevel"/>
    <w:tmpl w:val="D3E21042"/>
    <w:lvl w:ilvl="0" w:tplc="6C58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E4486"/>
    <w:multiLevelType w:val="hybridMultilevel"/>
    <w:tmpl w:val="566E1E7C"/>
    <w:lvl w:ilvl="0" w:tplc="C45A257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603C2D"/>
    <w:multiLevelType w:val="hybridMultilevel"/>
    <w:tmpl w:val="E446EC40"/>
    <w:lvl w:ilvl="0" w:tplc="04090001">
      <w:start w:val="1"/>
      <w:numFmt w:val="bullet"/>
      <w:lvlText w:val=""/>
      <w:lvlJc w:val="left"/>
      <w:pPr>
        <w:ind w:left="360" w:hanging="360"/>
      </w:pPr>
      <w:rPr>
        <w:rFonts w:ascii="Symbol" w:hAnsi="Symbol" w:hint="default"/>
      </w:rPr>
    </w:lvl>
    <w:lvl w:ilvl="1" w:tplc="6EDECF64">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A642A8"/>
    <w:multiLevelType w:val="hybridMultilevel"/>
    <w:tmpl w:val="E44488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1513BB7"/>
    <w:multiLevelType w:val="multilevel"/>
    <w:tmpl w:val="56B827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21E5900"/>
    <w:multiLevelType w:val="hybridMultilevel"/>
    <w:tmpl w:val="3732CD2A"/>
    <w:lvl w:ilvl="0" w:tplc="6EDECF6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587D19"/>
    <w:multiLevelType w:val="hybridMultilevel"/>
    <w:tmpl w:val="8F5E751A"/>
    <w:lvl w:ilvl="0" w:tplc="03066C12">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35280BFF"/>
    <w:multiLevelType w:val="hybridMultilevel"/>
    <w:tmpl w:val="E856BB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7984CAD"/>
    <w:multiLevelType w:val="hybridMultilevel"/>
    <w:tmpl w:val="BA70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01D6"/>
    <w:multiLevelType w:val="hybridMultilevel"/>
    <w:tmpl w:val="419C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A02DC"/>
    <w:multiLevelType w:val="hybridMultilevel"/>
    <w:tmpl w:val="7BCCA322"/>
    <w:lvl w:ilvl="0" w:tplc="DDD2708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04242F1"/>
    <w:multiLevelType w:val="hybridMultilevel"/>
    <w:tmpl w:val="CE900174"/>
    <w:lvl w:ilvl="0" w:tplc="04090001">
      <w:start w:val="1"/>
      <w:numFmt w:val="bullet"/>
      <w:lvlText w:val=""/>
      <w:lvlJc w:val="left"/>
      <w:pPr>
        <w:ind w:left="360" w:hanging="360"/>
      </w:pPr>
      <w:rPr>
        <w:rFonts w:ascii="Symbol" w:hAnsi="Symbol" w:hint="default"/>
      </w:rPr>
    </w:lvl>
    <w:lvl w:ilvl="1" w:tplc="6EDECF64">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16F2456"/>
    <w:multiLevelType w:val="hybridMultilevel"/>
    <w:tmpl w:val="2F66AAA4"/>
    <w:lvl w:ilvl="0" w:tplc="548C0F8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A532F"/>
    <w:multiLevelType w:val="hybridMultilevel"/>
    <w:tmpl w:val="FD24D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64278"/>
    <w:multiLevelType w:val="multilevel"/>
    <w:tmpl w:val="58F0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4C5D7B"/>
    <w:multiLevelType w:val="hybridMultilevel"/>
    <w:tmpl w:val="E4121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3F678F"/>
    <w:multiLevelType w:val="hybridMultilevel"/>
    <w:tmpl w:val="4D36A7AA"/>
    <w:lvl w:ilvl="0" w:tplc="04090001">
      <w:start w:val="1"/>
      <w:numFmt w:val="bullet"/>
      <w:lvlText w:val=""/>
      <w:lvlJc w:val="left"/>
      <w:pPr>
        <w:ind w:left="360" w:hanging="360"/>
      </w:pPr>
      <w:rPr>
        <w:rFonts w:ascii="Symbol" w:hAnsi="Symbol" w:hint="default"/>
      </w:rPr>
    </w:lvl>
    <w:lvl w:ilvl="1" w:tplc="6EDECF64">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8036BF"/>
    <w:multiLevelType w:val="hybridMultilevel"/>
    <w:tmpl w:val="F9E2D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4251B"/>
    <w:multiLevelType w:val="hybridMultilevel"/>
    <w:tmpl w:val="8B04B8B4"/>
    <w:lvl w:ilvl="0" w:tplc="548C0F8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6"/>
  </w:num>
  <w:num w:numId="4">
    <w:abstractNumId w:val="11"/>
  </w:num>
  <w:num w:numId="5">
    <w:abstractNumId w:val="14"/>
  </w:num>
  <w:num w:numId="6">
    <w:abstractNumId w:val="2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12"/>
  </w:num>
  <w:num w:numId="11">
    <w:abstractNumId w:val="4"/>
  </w:num>
  <w:num w:numId="12">
    <w:abstractNumId w:val="9"/>
  </w:num>
  <w:num w:numId="13">
    <w:abstractNumId w:val="15"/>
  </w:num>
  <w:num w:numId="14">
    <w:abstractNumId w:val="18"/>
  </w:num>
  <w:num w:numId="15">
    <w:abstractNumId w:val="7"/>
  </w:num>
  <w:num w:numId="16">
    <w:abstractNumId w:val="13"/>
  </w:num>
  <w:num w:numId="17">
    <w:abstractNumId w:val="2"/>
  </w:num>
  <w:num w:numId="18">
    <w:abstractNumId w:val="1"/>
  </w:num>
  <w:num w:numId="19">
    <w:abstractNumId w:val="0"/>
  </w:num>
  <w:num w:numId="20">
    <w:abstractNumId w:val="19"/>
  </w:num>
  <w:num w:numId="21">
    <w:abstractNumId w:val="8"/>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CC"/>
    <w:rsid w:val="00001206"/>
    <w:rsid w:val="00036B16"/>
    <w:rsid w:val="00056F85"/>
    <w:rsid w:val="000575EF"/>
    <w:rsid w:val="000614DE"/>
    <w:rsid w:val="000734B8"/>
    <w:rsid w:val="00087FBC"/>
    <w:rsid w:val="000C591A"/>
    <w:rsid w:val="000F63C9"/>
    <w:rsid w:val="00134F00"/>
    <w:rsid w:val="00170F68"/>
    <w:rsid w:val="0017609B"/>
    <w:rsid w:val="00196058"/>
    <w:rsid w:val="001A552E"/>
    <w:rsid w:val="001B6672"/>
    <w:rsid w:val="001C73B1"/>
    <w:rsid w:val="001D6C7B"/>
    <w:rsid w:val="00231C0D"/>
    <w:rsid w:val="00241B98"/>
    <w:rsid w:val="00242FC8"/>
    <w:rsid w:val="00244505"/>
    <w:rsid w:val="002C264D"/>
    <w:rsid w:val="002D5EE5"/>
    <w:rsid w:val="002E158C"/>
    <w:rsid w:val="0032037D"/>
    <w:rsid w:val="00323399"/>
    <w:rsid w:val="00383057"/>
    <w:rsid w:val="003B0107"/>
    <w:rsid w:val="003D2844"/>
    <w:rsid w:val="004638E3"/>
    <w:rsid w:val="004758AB"/>
    <w:rsid w:val="004B454C"/>
    <w:rsid w:val="00500514"/>
    <w:rsid w:val="0055598B"/>
    <w:rsid w:val="005755DE"/>
    <w:rsid w:val="005A430A"/>
    <w:rsid w:val="005B1CDA"/>
    <w:rsid w:val="005D730D"/>
    <w:rsid w:val="005E2E36"/>
    <w:rsid w:val="00643687"/>
    <w:rsid w:val="00645D96"/>
    <w:rsid w:val="0065361A"/>
    <w:rsid w:val="00665BB6"/>
    <w:rsid w:val="006B5C18"/>
    <w:rsid w:val="006D2F20"/>
    <w:rsid w:val="006F33A7"/>
    <w:rsid w:val="00705EA0"/>
    <w:rsid w:val="00725CDF"/>
    <w:rsid w:val="00746C4A"/>
    <w:rsid w:val="007744FF"/>
    <w:rsid w:val="00805EC9"/>
    <w:rsid w:val="00837CC2"/>
    <w:rsid w:val="00840757"/>
    <w:rsid w:val="008427D3"/>
    <w:rsid w:val="0085038B"/>
    <w:rsid w:val="00867F91"/>
    <w:rsid w:val="00892990"/>
    <w:rsid w:val="008A0E32"/>
    <w:rsid w:val="008D4DF7"/>
    <w:rsid w:val="00913A17"/>
    <w:rsid w:val="00945655"/>
    <w:rsid w:val="00975B10"/>
    <w:rsid w:val="009D4596"/>
    <w:rsid w:val="009F12EF"/>
    <w:rsid w:val="00A0674C"/>
    <w:rsid w:val="00A37061"/>
    <w:rsid w:val="00A94189"/>
    <w:rsid w:val="00AD4A00"/>
    <w:rsid w:val="00B41D12"/>
    <w:rsid w:val="00B75EBF"/>
    <w:rsid w:val="00BA398E"/>
    <w:rsid w:val="00BA590C"/>
    <w:rsid w:val="00BD48D5"/>
    <w:rsid w:val="00C25C54"/>
    <w:rsid w:val="00C55D30"/>
    <w:rsid w:val="00CB1CB3"/>
    <w:rsid w:val="00CD72CC"/>
    <w:rsid w:val="00D151E6"/>
    <w:rsid w:val="00D5129B"/>
    <w:rsid w:val="00D543A3"/>
    <w:rsid w:val="00D55F1A"/>
    <w:rsid w:val="00DD15E9"/>
    <w:rsid w:val="00DF460D"/>
    <w:rsid w:val="00DF4DD0"/>
    <w:rsid w:val="00E52E9C"/>
    <w:rsid w:val="00E570AC"/>
    <w:rsid w:val="00E649BA"/>
    <w:rsid w:val="00E831D5"/>
    <w:rsid w:val="00E85D42"/>
    <w:rsid w:val="00E95E55"/>
    <w:rsid w:val="00EA236C"/>
    <w:rsid w:val="00ED7603"/>
    <w:rsid w:val="00F356C3"/>
    <w:rsid w:val="00F4585E"/>
    <w:rsid w:val="00F70712"/>
    <w:rsid w:val="00F9619D"/>
    <w:rsid w:val="00FA2100"/>
    <w:rsid w:val="00FA3A94"/>
    <w:rsid w:val="00FB7C81"/>
    <w:rsid w:val="00FD144B"/>
    <w:rsid w:val="00FD15A4"/>
    <w:rsid w:val="00FD4332"/>
    <w:rsid w:val="00FD5363"/>
    <w:rsid w:val="00FE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1851D2"/>
  <w15:docId w15:val="{BDE9AA15-3167-4416-8D3F-DE68A713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75EBF"/>
    <w:pPr>
      <w:pBdr>
        <w:bottom w:val="single" w:sz="4" w:space="1" w:color="auto"/>
      </w:pBdr>
      <w:spacing w:after="0" w:line="240" w:lineRule="auto"/>
      <w:jc w:val="center"/>
    </w:pPr>
    <w:rPr>
      <w:rFonts w:ascii="Times New Roman" w:eastAsia="Times New Roman" w:hAnsi="Times New Roman" w:cs="Times New Roman"/>
      <w:b/>
      <w:caps/>
      <w:sz w:val="24"/>
      <w:szCs w:val="24"/>
    </w:rPr>
  </w:style>
  <w:style w:type="character" w:customStyle="1" w:styleId="TitleChar">
    <w:name w:val="Title Char"/>
    <w:basedOn w:val="DefaultParagraphFont"/>
    <w:link w:val="Title"/>
    <w:rsid w:val="00B75EBF"/>
    <w:rPr>
      <w:rFonts w:ascii="Times New Roman" w:eastAsia="Times New Roman" w:hAnsi="Times New Roman" w:cs="Times New Roman"/>
      <w:b/>
      <w:caps/>
      <w:sz w:val="24"/>
      <w:szCs w:val="24"/>
    </w:rPr>
  </w:style>
  <w:style w:type="paragraph" w:customStyle="1" w:styleId="Style1">
    <w:name w:val="Style1"/>
    <w:basedOn w:val="Title"/>
    <w:link w:val="Style1Char"/>
    <w:qFormat/>
    <w:rsid w:val="004B454C"/>
    <w:rPr>
      <w:rFonts w:asciiTheme="minorHAnsi" w:eastAsiaTheme="minorHAnsi" w:hAnsiTheme="minorHAnsi" w:cstheme="minorBidi"/>
    </w:rPr>
  </w:style>
  <w:style w:type="character" w:customStyle="1" w:styleId="Style1Char">
    <w:name w:val="Style1 Char"/>
    <w:basedOn w:val="TitleChar"/>
    <w:link w:val="Style1"/>
    <w:rsid w:val="004B454C"/>
    <w:rPr>
      <w:rFonts w:ascii="Times New Roman" w:eastAsia="Times New Roman" w:hAnsi="Times New Roman" w:cs="Times New Roman"/>
      <w:b/>
      <w:caps/>
      <w:sz w:val="24"/>
      <w:szCs w:val="24"/>
    </w:rPr>
  </w:style>
  <w:style w:type="table" w:styleId="TableGrid">
    <w:name w:val="Table Grid"/>
    <w:basedOn w:val="TableNormal"/>
    <w:uiPriority w:val="59"/>
    <w:rsid w:val="00CD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2CC"/>
    <w:rPr>
      <w:color w:val="0000FF" w:themeColor="hyperlink"/>
      <w:u w:val="single"/>
    </w:rPr>
  </w:style>
  <w:style w:type="paragraph" w:styleId="Header">
    <w:name w:val="header"/>
    <w:basedOn w:val="Normal"/>
    <w:link w:val="HeaderChar"/>
    <w:uiPriority w:val="99"/>
    <w:unhideWhenUsed/>
    <w:rsid w:val="00CD7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2CC"/>
  </w:style>
  <w:style w:type="paragraph" w:styleId="Footer">
    <w:name w:val="footer"/>
    <w:basedOn w:val="Normal"/>
    <w:link w:val="FooterChar"/>
    <w:uiPriority w:val="99"/>
    <w:unhideWhenUsed/>
    <w:rsid w:val="00CD7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2CC"/>
  </w:style>
  <w:style w:type="paragraph" w:styleId="ListParagraph">
    <w:name w:val="List Paragraph"/>
    <w:basedOn w:val="Normal"/>
    <w:uiPriority w:val="34"/>
    <w:qFormat/>
    <w:rsid w:val="00BA398E"/>
    <w:pPr>
      <w:ind w:left="720"/>
      <w:contextualSpacing/>
    </w:pPr>
  </w:style>
  <w:style w:type="paragraph" w:styleId="BalloonText">
    <w:name w:val="Balloon Text"/>
    <w:basedOn w:val="Normal"/>
    <w:link w:val="BalloonTextChar"/>
    <w:uiPriority w:val="99"/>
    <w:semiHidden/>
    <w:unhideWhenUsed/>
    <w:rsid w:val="0023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C0D"/>
    <w:rPr>
      <w:rFonts w:ascii="Tahoma" w:hAnsi="Tahoma" w:cs="Tahoma"/>
      <w:sz w:val="16"/>
      <w:szCs w:val="16"/>
    </w:rPr>
  </w:style>
  <w:style w:type="paragraph" w:styleId="Quote">
    <w:name w:val="Quote"/>
    <w:basedOn w:val="Normal"/>
    <w:next w:val="Normal"/>
    <w:link w:val="QuoteChar"/>
    <w:uiPriority w:val="29"/>
    <w:qFormat/>
    <w:rsid w:val="00231C0D"/>
    <w:rPr>
      <w:rFonts w:eastAsiaTheme="minorEastAsia"/>
      <w:i/>
      <w:iCs/>
      <w:color w:val="000000" w:themeColor="text1"/>
      <w:lang w:eastAsia="ja-JP"/>
    </w:rPr>
  </w:style>
  <w:style w:type="character" w:customStyle="1" w:styleId="QuoteChar">
    <w:name w:val="Quote Char"/>
    <w:basedOn w:val="DefaultParagraphFont"/>
    <w:link w:val="Quote"/>
    <w:uiPriority w:val="29"/>
    <w:rsid w:val="00231C0D"/>
    <w:rPr>
      <w:rFonts w:eastAsiaTheme="minorEastAsia"/>
      <w:i/>
      <w:iCs/>
      <w:color w:val="000000" w:themeColor="text1"/>
      <w:lang w:eastAsia="ja-JP"/>
    </w:rPr>
  </w:style>
  <w:style w:type="character" w:styleId="Strong">
    <w:name w:val="Strong"/>
    <w:basedOn w:val="DefaultParagraphFont"/>
    <w:uiPriority w:val="22"/>
    <w:qFormat/>
    <w:rsid w:val="00D55F1A"/>
    <w:rPr>
      <w:b/>
      <w:bCs/>
    </w:rPr>
  </w:style>
  <w:style w:type="character" w:styleId="FollowedHyperlink">
    <w:name w:val="FollowedHyperlink"/>
    <w:basedOn w:val="DefaultParagraphFont"/>
    <w:uiPriority w:val="99"/>
    <w:semiHidden/>
    <w:unhideWhenUsed/>
    <w:rsid w:val="00D55F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6685">
      <w:bodyDiv w:val="1"/>
      <w:marLeft w:val="0"/>
      <w:marRight w:val="0"/>
      <w:marTop w:val="0"/>
      <w:marBottom w:val="0"/>
      <w:divBdr>
        <w:top w:val="none" w:sz="0" w:space="0" w:color="auto"/>
        <w:left w:val="none" w:sz="0" w:space="0" w:color="auto"/>
        <w:bottom w:val="none" w:sz="0" w:space="0" w:color="auto"/>
        <w:right w:val="none" w:sz="0" w:space="0" w:color="auto"/>
      </w:divBdr>
      <w:divsChild>
        <w:div w:id="788817954">
          <w:marLeft w:val="0"/>
          <w:marRight w:val="0"/>
          <w:marTop w:val="0"/>
          <w:marBottom w:val="0"/>
          <w:divBdr>
            <w:top w:val="none" w:sz="0" w:space="0" w:color="auto"/>
            <w:left w:val="none" w:sz="0" w:space="0" w:color="auto"/>
            <w:bottom w:val="none" w:sz="0" w:space="0" w:color="auto"/>
            <w:right w:val="none" w:sz="0" w:space="0" w:color="auto"/>
          </w:divBdr>
          <w:divsChild>
            <w:div w:id="1803383331">
              <w:marLeft w:val="0"/>
              <w:marRight w:val="0"/>
              <w:marTop w:val="0"/>
              <w:marBottom w:val="0"/>
              <w:divBdr>
                <w:top w:val="none" w:sz="0" w:space="0" w:color="auto"/>
                <w:left w:val="none" w:sz="0" w:space="0" w:color="auto"/>
                <w:bottom w:val="none" w:sz="0" w:space="0" w:color="auto"/>
                <w:right w:val="none" w:sz="0" w:space="0" w:color="auto"/>
              </w:divBdr>
            </w:div>
            <w:div w:id="1129208799">
              <w:marLeft w:val="0"/>
              <w:marRight w:val="0"/>
              <w:marTop w:val="0"/>
              <w:marBottom w:val="0"/>
              <w:divBdr>
                <w:top w:val="none" w:sz="0" w:space="0" w:color="auto"/>
                <w:left w:val="none" w:sz="0" w:space="0" w:color="auto"/>
                <w:bottom w:val="none" w:sz="0" w:space="0" w:color="auto"/>
                <w:right w:val="none" w:sz="0" w:space="0" w:color="auto"/>
              </w:divBdr>
            </w:div>
            <w:div w:id="317539445">
              <w:marLeft w:val="0"/>
              <w:marRight w:val="0"/>
              <w:marTop w:val="0"/>
              <w:marBottom w:val="0"/>
              <w:divBdr>
                <w:top w:val="none" w:sz="0" w:space="0" w:color="auto"/>
                <w:left w:val="none" w:sz="0" w:space="0" w:color="auto"/>
                <w:bottom w:val="none" w:sz="0" w:space="0" w:color="auto"/>
                <w:right w:val="none" w:sz="0" w:space="0" w:color="auto"/>
              </w:divBdr>
            </w:div>
            <w:div w:id="1390837429">
              <w:marLeft w:val="0"/>
              <w:marRight w:val="0"/>
              <w:marTop w:val="0"/>
              <w:marBottom w:val="0"/>
              <w:divBdr>
                <w:top w:val="none" w:sz="0" w:space="0" w:color="auto"/>
                <w:left w:val="none" w:sz="0" w:space="0" w:color="auto"/>
                <w:bottom w:val="none" w:sz="0" w:space="0" w:color="auto"/>
                <w:right w:val="none" w:sz="0" w:space="0" w:color="auto"/>
              </w:divBdr>
            </w:div>
            <w:div w:id="393165597">
              <w:marLeft w:val="0"/>
              <w:marRight w:val="0"/>
              <w:marTop w:val="0"/>
              <w:marBottom w:val="0"/>
              <w:divBdr>
                <w:top w:val="none" w:sz="0" w:space="0" w:color="auto"/>
                <w:left w:val="none" w:sz="0" w:space="0" w:color="auto"/>
                <w:bottom w:val="none" w:sz="0" w:space="0" w:color="auto"/>
                <w:right w:val="none" w:sz="0" w:space="0" w:color="auto"/>
              </w:divBdr>
            </w:div>
            <w:div w:id="1804612131">
              <w:marLeft w:val="0"/>
              <w:marRight w:val="0"/>
              <w:marTop w:val="0"/>
              <w:marBottom w:val="0"/>
              <w:divBdr>
                <w:top w:val="none" w:sz="0" w:space="0" w:color="auto"/>
                <w:left w:val="none" w:sz="0" w:space="0" w:color="auto"/>
                <w:bottom w:val="none" w:sz="0" w:space="0" w:color="auto"/>
                <w:right w:val="none" w:sz="0" w:space="0" w:color="auto"/>
              </w:divBdr>
            </w:div>
            <w:div w:id="250546529">
              <w:marLeft w:val="0"/>
              <w:marRight w:val="0"/>
              <w:marTop w:val="0"/>
              <w:marBottom w:val="0"/>
              <w:divBdr>
                <w:top w:val="none" w:sz="0" w:space="0" w:color="auto"/>
                <w:left w:val="none" w:sz="0" w:space="0" w:color="auto"/>
                <w:bottom w:val="none" w:sz="0" w:space="0" w:color="auto"/>
                <w:right w:val="none" w:sz="0" w:space="0" w:color="auto"/>
              </w:divBdr>
            </w:div>
            <w:div w:id="1705055102">
              <w:marLeft w:val="0"/>
              <w:marRight w:val="0"/>
              <w:marTop w:val="0"/>
              <w:marBottom w:val="0"/>
              <w:divBdr>
                <w:top w:val="none" w:sz="0" w:space="0" w:color="auto"/>
                <w:left w:val="none" w:sz="0" w:space="0" w:color="auto"/>
                <w:bottom w:val="none" w:sz="0" w:space="0" w:color="auto"/>
                <w:right w:val="none" w:sz="0" w:space="0" w:color="auto"/>
              </w:divBdr>
            </w:div>
            <w:div w:id="1750616339">
              <w:marLeft w:val="0"/>
              <w:marRight w:val="0"/>
              <w:marTop w:val="0"/>
              <w:marBottom w:val="0"/>
              <w:divBdr>
                <w:top w:val="none" w:sz="0" w:space="0" w:color="auto"/>
                <w:left w:val="none" w:sz="0" w:space="0" w:color="auto"/>
                <w:bottom w:val="none" w:sz="0" w:space="0" w:color="auto"/>
                <w:right w:val="none" w:sz="0" w:space="0" w:color="auto"/>
              </w:divBdr>
            </w:div>
            <w:div w:id="1999771418">
              <w:marLeft w:val="0"/>
              <w:marRight w:val="0"/>
              <w:marTop w:val="0"/>
              <w:marBottom w:val="0"/>
              <w:divBdr>
                <w:top w:val="none" w:sz="0" w:space="0" w:color="auto"/>
                <w:left w:val="none" w:sz="0" w:space="0" w:color="auto"/>
                <w:bottom w:val="none" w:sz="0" w:space="0" w:color="auto"/>
                <w:right w:val="none" w:sz="0" w:space="0" w:color="auto"/>
              </w:divBdr>
            </w:div>
            <w:div w:id="1407261410">
              <w:marLeft w:val="0"/>
              <w:marRight w:val="0"/>
              <w:marTop w:val="0"/>
              <w:marBottom w:val="0"/>
              <w:divBdr>
                <w:top w:val="none" w:sz="0" w:space="0" w:color="auto"/>
                <w:left w:val="none" w:sz="0" w:space="0" w:color="auto"/>
                <w:bottom w:val="none" w:sz="0" w:space="0" w:color="auto"/>
                <w:right w:val="none" w:sz="0" w:space="0" w:color="auto"/>
              </w:divBdr>
            </w:div>
            <w:div w:id="1839349196">
              <w:marLeft w:val="0"/>
              <w:marRight w:val="0"/>
              <w:marTop w:val="0"/>
              <w:marBottom w:val="0"/>
              <w:divBdr>
                <w:top w:val="none" w:sz="0" w:space="0" w:color="auto"/>
                <w:left w:val="none" w:sz="0" w:space="0" w:color="auto"/>
                <w:bottom w:val="none" w:sz="0" w:space="0" w:color="auto"/>
                <w:right w:val="none" w:sz="0" w:space="0" w:color="auto"/>
              </w:divBdr>
            </w:div>
            <w:div w:id="11856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1039">
      <w:bodyDiv w:val="1"/>
      <w:marLeft w:val="0"/>
      <w:marRight w:val="0"/>
      <w:marTop w:val="0"/>
      <w:marBottom w:val="0"/>
      <w:divBdr>
        <w:top w:val="none" w:sz="0" w:space="0" w:color="auto"/>
        <w:left w:val="none" w:sz="0" w:space="0" w:color="auto"/>
        <w:bottom w:val="none" w:sz="0" w:space="0" w:color="auto"/>
        <w:right w:val="none" w:sz="0" w:space="0" w:color="auto"/>
      </w:divBdr>
    </w:div>
    <w:div w:id="266423344">
      <w:bodyDiv w:val="1"/>
      <w:marLeft w:val="0"/>
      <w:marRight w:val="0"/>
      <w:marTop w:val="0"/>
      <w:marBottom w:val="0"/>
      <w:divBdr>
        <w:top w:val="none" w:sz="0" w:space="0" w:color="auto"/>
        <w:left w:val="none" w:sz="0" w:space="0" w:color="auto"/>
        <w:bottom w:val="none" w:sz="0" w:space="0" w:color="auto"/>
        <w:right w:val="none" w:sz="0" w:space="0" w:color="auto"/>
      </w:divBdr>
    </w:div>
    <w:div w:id="561723092">
      <w:bodyDiv w:val="1"/>
      <w:marLeft w:val="0"/>
      <w:marRight w:val="0"/>
      <w:marTop w:val="0"/>
      <w:marBottom w:val="0"/>
      <w:divBdr>
        <w:top w:val="none" w:sz="0" w:space="0" w:color="auto"/>
        <w:left w:val="none" w:sz="0" w:space="0" w:color="auto"/>
        <w:bottom w:val="none" w:sz="0" w:space="0" w:color="auto"/>
        <w:right w:val="none" w:sz="0" w:space="0" w:color="auto"/>
      </w:divBdr>
    </w:div>
    <w:div w:id="817846578">
      <w:bodyDiv w:val="1"/>
      <w:marLeft w:val="0"/>
      <w:marRight w:val="0"/>
      <w:marTop w:val="0"/>
      <w:marBottom w:val="0"/>
      <w:divBdr>
        <w:top w:val="none" w:sz="0" w:space="0" w:color="auto"/>
        <w:left w:val="none" w:sz="0" w:space="0" w:color="auto"/>
        <w:bottom w:val="none" w:sz="0" w:space="0" w:color="auto"/>
        <w:right w:val="none" w:sz="0" w:space="0" w:color="auto"/>
      </w:divBdr>
    </w:div>
    <w:div w:id="952514957">
      <w:bodyDiv w:val="1"/>
      <w:marLeft w:val="0"/>
      <w:marRight w:val="0"/>
      <w:marTop w:val="0"/>
      <w:marBottom w:val="0"/>
      <w:divBdr>
        <w:top w:val="none" w:sz="0" w:space="0" w:color="auto"/>
        <w:left w:val="none" w:sz="0" w:space="0" w:color="auto"/>
        <w:bottom w:val="none" w:sz="0" w:space="0" w:color="auto"/>
        <w:right w:val="none" w:sz="0" w:space="0" w:color="auto"/>
      </w:divBdr>
    </w:div>
    <w:div w:id="1222138227">
      <w:bodyDiv w:val="1"/>
      <w:marLeft w:val="0"/>
      <w:marRight w:val="0"/>
      <w:marTop w:val="0"/>
      <w:marBottom w:val="0"/>
      <w:divBdr>
        <w:top w:val="none" w:sz="0" w:space="0" w:color="auto"/>
        <w:left w:val="none" w:sz="0" w:space="0" w:color="auto"/>
        <w:bottom w:val="none" w:sz="0" w:space="0" w:color="auto"/>
        <w:right w:val="none" w:sz="0" w:space="0" w:color="auto"/>
      </w:divBdr>
    </w:div>
    <w:div w:id="1230267395">
      <w:bodyDiv w:val="1"/>
      <w:marLeft w:val="0"/>
      <w:marRight w:val="0"/>
      <w:marTop w:val="0"/>
      <w:marBottom w:val="0"/>
      <w:divBdr>
        <w:top w:val="none" w:sz="0" w:space="0" w:color="auto"/>
        <w:left w:val="none" w:sz="0" w:space="0" w:color="auto"/>
        <w:bottom w:val="none" w:sz="0" w:space="0" w:color="auto"/>
        <w:right w:val="none" w:sz="0" w:space="0" w:color="auto"/>
      </w:divBdr>
    </w:div>
    <w:div w:id="1308779313">
      <w:bodyDiv w:val="1"/>
      <w:marLeft w:val="0"/>
      <w:marRight w:val="0"/>
      <w:marTop w:val="0"/>
      <w:marBottom w:val="0"/>
      <w:divBdr>
        <w:top w:val="none" w:sz="0" w:space="0" w:color="auto"/>
        <w:left w:val="none" w:sz="0" w:space="0" w:color="auto"/>
        <w:bottom w:val="none" w:sz="0" w:space="0" w:color="auto"/>
        <w:right w:val="none" w:sz="0" w:space="0" w:color="auto"/>
      </w:divBdr>
    </w:div>
    <w:div w:id="1780876801">
      <w:bodyDiv w:val="1"/>
      <w:marLeft w:val="0"/>
      <w:marRight w:val="0"/>
      <w:marTop w:val="0"/>
      <w:marBottom w:val="0"/>
      <w:divBdr>
        <w:top w:val="none" w:sz="0" w:space="0" w:color="auto"/>
        <w:left w:val="none" w:sz="0" w:space="0" w:color="auto"/>
        <w:bottom w:val="none" w:sz="0" w:space="0" w:color="auto"/>
        <w:right w:val="none" w:sz="0" w:space="0" w:color="auto"/>
      </w:divBdr>
    </w:div>
    <w:div w:id="1983188884">
      <w:bodyDiv w:val="1"/>
      <w:marLeft w:val="0"/>
      <w:marRight w:val="0"/>
      <w:marTop w:val="0"/>
      <w:marBottom w:val="0"/>
      <w:divBdr>
        <w:top w:val="none" w:sz="0" w:space="0" w:color="auto"/>
        <w:left w:val="none" w:sz="0" w:space="0" w:color="auto"/>
        <w:bottom w:val="none" w:sz="0" w:space="0" w:color="auto"/>
        <w:right w:val="none" w:sz="0" w:space="0" w:color="auto"/>
      </w:divBdr>
      <w:divsChild>
        <w:div w:id="547448352">
          <w:marLeft w:val="0"/>
          <w:marRight w:val="0"/>
          <w:marTop w:val="0"/>
          <w:marBottom w:val="0"/>
          <w:divBdr>
            <w:top w:val="none" w:sz="0" w:space="0" w:color="auto"/>
            <w:left w:val="none" w:sz="0" w:space="0" w:color="auto"/>
            <w:bottom w:val="none" w:sz="0" w:space="0" w:color="auto"/>
            <w:right w:val="none" w:sz="0" w:space="0" w:color="auto"/>
          </w:divBdr>
          <w:divsChild>
            <w:div w:id="70468804">
              <w:marLeft w:val="0"/>
              <w:marRight w:val="0"/>
              <w:marTop w:val="0"/>
              <w:marBottom w:val="0"/>
              <w:divBdr>
                <w:top w:val="none" w:sz="0" w:space="0" w:color="auto"/>
                <w:left w:val="none" w:sz="0" w:space="0" w:color="auto"/>
                <w:bottom w:val="none" w:sz="0" w:space="0" w:color="auto"/>
                <w:right w:val="none" w:sz="0" w:space="0" w:color="auto"/>
              </w:divBdr>
            </w:div>
            <w:div w:id="583491407">
              <w:marLeft w:val="0"/>
              <w:marRight w:val="0"/>
              <w:marTop w:val="0"/>
              <w:marBottom w:val="0"/>
              <w:divBdr>
                <w:top w:val="none" w:sz="0" w:space="0" w:color="auto"/>
                <w:left w:val="none" w:sz="0" w:space="0" w:color="auto"/>
                <w:bottom w:val="none" w:sz="0" w:space="0" w:color="auto"/>
                <w:right w:val="none" w:sz="0" w:space="0" w:color="auto"/>
              </w:divBdr>
            </w:div>
            <w:div w:id="138766498">
              <w:marLeft w:val="0"/>
              <w:marRight w:val="0"/>
              <w:marTop w:val="0"/>
              <w:marBottom w:val="0"/>
              <w:divBdr>
                <w:top w:val="none" w:sz="0" w:space="0" w:color="auto"/>
                <w:left w:val="none" w:sz="0" w:space="0" w:color="auto"/>
                <w:bottom w:val="none" w:sz="0" w:space="0" w:color="auto"/>
                <w:right w:val="none" w:sz="0" w:space="0" w:color="auto"/>
              </w:divBdr>
            </w:div>
            <w:div w:id="645889619">
              <w:marLeft w:val="0"/>
              <w:marRight w:val="0"/>
              <w:marTop w:val="0"/>
              <w:marBottom w:val="0"/>
              <w:divBdr>
                <w:top w:val="none" w:sz="0" w:space="0" w:color="auto"/>
                <w:left w:val="none" w:sz="0" w:space="0" w:color="auto"/>
                <w:bottom w:val="none" w:sz="0" w:space="0" w:color="auto"/>
                <w:right w:val="none" w:sz="0" w:space="0" w:color="auto"/>
              </w:divBdr>
            </w:div>
            <w:div w:id="1741827147">
              <w:marLeft w:val="0"/>
              <w:marRight w:val="0"/>
              <w:marTop w:val="0"/>
              <w:marBottom w:val="0"/>
              <w:divBdr>
                <w:top w:val="none" w:sz="0" w:space="0" w:color="auto"/>
                <w:left w:val="none" w:sz="0" w:space="0" w:color="auto"/>
                <w:bottom w:val="none" w:sz="0" w:space="0" w:color="auto"/>
                <w:right w:val="none" w:sz="0" w:space="0" w:color="auto"/>
              </w:divBdr>
            </w:div>
            <w:div w:id="1596208050">
              <w:marLeft w:val="0"/>
              <w:marRight w:val="0"/>
              <w:marTop w:val="0"/>
              <w:marBottom w:val="0"/>
              <w:divBdr>
                <w:top w:val="none" w:sz="0" w:space="0" w:color="auto"/>
                <w:left w:val="none" w:sz="0" w:space="0" w:color="auto"/>
                <w:bottom w:val="none" w:sz="0" w:space="0" w:color="auto"/>
                <w:right w:val="none" w:sz="0" w:space="0" w:color="auto"/>
              </w:divBdr>
            </w:div>
            <w:div w:id="960110345">
              <w:marLeft w:val="0"/>
              <w:marRight w:val="0"/>
              <w:marTop w:val="0"/>
              <w:marBottom w:val="0"/>
              <w:divBdr>
                <w:top w:val="none" w:sz="0" w:space="0" w:color="auto"/>
                <w:left w:val="none" w:sz="0" w:space="0" w:color="auto"/>
                <w:bottom w:val="none" w:sz="0" w:space="0" w:color="auto"/>
                <w:right w:val="none" w:sz="0" w:space="0" w:color="auto"/>
              </w:divBdr>
            </w:div>
            <w:div w:id="987440687">
              <w:marLeft w:val="0"/>
              <w:marRight w:val="0"/>
              <w:marTop w:val="0"/>
              <w:marBottom w:val="0"/>
              <w:divBdr>
                <w:top w:val="none" w:sz="0" w:space="0" w:color="auto"/>
                <w:left w:val="none" w:sz="0" w:space="0" w:color="auto"/>
                <w:bottom w:val="none" w:sz="0" w:space="0" w:color="auto"/>
                <w:right w:val="none" w:sz="0" w:space="0" w:color="auto"/>
              </w:divBdr>
            </w:div>
            <w:div w:id="1743330058">
              <w:marLeft w:val="0"/>
              <w:marRight w:val="0"/>
              <w:marTop w:val="0"/>
              <w:marBottom w:val="0"/>
              <w:divBdr>
                <w:top w:val="none" w:sz="0" w:space="0" w:color="auto"/>
                <w:left w:val="none" w:sz="0" w:space="0" w:color="auto"/>
                <w:bottom w:val="none" w:sz="0" w:space="0" w:color="auto"/>
                <w:right w:val="none" w:sz="0" w:space="0" w:color="auto"/>
              </w:divBdr>
            </w:div>
            <w:div w:id="1464232257">
              <w:marLeft w:val="0"/>
              <w:marRight w:val="0"/>
              <w:marTop w:val="0"/>
              <w:marBottom w:val="0"/>
              <w:divBdr>
                <w:top w:val="none" w:sz="0" w:space="0" w:color="auto"/>
                <w:left w:val="none" w:sz="0" w:space="0" w:color="auto"/>
                <w:bottom w:val="none" w:sz="0" w:space="0" w:color="auto"/>
                <w:right w:val="none" w:sz="0" w:space="0" w:color="auto"/>
              </w:divBdr>
            </w:div>
            <w:div w:id="79527478">
              <w:marLeft w:val="0"/>
              <w:marRight w:val="0"/>
              <w:marTop w:val="0"/>
              <w:marBottom w:val="0"/>
              <w:divBdr>
                <w:top w:val="none" w:sz="0" w:space="0" w:color="auto"/>
                <w:left w:val="none" w:sz="0" w:space="0" w:color="auto"/>
                <w:bottom w:val="none" w:sz="0" w:space="0" w:color="auto"/>
                <w:right w:val="none" w:sz="0" w:space="0" w:color="auto"/>
              </w:divBdr>
            </w:div>
            <w:div w:id="313340357">
              <w:marLeft w:val="0"/>
              <w:marRight w:val="0"/>
              <w:marTop w:val="0"/>
              <w:marBottom w:val="0"/>
              <w:divBdr>
                <w:top w:val="none" w:sz="0" w:space="0" w:color="auto"/>
                <w:left w:val="none" w:sz="0" w:space="0" w:color="auto"/>
                <w:bottom w:val="none" w:sz="0" w:space="0" w:color="auto"/>
                <w:right w:val="none" w:sz="0" w:space="0" w:color="auto"/>
              </w:divBdr>
            </w:div>
            <w:div w:id="20817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sf.gov/pubs/policydocs/pappguide/nsf16001/gpg_2.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Sunanda Vittal</dc:creator>
  <cp:lastModifiedBy>Mary Lou Marino</cp:lastModifiedBy>
  <cp:revision>5</cp:revision>
  <cp:lastPrinted>2016-06-22T17:45:00Z</cp:lastPrinted>
  <dcterms:created xsi:type="dcterms:W3CDTF">2017-08-25T20:49:00Z</dcterms:created>
  <dcterms:modified xsi:type="dcterms:W3CDTF">2017-08-28T18:56:00Z</dcterms:modified>
</cp:coreProperties>
</file>