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3D" w:rsidRPr="00290F54" w:rsidRDefault="00283A3D" w:rsidP="00283A3D">
      <w:pPr>
        <w:spacing w:after="0"/>
        <w:rPr>
          <w:b/>
          <w:sz w:val="24"/>
          <w:szCs w:val="24"/>
        </w:rPr>
      </w:pPr>
      <w:r w:rsidRPr="00290F54">
        <w:rPr>
          <w:b/>
          <w:sz w:val="24"/>
          <w:szCs w:val="24"/>
        </w:rPr>
        <w:t xml:space="preserve">COVID-19 </w:t>
      </w:r>
      <w:r w:rsidR="00D0013C" w:rsidRPr="00290F54">
        <w:rPr>
          <w:b/>
          <w:sz w:val="24"/>
          <w:szCs w:val="24"/>
        </w:rPr>
        <w:t xml:space="preserve">Research Continuity </w:t>
      </w:r>
      <w:r w:rsidR="00290F54" w:rsidRPr="00290F54">
        <w:rPr>
          <w:b/>
          <w:sz w:val="24"/>
          <w:szCs w:val="24"/>
        </w:rPr>
        <w:t>Plans ____________ Lab</w:t>
      </w:r>
      <w:r w:rsidR="005B0C81">
        <w:rPr>
          <w:b/>
          <w:sz w:val="24"/>
          <w:szCs w:val="24"/>
        </w:rPr>
        <w:t>, Research Group,</w:t>
      </w:r>
      <w:r w:rsidR="00290F54" w:rsidRPr="00290F54">
        <w:rPr>
          <w:b/>
          <w:sz w:val="24"/>
          <w:szCs w:val="24"/>
        </w:rPr>
        <w:t xml:space="preserve"> or Unit</w:t>
      </w:r>
      <w:r w:rsidR="000D1171">
        <w:rPr>
          <w:b/>
          <w:sz w:val="24"/>
          <w:szCs w:val="24"/>
        </w:rPr>
        <w:t>*</w:t>
      </w:r>
    </w:p>
    <w:p w:rsidR="00283A3D" w:rsidRPr="00290F54" w:rsidRDefault="005B0C81" w:rsidP="00283A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Physical location of research spaces ____________________</w:t>
      </w:r>
    </w:p>
    <w:p w:rsidR="00283A3D" w:rsidRPr="00290F54" w:rsidRDefault="00283A3D" w:rsidP="00283A3D">
      <w:pPr>
        <w:spacing w:after="0"/>
        <w:rPr>
          <w:b/>
          <w:sz w:val="24"/>
          <w:szCs w:val="24"/>
        </w:rPr>
      </w:pPr>
    </w:p>
    <w:p w:rsidR="00283A3D" w:rsidRPr="00290F54" w:rsidRDefault="008D6C79" w:rsidP="00283A3D">
      <w:pPr>
        <w:spacing w:after="0"/>
        <w:rPr>
          <w:b/>
          <w:sz w:val="24"/>
          <w:szCs w:val="24"/>
        </w:rPr>
      </w:pPr>
      <w:r w:rsidRPr="00290F54">
        <w:rPr>
          <w:b/>
          <w:sz w:val="24"/>
          <w:szCs w:val="24"/>
        </w:rPr>
        <w:t>Staffing:</w:t>
      </w:r>
    </w:p>
    <w:p w:rsidR="008D6C79" w:rsidRPr="00290F54" w:rsidRDefault="0014190B" w:rsidP="00283A3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Mission-critical research and personnel to conduct it</w:t>
      </w:r>
    </w:p>
    <w:p w:rsidR="00C335C2" w:rsidRPr="00290F54" w:rsidRDefault="0014190B" w:rsidP="00283A3D">
      <w:pPr>
        <w:spacing w:after="0"/>
      </w:pPr>
      <w:r>
        <w:t>(Mission-critical research activities</w:t>
      </w:r>
      <w:r w:rsidR="00C335C2" w:rsidRPr="00290F54">
        <w:t xml:space="preserve"> defined as follows: </w:t>
      </w:r>
      <w:r w:rsidR="00C137DF">
        <w:t>maintenance of</w:t>
      </w:r>
      <w:r w:rsidR="00C335C2" w:rsidRPr="00290F54">
        <w:t xml:space="preserve"> essential lab </w:t>
      </w:r>
      <w:r w:rsidR="00C137DF">
        <w:t xml:space="preserve">or project </w:t>
      </w:r>
      <w:r w:rsidR="00C335C2" w:rsidRPr="00290F54">
        <w:t>functio</w:t>
      </w:r>
      <w:r w:rsidR="00C137DF">
        <w:t>ns including hazardous research, sensitive instrumentation, care of research animals, cultures, strains, etc., and completion of previously initiated studies involving valuable reagents, etc</w:t>
      </w:r>
      <w:r w:rsidR="00290F54">
        <w:t>.</w:t>
      </w:r>
      <w:r w:rsidR="00C335C2" w:rsidRPr="00290F54">
        <w:t>)</w:t>
      </w:r>
      <w:r w:rsidR="00C137DF">
        <w:t xml:space="preserve"> [Involved personnel potentially include</w:t>
      </w:r>
      <w:r w:rsidR="00290F54">
        <w:t xml:space="preserve"> PI(s) and others such as research associates, post-docs, technical staff, </w:t>
      </w:r>
      <w:proofErr w:type="gramStart"/>
      <w:r w:rsidR="00290F54">
        <w:t>senior</w:t>
      </w:r>
      <w:proofErr w:type="gramEnd"/>
      <w:r w:rsidR="00290F54">
        <w:t xml:space="preserve"> grad students]</w:t>
      </w:r>
    </w:p>
    <w:p w:rsidR="00283A3D" w:rsidRDefault="00283A3D" w:rsidP="008D6C79">
      <w:pPr>
        <w:pStyle w:val="ListParagraph"/>
        <w:numPr>
          <w:ilvl w:val="0"/>
          <w:numId w:val="3"/>
        </w:numPr>
        <w:spacing w:after="0"/>
      </w:pPr>
      <w:r>
        <w:t xml:space="preserve">(Principal Investigator) – cell phone: </w:t>
      </w:r>
    </w:p>
    <w:p w:rsidR="00283A3D" w:rsidRDefault="00290F54" w:rsidP="00290F54">
      <w:pPr>
        <w:pStyle w:val="ListParagraph"/>
        <w:numPr>
          <w:ilvl w:val="0"/>
          <w:numId w:val="3"/>
        </w:numPr>
        <w:spacing w:after="0"/>
      </w:pPr>
      <w:r>
        <w:t>(Other – specify) – cell phone:</w:t>
      </w:r>
    </w:p>
    <w:p w:rsidR="00283A3D" w:rsidRDefault="00290F54" w:rsidP="00290F54">
      <w:pPr>
        <w:pStyle w:val="ListParagraph"/>
        <w:spacing w:after="0"/>
      </w:pPr>
      <w:r>
        <w:t>[Add lines as needed]</w:t>
      </w:r>
    </w:p>
    <w:p w:rsidR="008D6C79" w:rsidRDefault="008D6C79" w:rsidP="00283A3D">
      <w:pPr>
        <w:spacing w:after="0"/>
      </w:pPr>
    </w:p>
    <w:p w:rsidR="008D6C79" w:rsidRDefault="00C137DF" w:rsidP="00283A3D">
      <w:pPr>
        <w:spacing w:after="0"/>
        <w:rPr>
          <w:u w:val="single"/>
        </w:rPr>
      </w:pPr>
      <w:r>
        <w:rPr>
          <w:u w:val="single"/>
        </w:rPr>
        <w:t>2. Other personnel</w:t>
      </w:r>
    </w:p>
    <w:p w:rsidR="00290F54" w:rsidRPr="00290F54" w:rsidRDefault="00290F54" w:rsidP="00283A3D">
      <w:pPr>
        <w:spacing w:after="0"/>
      </w:pPr>
      <w:r>
        <w:t>(</w:t>
      </w:r>
      <w:r w:rsidR="00C137DF">
        <w:t>Personnel who</w:t>
      </w:r>
      <w:r>
        <w:t xml:space="preserve"> contribute </w:t>
      </w:r>
      <w:r w:rsidR="00C137DF">
        <w:t xml:space="preserve">and are important </w:t>
      </w:r>
      <w:r>
        <w:t>to the program but do not have leadership or other critical responsibilities.)</w:t>
      </w:r>
    </w:p>
    <w:p w:rsidR="000614E6" w:rsidRDefault="00290F54" w:rsidP="000A511E">
      <w:pPr>
        <w:pStyle w:val="ListParagraph"/>
        <w:numPr>
          <w:ilvl w:val="0"/>
          <w:numId w:val="4"/>
        </w:numPr>
        <w:spacing w:after="0"/>
      </w:pPr>
      <w:r>
        <w:t>Name</w:t>
      </w:r>
      <w:r w:rsidR="000614E6">
        <w:t xml:space="preserve"> (</w:t>
      </w:r>
      <w:r>
        <w:t>specify role</w:t>
      </w:r>
      <w:r w:rsidR="000614E6">
        <w:t>)</w:t>
      </w:r>
      <w:r>
        <w:t xml:space="preserve"> – cell phone:</w:t>
      </w:r>
    </w:p>
    <w:p w:rsidR="000614E6" w:rsidRDefault="00290F54" w:rsidP="000A511E">
      <w:pPr>
        <w:pStyle w:val="ListParagraph"/>
        <w:numPr>
          <w:ilvl w:val="0"/>
          <w:numId w:val="4"/>
        </w:numPr>
        <w:spacing w:after="0"/>
      </w:pPr>
      <w:r>
        <w:t>[Add lines as needed]</w:t>
      </w:r>
    </w:p>
    <w:p w:rsidR="00C335C2" w:rsidRDefault="00C335C2" w:rsidP="00283A3D">
      <w:pPr>
        <w:spacing w:after="0"/>
      </w:pPr>
    </w:p>
    <w:p w:rsidR="00C335C2" w:rsidRDefault="00C335C2" w:rsidP="00C335C2">
      <w:pPr>
        <w:spacing w:after="0"/>
        <w:rPr>
          <w:b/>
        </w:rPr>
      </w:pPr>
      <w:r w:rsidRPr="00C335C2">
        <w:rPr>
          <w:b/>
        </w:rPr>
        <w:t>Continuity of authority:</w:t>
      </w:r>
    </w:p>
    <w:p w:rsidR="00C335C2" w:rsidRPr="00C335C2" w:rsidRDefault="00C335C2" w:rsidP="00C335C2">
      <w:pPr>
        <w:spacing w:after="0"/>
        <w:rPr>
          <w:b/>
        </w:rPr>
      </w:pPr>
      <w:r>
        <w:t>I</w:t>
      </w:r>
      <w:r w:rsidRPr="00C335C2">
        <w:t xml:space="preserve">n the event that </w:t>
      </w:r>
      <w:r w:rsidR="00290F54">
        <w:t>PI is out, individuals</w:t>
      </w:r>
      <w:r>
        <w:t xml:space="preserve"> to contact for assistance:</w:t>
      </w:r>
    </w:p>
    <w:p w:rsidR="00C335C2" w:rsidRDefault="00290F54" w:rsidP="00290F54">
      <w:pPr>
        <w:pStyle w:val="ListParagraph"/>
        <w:numPr>
          <w:ilvl w:val="0"/>
          <w:numId w:val="5"/>
        </w:numPr>
        <w:spacing w:after="0"/>
      </w:pPr>
      <w:r>
        <w:t>Senior lab personnel (specify role) – cell phone:</w:t>
      </w:r>
    </w:p>
    <w:p w:rsidR="00290F54" w:rsidRDefault="00290F54" w:rsidP="00290F54">
      <w:pPr>
        <w:pStyle w:val="ListParagraph"/>
        <w:numPr>
          <w:ilvl w:val="0"/>
          <w:numId w:val="5"/>
        </w:numPr>
        <w:spacing w:after="0"/>
      </w:pPr>
      <w:r>
        <w:t>Department safety officer and/or department head – cell phone:</w:t>
      </w:r>
    </w:p>
    <w:p w:rsidR="00283A3D" w:rsidRDefault="00283A3D" w:rsidP="00283A3D">
      <w:pPr>
        <w:spacing w:after="0"/>
      </w:pPr>
    </w:p>
    <w:p w:rsidR="00283A3D" w:rsidRPr="00A11641" w:rsidRDefault="00283A3D" w:rsidP="00283A3D">
      <w:pPr>
        <w:spacing w:after="0"/>
        <w:rPr>
          <w:b/>
        </w:rPr>
      </w:pPr>
      <w:r>
        <w:rPr>
          <w:b/>
        </w:rPr>
        <w:t>C</w:t>
      </w:r>
      <w:r w:rsidRPr="00A11641">
        <w:rPr>
          <w:b/>
        </w:rPr>
        <w:t xml:space="preserve">ommunication: </w:t>
      </w:r>
    </w:p>
    <w:p w:rsidR="00283A3D" w:rsidRDefault="005B0C81" w:rsidP="00FA7288">
      <w:pPr>
        <w:pStyle w:val="ListParagraph"/>
        <w:numPr>
          <w:ilvl w:val="0"/>
          <w:numId w:val="1"/>
        </w:numPr>
        <w:spacing w:after="0"/>
      </w:pPr>
      <w:r>
        <w:t>Electronic list/</w:t>
      </w:r>
      <w:proofErr w:type="spellStart"/>
      <w:r>
        <w:t>listserve</w:t>
      </w:r>
      <w:proofErr w:type="spellEnd"/>
      <w:r>
        <w:t>/app with contact information for all research group members (identify)</w:t>
      </w:r>
    </w:p>
    <w:p w:rsidR="00C335C2" w:rsidRDefault="005B0C81" w:rsidP="00FA7288">
      <w:pPr>
        <w:pStyle w:val="ListParagraph"/>
        <w:numPr>
          <w:ilvl w:val="0"/>
          <w:numId w:val="1"/>
        </w:numPr>
        <w:spacing w:after="0"/>
      </w:pPr>
      <w:r>
        <w:t>Email – email list/</w:t>
      </w:r>
      <w:r w:rsidR="00C335C2">
        <w:t>calendar</w:t>
      </w:r>
    </w:p>
    <w:p w:rsidR="00283A3D" w:rsidRDefault="00FA7288" w:rsidP="00A15640">
      <w:pPr>
        <w:pStyle w:val="ListParagraph"/>
        <w:numPr>
          <w:ilvl w:val="0"/>
          <w:numId w:val="1"/>
        </w:numPr>
        <w:spacing w:after="0"/>
      </w:pPr>
      <w:r>
        <w:t>Zoom or Skype meetings for lab meetings</w:t>
      </w:r>
    </w:p>
    <w:p w:rsidR="005B0C81" w:rsidRDefault="005B0C81" w:rsidP="00A15640">
      <w:pPr>
        <w:pStyle w:val="ListParagraph"/>
        <w:numPr>
          <w:ilvl w:val="0"/>
          <w:numId w:val="1"/>
        </w:numPr>
        <w:spacing w:after="0"/>
      </w:pPr>
      <w:r>
        <w:t>Other (e.g. Slack)</w:t>
      </w:r>
    </w:p>
    <w:p w:rsidR="000A511E" w:rsidRDefault="000A511E" w:rsidP="00A15640">
      <w:pPr>
        <w:pStyle w:val="ListParagraph"/>
        <w:numPr>
          <w:ilvl w:val="0"/>
          <w:numId w:val="1"/>
        </w:numPr>
        <w:spacing w:after="0"/>
      </w:pPr>
    </w:p>
    <w:p w:rsidR="007C1E49" w:rsidRDefault="00C335C2" w:rsidP="00283A3D">
      <w:pPr>
        <w:spacing w:after="0"/>
        <w:rPr>
          <w:b/>
        </w:rPr>
      </w:pPr>
      <w:r w:rsidRPr="000A511E">
        <w:rPr>
          <w:b/>
          <w:i/>
          <w:u w:val="single"/>
        </w:rPr>
        <w:t xml:space="preserve">In case you feel unwell or have been in contact with somebody that is ill or tested positive for COVID-19, alert </w:t>
      </w:r>
      <w:r w:rsidR="005B0C81">
        <w:rPr>
          <w:b/>
          <w:i/>
          <w:u w:val="single"/>
        </w:rPr>
        <w:t>PI</w:t>
      </w:r>
      <w:r w:rsidRPr="000A511E">
        <w:rPr>
          <w:b/>
          <w:i/>
          <w:u w:val="single"/>
        </w:rPr>
        <w:t xml:space="preserve"> immediately and please do not come to </w:t>
      </w:r>
      <w:r w:rsidR="000A511E" w:rsidRPr="000A511E">
        <w:rPr>
          <w:b/>
          <w:i/>
          <w:u w:val="single"/>
        </w:rPr>
        <w:t>the lab</w:t>
      </w:r>
      <w:r w:rsidRPr="000A511E">
        <w:rPr>
          <w:b/>
          <w:i/>
          <w:u w:val="single"/>
        </w:rPr>
        <w:t>.</w:t>
      </w:r>
      <w:r>
        <w:rPr>
          <w:b/>
        </w:rPr>
        <w:t xml:space="preserve"> </w:t>
      </w:r>
      <w:r w:rsidR="005B0C81">
        <w:rPr>
          <w:b/>
        </w:rPr>
        <w:t>PI and other group leaders</w:t>
      </w:r>
      <w:r>
        <w:rPr>
          <w:b/>
        </w:rPr>
        <w:t xml:space="preserve"> will communicate with the group. </w:t>
      </w:r>
      <w:r w:rsidR="000A511E">
        <w:rPr>
          <w:b/>
        </w:rPr>
        <w:t>F</w:t>
      </w:r>
      <w:r>
        <w:rPr>
          <w:b/>
        </w:rPr>
        <w:t>ollow th</w:t>
      </w:r>
      <w:r w:rsidR="007C1E49">
        <w:rPr>
          <w:b/>
        </w:rPr>
        <w:t xml:space="preserve">e </w:t>
      </w:r>
      <w:r w:rsidR="000A511E">
        <w:rPr>
          <w:b/>
        </w:rPr>
        <w:t xml:space="preserve">campus guidelines </w:t>
      </w:r>
      <w:hyperlink r:id="rId7" w:history="1">
        <w:r w:rsidR="007C1E49" w:rsidRPr="00DD14B5">
          <w:rPr>
            <w:rStyle w:val="Hyperlink"/>
            <w:b/>
          </w:rPr>
          <w:t>www.ksu.edu/covid-19/</w:t>
        </w:r>
      </w:hyperlink>
      <w:r w:rsidR="000A511E">
        <w:rPr>
          <w:b/>
        </w:rPr>
        <w:t xml:space="preserve">. </w:t>
      </w:r>
    </w:p>
    <w:p w:rsidR="002722D1" w:rsidRDefault="002722D1" w:rsidP="00283A3D">
      <w:pPr>
        <w:spacing w:after="0"/>
        <w:rPr>
          <w:b/>
          <w:sz w:val="24"/>
          <w:szCs w:val="24"/>
        </w:rPr>
      </w:pPr>
    </w:p>
    <w:p w:rsidR="00283A3D" w:rsidRPr="005B0C81" w:rsidRDefault="00283A3D" w:rsidP="00283A3D">
      <w:pPr>
        <w:spacing w:after="0"/>
        <w:rPr>
          <w:b/>
          <w:sz w:val="24"/>
          <w:szCs w:val="24"/>
        </w:rPr>
      </w:pPr>
      <w:r w:rsidRPr="005B0C81">
        <w:rPr>
          <w:b/>
          <w:sz w:val="24"/>
          <w:szCs w:val="24"/>
        </w:rPr>
        <w:t>Research Priorities:</w:t>
      </w:r>
    </w:p>
    <w:p w:rsidR="00283A3D" w:rsidRDefault="005B0C81" w:rsidP="005B0C81">
      <w:pPr>
        <w:pStyle w:val="ListParagraph"/>
        <w:numPr>
          <w:ilvl w:val="0"/>
          <w:numId w:val="9"/>
        </w:numPr>
        <w:spacing w:after="0"/>
      </w:pPr>
      <w:r w:rsidRPr="005B0C81">
        <w:rPr>
          <w:i/>
          <w:u w:val="single"/>
        </w:rPr>
        <w:t>Research that must be physically maintained or shut down in orderly fashion with appropriate lead time</w:t>
      </w:r>
      <w:r>
        <w:t>: Identify projects in this category such as animal research, cell or microbial cultures, plants, projects involving delicate instrumentation (e.g. magnets or lasers). Describe required activities to maintain and/or shutdown and identify responsible individuals.</w:t>
      </w:r>
    </w:p>
    <w:p w:rsidR="002366F3" w:rsidRDefault="005B0C81" w:rsidP="00283A3D">
      <w:pPr>
        <w:pStyle w:val="ListParagraph"/>
        <w:numPr>
          <w:ilvl w:val="0"/>
          <w:numId w:val="9"/>
        </w:numPr>
        <w:spacing w:after="0"/>
      </w:pPr>
      <w:r>
        <w:rPr>
          <w:i/>
          <w:u w:val="single"/>
        </w:rPr>
        <w:t>Research that can be performed electronically or at remote locations</w:t>
      </w:r>
      <w:r w:rsidRPr="005B0C81">
        <w:t>:</w:t>
      </w:r>
      <w:r>
        <w:t xml:space="preserve"> </w:t>
      </w:r>
      <w:r w:rsidR="002366F3">
        <w:t>Specify.</w:t>
      </w:r>
    </w:p>
    <w:p w:rsidR="002366F3" w:rsidRDefault="002366F3" w:rsidP="002366F3">
      <w:pPr>
        <w:pStyle w:val="ListParagraph"/>
        <w:spacing w:after="0"/>
      </w:pPr>
      <w:r>
        <w:lastRenderedPageBreak/>
        <w:t>[</w:t>
      </w:r>
      <w:r w:rsidR="005B0C81">
        <w:t>Includes activities such as bioinformatics, crystallography, statistical a</w:t>
      </w:r>
      <w:r w:rsidR="00283A3D">
        <w:t>nalyses, as well as manuscript dra</w:t>
      </w:r>
      <w:r>
        <w:t>fting, literature research etc.] Plan to conduct these activities from off-campus, even if you are Manhattan-based.</w:t>
      </w:r>
      <w:r w:rsidR="00283A3D">
        <w:t xml:space="preserve"> </w:t>
      </w:r>
      <w:r>
        <w:t>[If specific software is needed that cannot easily be used off campus due to licensing or other issues, contact Information Technology Services and/or the Office of the Vice President for Research for assistance.]</w:t>
      </w:r>
    </w:p>
    <w:p w:rsidR="002366F3" w:rsidRDefault="002366F3" w:rsidP="002366F3">
      <w:pPr>
        <w:pStyle w:val="ListParagraph"/>
        <w:numPr>
          <w:ilvl w:val="0"/>
          <w:numId w:val="9"/>
        </w:numPr>
        <w:spacing w:after="0"/>
      </w:pPr>
      <w:r w:rsidRPr="002366F3">
        <w:rPr>
          <w:i/>
          <w:u w:val="single"/>
        </w:rPr>
        <w:t>Backing up of research data and ensuring remote access</w:t>
      </w:r>
      <w:r>
        <w:rPr>
          <w:u w:val="single"/>
        </w:rPr>
        <w:t xml:space="preserve">: </w:t>
      </w:r>
      <w:r>
        <w:t>Specify.</w:t>
      </w:r>
    </w:p>
    <w:p w:rsidR="00283A3D" w:rsidRDefault="002366F3" w:rsidP="002366F3">
      <w:pPr>
        <w:pStyle w:val="ListParagraph"/>
        <w:spacing w:after="0"/>
      </w:pPr>
      <w:r>
        <w:rPr>
          <w:u w:val="single"/>
        </w:rPr>
        <w:t>[Ensure that a</w:t>
      </w:r>
      <w:r w:rsidR="00283A3D" w:rsidRPr="009B6311">
        <w:t xml:space="preserve">ll </w:t>
      </w:r>
      <w:r w:rsidR="00283A3D">
        <w:t xml:space="preserve">research data are backed up and continued access to data is warranted through </w:t>
      </w:r>
      <w:r>
        <w:t>technology such as Google Docs, D</w:t>
      </w:r>
      <w:r w:rsidR="00283A3D">
        <w:t xml:space="preserve">ropbox, </w:t>
      </w:r>
      <w:proofErr w:type="spellStart"/>
      <w:r>
        <w:t>etc</w:t>
      </w:r>
      <w:proofErr w:type="spellEnd"/>
      <w:r>
        <w:t xml:space="preserve">, </w:t>
      </w:r>
      <w:r w:rsidR="00283A3D">
        <w:t xml:space="preserve">which also allows remote file sharing among laboratory members. All laboratory personnel </w:t>
      </w:r>
      <w:r>
        <w:t xml:space="preserve">should </w:t>
      </w:r>
      <w:r w:rsidR="00283A3D">
        <w:t xml:space="preserve">have a laptop that can be used for working remotely if required. </w:t>
      </w:r>
      <w:r>
        <w:t>Work with IT support staff to make sure all individual laptops have appropriate software.</w:t>
      </w:r>
    </w:p>
    <w:p w:rsidR="00283A3D" w:rsidRDefault="00283A3D" w:rsidP="00283A3D">
      <w:pPr>
        <w:spacing w:after="0"/>
      </w:pPr>
    </w:p>
    <w:p w:rsidR="007C1E49" w:rsidRPr="002366F3" w:rsidRDefault="007C1E49" w:rsidP="00283A3D">
      <w:pPr>
        <w:spacing w:after="0"/>
        <w:rPr>
          <w:b/>
          <w:sz w:val="24"/>
          <w:szCs w:val="24"/>
        </w:rPr>
      </w:pPr>
      <w:r w:rsidRPr="002366F3">
        <w:rPr>
          <w:b/>
          <w:sz w:val="24"/>
          <w:szCs w:val="24"/>
        </w:rPr>
        <w:t xml:space="preserve">Lab facilities/operations at different </w:t>
      </w:r>
      <w:r w:rsidR="002366F3">
        <w:rPr>
          <w:b/>
          <w:sz w:val="24"/>
          <w:szCs w:val="24"/>
        </w:rPr>
        <w:t xml:space="preserve">pandemic </w:t>
      </w:r>
      <w:r w:rsidRPr="002366F3">
        <w:rPr>
          <w:b/>
          <w:sz w:val="24"/>
          <w:szCs w:val="24"/>
        </w:rPr>
        <w:t>risk levels:</w:t>
      </w:r>
    </w:p>
    <w:p w:rsidR="007C1E49" w:rsidRDefault="007C1E49" w:rsidP="00283A3D">
      <w:pPr>
        <w:spacing w:after="0"/>
        <w:rPr>
          <w:b/>
        </w:rPr>
      </w:pPr>
    </w:p>
    <w:p w:rsidR="007C1E49" w:rsidRPr="007C1E49" w:rsidRDefault="007C1E49" w:rsidP="007C1E49">
      <w:pPr>
        <w:spacing w:after="0"/>
        <w:rPr>
          <w:b/>
        </w:rPr>
      </w:pPr>
      <w:r>
        <w:rPr>
          <w:b/>
        </w:rPr>
        <w:t xml:space="preserve">1. </w:t>
      </w:r>
      <w:r w:rsidRPr="007C1E49">
        <w:rPr>
          <w:b/>
        </w:rPr>
        <w:t>Operation as normal.</w:t>
      </w:r>
    </w:p>
    <w:p w:rsidR="007C1E49" w:rsidRDefault="007C1E49" w:rsidP="007C1E49">
      <w:pPr>
        <w:spacing w:after="0"/>
      </w:pPr>
      <w:r w:rsidRPr="007C1E49">
        <w:t>Labs/offices staffed during business hours and after hours.</w:t>
      </w:r>
      <w:r w:rsidR="000A511E">
        <w:t xml:space="preserve"> Lab meetings in person.</w:t>
      </w:r>
    </w:p>
    <w:p w:rsidR="007C1E49" w:rsidRPr="007C1E49" w:rsidRDefault="007C1E49" w:rsidP="007C1E49">
      <w:pPr>
        <w:spacing w:after="0"/>
      </w:pPr>
    </w:p>
    <w:p w:rsidR="007C1E49" w:rsidRPr="007C1E49" w:rsidRDefault="007C1E49" w:rsidP="007C1E49">
      <w:pPr>
        <w:spacing w:after="0"/>
        <w:rPr>
          <w:b/>
        </w:rPr>
      </w:pPr>
      <w:r>
        <w:rPr>
          <w:b/>
        </w:rPr>
        <w:t xml:space="preserve">2. </w:t>
      </w:r>
      <w:r w:rsidRPr="007C1E49">
        <w:rPr>
          <w:b/>
        </w:rPr>
        <w:t>Operation with lim</w:t>
      </w:r>
      <w:r w:rsidR="002366F3">
        <w:rPr>
          <w:b/>
        </w:rPr>
        <w:t>ited risk – e.g., no restrictions announced by University other than social distancing and no large meetings</w:t>
      </w:r>
    </w:p>
    <w:p w:rsidR="00235F90" w:rsidRDefault="007C1E49" w:rsidP="00235F90">
      <w:pPr>
        <w:spacing w:after="0"/>
      </w:pPr>
      <w:r w:rsidRPr="007C1E49">
        <w:t>Labs/offices staffed during busi</w:t>
      </w:r>
      <w:r w:rsidR="008D6C79">
        <w:t>ness hours and after hours with essential personnel members only.</w:t>
      </w:r>
      <w:r w:rsidR="000A511E">
        <w:t xml:space="preserve"> </w:t>
      </w:r>
    </w:p>
    <w:p w:rsidR="00235F90" w:rsidRDefault="00380346" w:rsidP="00235F90">
      <w:pPr>
        <w:pStyle w:val="ListParagraph"/>
        <w:numPr>
          <w:ilvl w:val="0"/>
          <w:numId w:val="8"/>
        </w:numPr>
        <w:spacing w:after="0"/>
      </w:pPr>
      <w:r>
        <w:t>General SOPs in place for minimizing community spread</w:t>
      </w:r>
      <w:r w:rsidR="00235F90">
        <w:t xml:space="preserve"> (see next page).</w:t>
      </w:r>
    </w:p>
    <w:p w:rsidR="00235F90" w:rsidRPr="007C1E49" w:rsidRDefault="00235F90" w:rsidP="00235F90">
      <w:pPr>
        <w:pStyle w:val="ListParagraph"/>
        <w:numPr>
          <w:ilvl w:val="0"/>
          <w:numId w:val="1"/>
        </w:numPr>
        <w:spacing w:after="0"/>
      </w:pPr>
      <w:r>
        <w:t xml:space="preserve">Particular vigilance for </w:t>
      </w:r>
    </w:p>
    <w:p w:rsidR="007C1E49" w:rsidRPr="007C1E49" w:rsidRDefault="007C1E49" w:rsidP="00235F90">
      <w:pPr>
        <w:spacing w:after="0"/>
        <w:ind w:left="720" w:firstLine="720"/>
      </w:pPr>
      <w:r w:rsidRPr="007C1E49">
        <w:t>i)       Personal hygiene</w:t>
      </w:r>
    </w:p>
    <w:p w:rsidR="007C1E49" w:rsidRDefault="007C1E49" w:rsidP="00235F90">
      <w:pPr>
        <w:spacing w:after="0"/>
        <w:ind w:left="1440"/>
      </w:pPr>
      <w:r w:rsidRPr="007C1E49">
        <w:t>ii)      Space hygiene</w:t>
      </w:r>
    </w:p>
    <w:p w:rsidR="008D6C79" w:rsidRPr="007C1E49" w:rsidRDefault="008D6C79" w:rsidP="00235F90">
      <w:pPr>
        <w:spacing w:after="0"/>
        <w:ind w:left="720" w:firstLine="720"/>
      </w:pPr>
      <w:r>
        <w:t>iii)     Social distancing</w:t>
      </w:r>
    </w:p>
    <w:p w:rsidR="007C1E49" w:rsidRPr="007C1E49" w:rsidRDefault="007C1E49" w:rsidP="00235F90">
      <w:pPr>
        <w:spacing w:after="0"/>
        <w:ind w:left="720" w:firstLine="720"/>
      </w:pPr>
      <w:r w:rsidRPr="007C1E49">
        <w:t>i</w:t>
      </w:r>
      <w:r w:rsidR="008D6C79">
        <w:t>v</w:t>
      </w:r>
      <w:r w:rsidRPr="007C1E49">
        <w:t>)     Symptom monitoring (see chart above)</w:t>
      </w:r>
    </w:p>
    <w:p w:rsidR="00235F90" w:rsidRDefault="00235F90" w:rsidP="00235F90">
      <w:pPr>
        <w:pStyle w:val="ListParagraph"/>
        <w:numPr>
          <w:ilvl w:val="0"/>
          <w:numId w:val="1"/>
        </w:numPr>
        <w:spacing w:after="0"/>
      </w:pPr>
      <w:r>
        <w:t xml:space="preserve">Lab meetings per videoconferencing. </w:t>
      </w:r>
    </w:p>
    <w:p w:rsidR="007C1E49" w:rsidRDefault="007C1E49" w:rsidP="00235F90">
      <w:pPr>
        <w:pStyle w:val="ListParagraph"/>
        <w:numPr>
          <w:ilvl w:val="0"/>
          <w:numId w:val="1"/>
        </w:numPr>
        <w:spacing w:after="0"/>
      </w:pPr>
      <w:r w:rsidRPr="007C1E49">
        <w:t xml:space="preserve">Heightened communications </w:t>
      </w:r>
      <w:proofErr w:type="gramStart"/>
      <w:r w:rsidRPr="007C1E49">
        <w:t xml:space="preserve">- </w:t>
      </w:r>
      <w:r>
        <w:t xml:space="preserve"> L</w:t>
      </w:r>
      <w:r w:rsidRPr="007C1E49">
        <w:t>ook</w:t>
      </w:r>
      <w:proofErr w:type="gramEnd"/>
      <w:r w:rsidRPr="007C1E49">
        <w:t xml:space="preserve"> for</w:t>
      </w:r>
      <w:r w:rsidR="002366F3">
        <w:t xml:space="preserve"> text and email messages from University, PI, and other leadership.</w:t>
      </w:r>
    </w:p>
    <w:p w:rsidR="00235F90" w:rsidRPr="007C1E49" w:rsidRDefault="00235F90" w:rsidP="00235F90">
      <w:pPr>
        <w:pStyle w:val="ListParagraph"/>
        <w:spacing w:after="0"/>
      </w:pPr>
    </w:p>
    <w:p w:rsidR="007C1E49" w:rsidRPr="00C137DF" w:rsidRDefault="007C1E49" w:rsidP="00C137DF">
      <w:pPr>
        <w:pStyle w:val="ListParagraph"/>
        <w:numPr>
          <w:ilvl w:val="0"/>
          <w:numId w:val="10"/>
        </w:numPr>
        <w:spacing w:after="0"/>
        <w:rPr>
          <w:b/>
        </w:rPr>
      </w:pPr>
      <w:bookmarkStart w:id="0" w:name="_GoBack"/>
      <w:bookmarkEnd w:id="0"/>
      <w:r w:rsidRPr="00C137DF">
        <w:rPr>
          <w:b/>
        </w:rPr>
        <w:t>Operation with heightened risk</w:t>
      </w:r>
      <w:r w:rsidR="002366F3" w:rsidRPr="00C137DF">
        <w:rPr>
          <w:b/>
        </w:rPr>
        <w:t xml:space="preserve"> – e.g., </w:t>
      </w:r>
      <w:r w:rsidR="00C137DF" w:rsidRPr="00C137DF">
        <w:rPr>
          <w:b/>
        </w:rPr>
        <w:t>University has announced reduction in operations*</w:t>
      </w:r>
    </w:p>
    <w:p w:rsidR="00C137DF" w:rsidRDefault="00C137DF" w:rsidP="00C137DF">
      <w:pPr>
        <w:pStyle w:val="ListParagraph"/>
        <w:spacing w:after="0"/>
        <w:rPr>
          <w:b/>
        </w:rPr>
      </w:pPr>
      <w:r>
        <w:rPr>
          <w:b/>
        </w:rPr>
        <w:t>(*K-State as of 3-16-2020)</w:t>
      </w:r>
    </w:p>
    <w:p w:rsidR="00235F90" w:rsidRDefault="002366F3" w:rsidP="00C137DF">
      <w:pPr>
        <w:pStyle w:val="ListParagraph"/>
        <w:spacing w:after="0"/>
      </w:pPr>
      <w:r>
        <w:t>All experiments should undergo orderly shutdown with exception of ongoing animal experiments. Do not initiate new animal studies.</w:t>
      </w:r>
    </w:p>
    <w:p w:rsidR="007C1E49" w:rsidRPr="007C1E49" w:rsidRDefault="007C1E49" w:rsidP="00235F90">
      <w:pPr>
        <w:spacing w:after="0"/>
        <w:ind w:left="720" w:firstLine="720"/>
      </w:pPr>
      <w:r w:rsidRPr="007C1E49">
        <w:t xml:space="preserve">i)  </w:t>
      </w:r>
      <w:r w:rsidR="006F5515">
        <w:t>Maintain c</w:t>
      </w:r>
      <w:r w:rsidRPr="007C1E49">
        <w:t>ritical spaces that must be staffed daily</w:t>
      </w:r>
      <w:r w:rsidR="000A511E">
        <w:t>:</w:t>
      </w:r>
    </w:p>
    <w:p w:rsidR="007C1E49" w:rsidRPr="007C1E49" w:rsidRDefault="006F5515" w:rsidP="000A511E">
      <w:pPr>
        <w:pStyle w:val="ListParagraph"/>
        <w:numPr>
          <w:ilvl w:val="0"/>
          <w:numId w:val="7"/>
        </w:numPr>
        <w:spacing w:after="0"/>
      </w:pPr>
      <w:r>
        <w:t>Animal spaces – include location and responsible individuals.</w:t>
      </w:r>
    </w:p>
    <w:p w:rsidR="007C1E49" w:rsidRPr="007C1E49" w:rsidRDefault="007C1E49" w:rsidP="00235F90">
      <w:pPr>
        <w:spacing w:after="0"/>
        <w:ind w:left="720" w:firstLine="720"/>
      </w:pPr>
      <w:r w:rsidRPr="007C1E49">
        <w:t xml:space="preserve">ii)  </w:t>
      </w:r>
      <w:r w:rsidR="006F5515">
        <w:t>Periodically monitor n</w:t>
      </w:r>
      <w:r w:rsidRPr="007C1E49">
        <w:t>on-essential spaces and critical check-ups for spaces/equipment</w:t>
      </w:r>
    </w:p>
    <w:p w:rsidR="007C1E49" w:rsidRPr="007C1E49" w:rsidRDefault="006F5515" w:rsidP="000A511E">
      <w:pPr>
        <w:pStyle w:val="ListParagraph"/>
        <w:numPr>
          <w:ilvl w:val="0"/>
          <w:numId w:val="6"/>
        </w:numPr>
        <w:spacing w:after="0"/>
      </w:pPr>
      <w:r>
        <w:t>Identify locations of and items such as</w:t>
      </w:r>
      <w:r w:rsidR="007C1E49" w:rsidRPr="007C1E49">
        <w:t xml:space="preserve"> liquid nitrogen</w:t>
      </w:r>
      <w:r>
        <w:t xml:space="preserve"> supply and </w:t>
      </w:r>
      <w:r w:rsidR="007C1E49" w:rsidRPr="007C1E49">
        <w:t>freezers</w:t>
      </w:r>
      <w:r>
        <w:t xml:space="preserve">, mechanical ultra-low freezers. Identify monitoring schedule, </w:t>
      </w:r>
      <w:proofErr w:type="spellStart"/>
      <w:r>
        <w:t>e.g.</w:t>
      </w:r>
      <w:r w:rsidR="007C1E49" w:rsidRPr="007C1E49">
        <w:t>check</w:t>
      </w:r>
      <w:proofErr w:type="spellEnd"/>
      <w:r w:rsidR="007C1E49" w:rsidRPr="007C1E49">
        <w:t xml:space="preserve"> weekly</w:t>
      </w:r>
      <w:r>
        <w:t>, and individuals with responsibility for same</w:t>
      </w:r>
    </w:p>
    <w:p w:rsidR="00235F90" w:rsidRDefault="006F5515" w:rsidP="00235F90">
      <w:pPr>
        <w:pStyle w:val="ListParagraph"/>
        <w:numPr>
          <w:ilvl w:val="0"/>
          <w:numId w:val="6"/>
        </w:numPr>
        <w:spacing w:after="0"/>
        <w:ind w:left="720"/>
      </w:pPr>
      <w:r>
        <w:t>Genera</w:t>
      </w:r>
      <w:r w:rsidR="00235F90" w:rsidRPr="00235F90">
        <w:t>l SOPs in place for minimizing community spread (see next page).</w:t>
      </w:r>
    </w:p>
    <w:p w:rsidR="00235F90" w:rsidRDefault="00235F90" w:rsidP="00235F90">
      <w:pPr>
        <w:pStyle w:val="ListParagraph"/>
        <w:numPr>
          <w:ilvl w:val="0"/>
          <w:numId w:val="6"/>
        </w:numPr>
        <w:spacing w:after="0"/>
        <w:ind w:left="720"/>
      </w:pPr>
      <w:r>
        <w:t xml:space="preserve">Lab meetings per videoconferencing. </w:t>
      </w:r>
    </w:p>
    <w:p w:rsidR="007C1E49" w:rsidRPr="00235F90" w:rsidRDefault="006F5515" w:rsidP="00A73E75">
      <w:pPr>
        <w:pStyle w:val="ListParagraph"/>
        <w:numPr>
          <w:ilvl w:val="0"/>
          <w:numId w:val="6"/>
        </w:numPr>
        <w:spacing w:after="0"/>
        <w:ind w:left="720"/>
        <w:rPr>
          <w:b/>
        </w:rPr>
      </w:pPr>
      <w:r>
        <w:t>Heightened communications, especially when accessing campus</w:t>
      </w:r>
      <w:r w:rsidR="007C1E49">
        <w:t>. L</w:t>
      </w:r>
      <w:r w:rsidR="007C1E49" w:rsidRPr="007C1E49">
        <w:t>ook for</w:t>
      </w:r>
      <w:r>
        <w:t xml:space="preserve"> text and email messages from University, PI, and other leadership.</w:t>
      </w:r>
    </w:p>
    <w:p w:rsidR="002722D1" w:rsidRDefault="002722D1" w:rsidP="00283A3D">
      <w:pPr>
        <w:spacing w:after="0"/>
        <w:rPr>
          <w:b/>
        </w:rPr>
      </w:pPr>
    </w:p>
    <w:p w:rsidR="00283A3D" w:rsidRPr="009B6311" w:rsidRDefault="008D6C79" w:rsidP="00283A3D">
      <w:pPr>
        <w:spacing w:after="0"/>
        <w:rPr>
          <w:b/>
        </w:rPr>
      </w:pPr>
      <w:r>
        <w:rPr>
          <w:b/>
        </w:rPr>
        <w:lastRenderedPageBreak/>
        <w:t>General S</w:t>
      </w:r>
      <w:r w:rsidR="006F5515">
        <w:rPr>
          <w:b/>
        </w:rPr>
        <w:t>OP</w:t>
      </w:r>
      <w:r>
        <w:rPr>
          <w:b/>
        </w:rPr>
        <w:t xml:space="preserve">s for </w:t>
      </w:r>
      <w:r w:rsidR="006F5515">
        <w:rPr>
          <w:b/>
        </w:rPr>
        <w:t>m</w:t>
      </w:r>
      <w:r w:rsidR="00283A3D" w:rsidRPr="009B6311">
        <w:rPr>
          <w:b/>
        </w:rPr>
        <w:t>inimizing community spread:</w:t>
      </w:r>
    </w:p>
    <w:p w:rsidR="006F5515" w:rsidRDefault="006F5515" w:rsidP="00283A3D">
      <w:pPr>
        <w:spacing w:after="0"/>
      </w:pPr>
      <w:r>
        <w:t>[Describe c</w:t>
      </w:r>
      <w:r w:rsidR="00283A3D">
        <w:t>urrent SOPs</w:t>
      </w:r>
      <w:r>
        <w:t xml:space="preserve"> used in the lab such as</w:t>
      </w:r>
      <w:r w:rsidR="00283A3D">
        <w:t xml:space="preserve"> daily surface sterilizatio</w:t>
      </w:r>
      <w:r>
        <w:t xml:space="preserve">n of work spaces using 70% </w:t>
      </w:r>
      <w:proofErr w:type="spellStart"/>
      <w:r>
        <w:t>EtOH</w:t>
      </w:r>
      <w:proofErr w:type="spellEnd"/>
      <w:r w:rsidR="00283A3D">
        <w:t xml:space="preserve"> and frequent hand washing.</w:t>
      </w:r>
      <w:r>
        <w:t xml:space="preserve"> Describe additional steps to increase social distancing: </w:t>
      </w:r>
    </w:p>
    <w:p w:rsidR="00283A3D" w:rsidRDefault="006F5515" w:rsidP="00283A3D">
      <w:pPr>
        <w:spacing w:after="0"/>
      </w:pPr>
      <w:r>
        <w:t>Examples</w:t>
      </w:r>
      <w:r>
        <w:br/>
      </w:r>
      <w:r w:rsidR="00283A3D">
        <w:t xml:space="preserve">1. </w:t>
      </w:r>
      <w:r>
        <w:t>S</w:t>
      </w:r>
      <w:r w:rsidR="00283A3D">
        <w:t xml:space="preserve">trictly enforce </w:t>
      </w:r>
      <w:r w:rsidR="00283A3D" w:rsidRPr="006A0356">
        <w:rPr>
          <w:i/>
          <w:u w:val="single"/>
        </w:rPr>
        <w:t>access to all labora</w:t>
      </w:r>
      <w:r w:rsidR="000D1171">
        <w:rPr>
          <w:i/>
          <w:u w:val="single"/>
        </w:rPr>
        <w:t>tory spaces by authorized</w:t>
      </w:r>
      <w:r w:rsidR="00283A3D" w:rsidRPr="006A0356">
        <w:rPr>
          <w:i/>
          <w:u w:val="single"/>
        </w:rPr>
        <w:t xml:space="preserve"> lab personnel only</w:t>
      </w:r>
      <w:r w:rsidR="00283A3D">
        <w:t>. All other personnel entering laboratory</w:t>
      </w:r>
      <w:r w:rsidR="000D1171">
        <w:t xml:space="preserve"> spaces must first seek permission from leadership.</w:t>
      </w:r>
      <w:r w:rsidR="00283A3D">
        <w:t xml:space="preserve"> Th</w:t>
      </w:r>
      <w:r w:rsidR="000D1171">
        <w:t xml:space="preserve">is includes Facilities personnel </w:t>
      </w:r>
      <w:r w:rsidR="00283A3D">
        <w:t>as well as personnel from external contractors. Exceptions are emergency situations that pose immediate risk, such as fire.</w:t>
      </w:r>
    </w:p>
    <w:p w:rsidR="00283A3D" w:rsidRDefault="00283A3D" w:rsidP="00283A3D">
      <w:pPr>
        <w:spacing w:after="0"/>
      </w:pPr>
      <w:r>
        <w:t>2. Occupancy of al</w:t>
      </w:r>
      <w:r w:rsidR="000D1171">
        <w:t>l labs</w:t>
      </w:r>
      <w:r>
        <w:t xml:space="preserve"> assigne</w:t>
      </w:r>
      <w:r w:rsidR="000D1171">
        <w:t xml:space="preserve">d to or shared by the group </w:t>
      </w:r>
      <w:r>
        <w:t xml:space="preserve">will be limited to ensure adequate distancing to 6 </w:t>
      </w:r>
      <w:proofErr w:type="spellStart"/>
      <w:r>
        <w:t>ft</w:t>
      </w:r>
      <w:proofErr w:type="spellEnd"/>
      <w:r>
        <w:t>, as currently recommended by the CDC. Specifically:</w:t>
      </w:r>
      <w:r w:rsidR="000D1171">
        <w:t xml:space="preserve"> [Identify maximum occupancy of various spaces based on room size]</w:t>
      </w:r>
    </w:p>
    <w:p w:rsidR="000D1171" w:rsidRDefault="000D1171" w:rsidP="000D1171">
      <w:pPr>
        <w:spacing w:after="0"/>
        <w:ind w:left="720" w:firstLine="720"/>
      </w:pPr>
    </w:p>
    <w:p w:rsidR="00283A3D" w:rsidRDefault="00283A3D" w:rsidP="000D1171">
      <w:pPr>
        <w:spacing w:after="0"/>
      </w:pPr>
      <w:r>
        <w:t xml:space="preserve">3. </w:t>
      </w:r>
      <w:r w:rsidRPr="006A0356">
        <w:rPr>
          <w:i/>
          <w:u w:val="single"/>
        </w:rPr>
        <w:t xml:space="preserve">Only healthy personnel, </w:t>
      </w:r>
      <w:r w:rsidRPr="006A0356">
        <w:t xml:space="preserve">regardless of the </w:t>
      </w:r>
      <w:r w:rsidR="00235F90" w:rsidRPr="006A0356">
        <w:t>level</w:t>
      </w:r>
      <w:r w:rsidRPr="006A0356">
        <w:t xml:space="preserve"> of symptoms,</w:t>
      </w:r>
      <w:r w:rsidRPr="006A0356">
        <w:rPr>
          <w:i/>
          <w:u w:val="single"/>
        </w:rPr>
        <w:t xml:space="preserve"> </w:t>
      </w:r>
      <w:r w:rsidR="000D1171">
        <w:rPr>
          <w:i/>
          <w:u w:val="single"/>
        </w:rPr>
        <w:t>are</w:t>
      </w:r>
      <w:r w:rsidRPr="006A0356">
        <w:rPr>
          <w:i/>
          <w:u w:val="single"/>
        </w:rPr>
        <w:t xml:space="preserve"> allowed to enter the lab spaces</w:t>
      </w:r>
      <w:r>
        <w:t xml:space="preserve">. </w:t>
      </w:r>
    </w:p>
    <w:p w:rsidR="00283A3D" w:rsidRDefault="00FA7288" w:rsidP="00283A3D">
      <w:pPr>
        <w:spacing w:after="0"/>
      </w:pPr>
      <w:r>
        <w:t xml:space="preserve">4. </w:t>
      </w:r>
      <w:r w:rsidR="00283A3D" w:rsidRPr="007C38BA">
        <w:rPr>
          <w:i/>
          <w:u w:val="single"/>
        </w:rPr>
        <w:t xml:space="preserve">Upon entering any laboratory space, personnel must wash hands </w:t>
      </w:r>
      <w:r w:rsidRPr="007C38BA">
        <w:rPr>
          <w:i/>
          <w:u w:val="single"/>
        </w:rPr>
        <w:t>immediately</w:t>
      </w:r>
      <w:r w:rsidR="000D1171">
        <w:t xml:space="preserve"> and in accordance with </w:t>
      </w:r>
      <w:r w:rsidR="00283A3D">
        <w:t xml:space="preserve">CDC guidelines, before touching any surfaces. </w:t>
      </w:r>
    </w:p>
    <w:p w:rsidR="00283A3D" w:rsidRDefault="00283A3D" w:rsidP="00283A3D">
      <w:pPr>
        <w:spacing w:after="0"/>
      </w:pPr>
      <w:r>
        <w:t xml:space="preserve">6. </w:t>
      </w:r>
      <w:r w:rsidRPr="007C38BA">
        <w:rPr>
          <w:i/>
          <w:u w:val="single"/>
        </w:rPr>
        <w:t xml:space="preserve">Working surfaces will be sterilized </w:t>
      </w:r>
      <w:r w:rsidRPr="007C38BA">
        <w:t>with 70% Ethanol</w:t>
      </w:r>
      <w:r w:rsidRPr="007C38BA">
        <w:rPr>
          <w:i/>
          <w:u w:val="single"/>
        </w:rPr>
        <w:t xml:space="preserve"> prior to assuming work</w:t>
      </w:r>
      <w:r>
        <w:t>.</w:t>
      </w:r>
    </w:p>
    <w:p w:rsidR="00235F90" w:rsidRDefault="00235F90" w:rsidP="00283A3D">
      <w:pPr>
        <w:spacing w:after="0"/>
      </w:pPr>
      <w:r>
        <w:t xml:space="preserve">7. </w:t>
      </w:r>
      <w:r w:rsidRPr="007C38BA">
        <w:rPr>
          <w:i/>
          <w:u w:val="single"/>
        </w:rPr>
        <w:t xml:space="preserve">In-person communication will </w:t>
      </w:r>
      <w:r w:rsidR="006A0356" w:rsidRPr="007C38BA">
        <w:rPr>
          <w:i/>
          <w:u w:val="single"/>
        </w:rPr>
        <w:t>use</w:t>
      </w:r>
      <w:r w:rsidRPr="007C38BA">
        <w:rPr>
          <w:i/>
          <w:u w:val="single"/>
        </w:rPr>
        <w:t xml:space="preserve"> </w:t>
      </w:r>
      <w:r w:rsidR="006A0356" w:rsidRPr="007C38BA">
        <w:rPr>
          <w:i/>
          <w:u w:val="single"/>
        </w:rPr>
        <w:t>at least 6 feet distancing</w:t>
      </w:r>
      <w:r w:rsidR="006A0356">
        <w:t>.</w:t>
      </w:r>
    </w:p>
    <w:p w:rsidR="00283A3D" w:rsidRDefault="00235F90" w:rsidP="00283A3D">
      <w:pPr>
        <w:spacing w:after="0"/>
      </w:pPr>
      <w:r>
        <w:t>8</w:t>
      </w:r>
      <w:r w:rsidR="00283A3D">
        <w:t xml:space="preserve">. </w:t>
      </w:r>
      <w:r w:rsidR="007C38BA">
        <w:t xml:space="preserve">If sick, </w:t>
      </w:r>
      <w:r w:rsidR="00283A3D" w:rsidRPr="007C38BA">
        <w:rPr>
          <w:i/>
          <w:u w:val="single"/>
        </w:rPr>
        <w:t>paid sick leave</w:t>
      </w:r>
      <w:r w:rsidR="00283A3D">
        <w:t xml:space="preserve"> </w:t>
      </w:r>
      <w:r w:rsidR="007C38BA">
        <w:t xml:space="preserve">will be provided </w:t>
      </w:r>
      <w:r w:rsidR="00283A3D">
        <w:t>f</w:t>
      </w:r>
      <w:r w:rsidR="000D1171">
        <w:t>or that employee.</w:t>
      </w:r>
    </w:p>
    <w:p w:rsidR="00283A3D" w:rsidRDefault="00283A3D" w:rsidP="00283A3D">
      <w:pPr>
        <w:spacing w:after="0"/>
      </w:pPr>
    </w:p>
    <w:p w:rsidR="00FA7288" w:rsidRPr="009B6311" w:rsidRDefault="00FA7288" w:rsidP="00FA7288">
      <w:pPr>
        <w:spacing w:after="0"/>
        <w:rPr>
          <w:b/>
        </w:rPr>
      </w:pPr>
      <w:r>
        <w:rPr>
          <w:b/>
        </w:rPr>
        <w:t xml:space="preserve">Maintaining the </w:t>
      </w:r>
      <w:r w:rsidRPr="009B6311">
        <w:rPr>
          <w:b/>
        </w:rPr>
        <w:t xml:space="preserve">community </w:t>
      </w:r>
      <w:r w:rsidR="000D1171">
        <w:rPr>
          <w:b/>
        </w:rPr>
        <w:t>of the research group</w:t>
      </w:r>
      <w:r w:rsidRPr="009B6311">
        <w:rPr>
          <w:b/>
        </w:rPr>
        <w:t>:</w:t>
      </w:r>
    </w:p>
    <w:p w:rsidR="00FA7288" w:rsidRDefault="000D1171" w:rsidP="00FA7288">
      <w:pPr>
        <w:pStyle w:val="ListParagraph"/>
        <w:numPr>
          <w:ilvl w:val="0"/>
          <w:numId w:val="1"/>
        </w:numPr>
        <w:spacing w:after="0"/>
      </w:pPr>
      <w:r>
        <w:t>[Identify recommended check-in procedures and scheduled meetings]</w:t>
      </w:r>
    </w:p>
    <w:p w:rsidR="00FA7288" w:rsidRDefault="00FA7288" w:rsidP="00283A3D">
      <w:pPr>
        <w:spacing w:after="0"/>
      </w:pPr>
    </w:p>
    <w:p w:rsidR="00283A3D" w:rsidRDefault="00283A3D" w:rsidP="00283A3D">
      <w:pPr>
        <w:spacing w:after="0"/>
      </w:pPr>
      <w:r>
        <w:t xml:space="preserve">In addition to these measures, we will comply with all regulations, implemented by the university, and accessible through </w:t>
      </w:r>
      <w:hyperlink r:id="rId8" w:history="1">
        <w:r w:rsidRPr="00272999">
          <w:rPr>
            <w:rStyle w:val="Hyperlink"/>
          </w:rPr>
          <w:t>https://www.k-state.edu/media/update/coronavirus/index.html</w:t>
        </w:r>
      </w:hyperlink>
      <w:r>
        <w:rPr>
          <w:rStyle w:val="Hyperlink"/>
        </w:rPr>
        <w:t xml:space="preserve"> a</w:t>
      </w:r>
      <w:r>
        <w:t xml:space="preserve">nd </w:t>
      </w:r>
      <w:hyperlink r:id="rId9" w:history="1">
        <w:r w:rsidRPr="00625986">
          <w:rPr>
            <w:rStyle w:val="Hyperlink"/>
          </w:rPr>
          <w:t>https://www.k-state.edu/covid-19/researchers.html</w:t>
        </w:r>
      </w:hyperlink>
      <w:r>
        <w:t xml:space="preserve"> </w:t>
      </w:r>
      <w:r w:rsidRPr="004F0AE8">
        <w:t xml:space="preserve"> </w:t>
      </w:r>
      <w:r>
        <w:t xml:space="preserve"> </w:t>
      </w:r>
    </w:p>
    <w:p w:rsidR="00A83008" w:rsidRDefault="00A83008"/>
    <w:p w:rsidR="002722D1" w:rsidRDefault="002722D1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0BAFBE" wp14:editId="1B61D2C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59117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63" y="21439"/>
                <wp:lineTo x="21563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2D1" w:rsidSect="000D1171">
      <w:footerReference w:type="first" r:id="rId11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B6" w:rsidRDefault="00B96CB6" w:rsidP="000D1171">
      <w:pPr>
        <w:spacing w:after="0" w:line="240" w:lineRule="auto"/>
      </w:pPr>
      <w:r>
        <w:separator/>
      </w:r>
    </w:p>
  </w:endnote>
  <w:endnote w:type="continuationSeparator" w:id="0">
    <w:p w:rsidR="00B96CB6" w:rsidRDefault="00B96CB6" w:rsidP="000D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D1" w:rsidRDefault="002722D1" w:rsidP="002722D1">
    <w:pPr>
      <w:pStyle w:val="Footer"/>
    </w:pPr>
    <w:r>
      <w:t xml:space="preserve">*This document is based on a template created by Professor Kristin Michel of the Division of Biology and her colleague Professor Lyric </w:t>
    </w:r>
    <w:proofErr w:type="spellStart"/>
    <w:r>
      <w:t>Bartholomay</w:t>
    </w:r>
    <w:proofErr w:type="spellEnd"/>
    <w:r>
      <w:t xml:space="preserve"> at the University of Wisconsin. Their generosity in sharing the template is noted and appreciated by the Office of the Vice President for Research.</w:t>
    </w:r>
  </w:p>
  <w:p w:rsidR="002722D1" w:rsidRDefault="0027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B6" w:rsidRDefault="00B96CB6" w:rsidP="000D1171">
      <w:pPr>
        <w:spacing w:after="0" w:line="240" w:lineRule="auto"/>
      </w:pPr>
      <w:r>
        <w:separator/>
      </w:r>
    </w:p>
  </w:footnote>
  <w:footnote w:type="continuationSeparator" w:id="0">
    <w:p w:rsidR="00B96CB6" w:rsidRDefault="00B96CB6" w:rsidP="000D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3BF"/>
    <w:multiLevelType w:val="hybridMultilevel"/>
    <w:tmpl w:val="55EEEB38"/>
    <w:lvl w:ilvl="0" w:tplc="4532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64C"/>
    <w:multiLevelType w:val="hybridMultilevel"/>
    <w:tmpl w:val="A052176A"/>
    <w:lvl w:ilvl="0" w:tplc="4532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4D2"/>
    <w:multiLevelType w:val="hybridMultilevel"/>
    <w:tmpl w:val="47BA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6E9D"/>
    <w:multiLevelType w:val="hybridMultilevel"/>
    <w:tmpl w:val="BAB2D34C"/>
    <w:lvl w:ilvl="0" w:tplc="4532039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9338B"/>
    <w:multiLevelType w:val="hybridMultilevel"/>
    <w:tmpl w:val="BF1ABA68"/>
    <w:lvl w:ilvl="0" w:tplc="4532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464E"/>
    <w:multiLevelType w:val="hybridMultilevel"/>
    <w:tmpl w:val="1DA6D2C2"/>
    <w:lvl w:ilvl="0" w:tplc="4532039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205D31"/>
    <w:multiLevelType w:val="hybridMultilevel"/>
    <w:tmpl w:val="B19C554E"/>
    <w:lvl w:ilvl="0" w:tplc="4532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2F38"/>
    <w:multiLevelType w:val="hybridMultilevel"/>
    <w:tmpl w:val="CFE2B9E2"/>
    <w:lvl w:ilvl="0" w:tplc="4532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23F9"/>
    <w:multiLevelType w:val="hybridMultilevel"/>
    <w:tmpl w:val="B022B5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00226"/>
    <w:multiLevelType w:val="hybridMultilevel"/>
    <w:tmpl w:val="E43C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3D"/>
    <w:rsid w:val="000525A1"/>
    <w:rsid w:val="000614E6"/>
    <w:rsid w:val="000A511E"/>
    <w:rsid w:val="000D1171"/>
    <w:rsid w:val="0014190B"/>
    <w:rsid w:val="00235F90"/>
    <w:rsid w:val="002366F3"/>
    <w:rsid w:val="00242659"/>
    <w:rsid w:val="002722D1"/>
    <w:rsid w:val="00283A3D"/>
    <w:rsid w:val="00290F54"/>
    <w:rsid w:val="00380346"/>
    <w:rsid w:val="00471AEB"/>
    <w:rsid w:val="005B0C81"/>
    <w:rsid w:val="006A0356"/>
    <w:rsid w:val="006F5515"/>
    <w:rsid w:val="0071696E"/>
    <w:rsid w:val="007C1E49"/>
    <w:rsid w:val="007C38BA"/>
    <w:rsid w:val="008D6C79"/>
    <w:rsid w:val="00A83008"/>
    <w:rsid w:val="00AA032F"/>
    <w:rsid w:val="00B96CB6"/>
    <w:rsid w:val="00C137DF"/>
    <w:rsid w:val="00C335C2"/>
    <w:rsid w:val="00D0013C"/>
    <w:rsid w:val="00DB0361"/>
    <w:rsid w:val="00E1512F"/>
    <w:rsid w:val="00E61656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E879"/>
  <w15:chartTrackingRefBased/>
  <w15:docId w15:val="{C83C15B8-19AF-41C1-B1ED-D0F03623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A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71"/>
  </w:style>
  <w:style w:type="paragraph" w:styleId="Footer">
    <w:name w:val="footer"/>
    <w:basedOn w:val="Normal"/>
    <w:link w:val="FooterChar"/>
    <w:uiPriority w:val="99"/>
    <w:unhideWhenUsed/>
    <w:rsid w:val="000D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state.edu/media/update/coronaviru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u.edu/covid-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k-state.edu/covid-19/research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Michel</dc:creator>
  <cp:keywords/>
  <dc:description/>
  <cp:lastModifiedBy>Beth Montelone</cp:lastModifiedBy>
  <cp:revision>4</cp:revision>
  <dcterms:created xsi:type="dcterms:W3CDTF">2020-03-16T22:46:00Z</dcterms:created>
  <dcterms:modified xsi:type="dcterms:W3CDTF">2020-03-17T01:31:00Z</dcterms:modified>
</cp:coreProperties>
</file>