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0E3" w:rsidRPr="006510A3" w:rsidRDefault="00DB3DC0" w:rsidP="006510A3">
      <w:pPr>
        <w:jc w:val="center"/>
        <w:rPr>
          <w:sz w:val="72"/>
          <w:szCs w:val="72"/>
        </w:rPr>
      </w:pPr>
      <w:bookmarkStart w:id="0" w:name="_GoBack"/>
      <w:bookmarkEnd w:id="0"/>
      <w:r w:rsidRPr="006510A3">
        <w:rPr>
          <w:sz w:val="72"/>
          <w:szCs w:val="72"/>
        </w:rPr>
        <w:t>Office of the Registrar</w:t>
      </w:r>
    </w:p>
    <w:p w:rsidR="001C017A" w:rsidRDefault="001C017A"/>
    <w:p w:rsidR="00DB3DC0" w:rsidRPr="006510A3" w:rsidRDefault="00DB3DC0" w:rsidP="006510A3">
      <w:pPr>
        <w:ind w:left="2160" w:firstLine="720"/>
        <w:rPr>
          <w:sz w:val="56"/>
          <w:szCs w:val="56"/>
        </w:rPr>
      </w:pPr>
      <w:r w:rsidRPr="006510A3">
        <w:rPr>
          <w:sz w:val="56"/>
          <w:szCs w:val="56"/>
        </w:rPr>
        <w:t>Strategic Plan</w:t>
      </w:r>
    </w:p>
    <w:p w:rsidR="001C017A" w:rsidRDefault="001C017A"/>
    <w:p w:rsidR="001C017A" w:rsidRDefault="002673FB" w:rsidP="00F31156">
      <w:pPr>
        <w:jc w:val="center"/>
      </w:pPr>
      <w:r>
        <w:rPr>
          <w:noProof/>
        </w:rPr>
        <w:drawing>
          <wp:anchor distT="0" distB="0" distL="114300" distR="114300" simplePos="0" relativeHeight="251670016" behindDoc="1" locked="0" layoutInCell="1" allowOverlap="1" wp14:anchorId="7249BEF8" wp14:editId="12301F37">
            <wp:simplePos x="0" y="0"/>
            <wp:positionH relativeFrom="column">
              <wp:posOffset>1085215</wp:posOffset>
            </wp:positionH>
            <wp:positionV relativeFrom="paragraph">
              <wp:posOffset>306705</wp:posOffset>
            </wp:positionV>
            <wp:extent cx="3794125" cy="3733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_lg.png"/>
                    <pic:cNvPicPr/>
                  </pic:nvPicPr>
                  <pic:blipFill>
                    <a:blip r:embed="rId8">
                      <a:extLst>
                        <a:ext uri="{28A0092B-C50C-407E-A947-70E740481C1C}">
                          <a14:useLocalDpi xmlns:a14="http://schemas.microsoft.com/office/drawing/2010/main" val="0"/>
                        </a:ext>
                      </a:extLst>
                    </a:blip>
                    <a:stretch>
                      <a:fillRect/>
                    </a:stretch>
                  </pic:blipFill>
                  <pic:spPr>
                    <a:xfrm>
                      <a:off x="0" y="0"/>
                      <a:ext cx="3794125" cy="3733800"/>
                    </a:xfrm>
                    <a:prstGeom prst="rect">
                      <a:avLst/>
                    </a:prstGeom>
                  </pic:spPr>
                </pic:pic>
              </a:graphicData>
            </a:graphic>
            <wp14:sizeRelH relativeFrom="margin">
              <wp14:pctWidth>0</wp14:pctWidth>
            </wp14:sizeRelH>
            <wp14:sizeRelV relativeFrom="margin">
              <wp14:pctHeight>0</wp14:pctHeight>
            </wp14:sizeRelV>
          </wp:anchor>
        </w:drawing>
      </w:r>
    </w:p>
    <w:p w:rsidR="001C017A" w:rsidRDefault="001C017A"/>
    <w:p w:rsidR="001C017A" w:rsidRPr="00E81B4D" w:rsidRDefault="00E81B4D">
      <w:pPr>
        <w:rPr>
          <w:sz w:val="36"/>
          <w:szCs w:val="36"/>
        </w:rPr>
      </w:pPr>
      <w:r>
        <w:tab/>
      </w:r>
      <w:r>
        <w:tab/>
      </w:r>
      <w:r>
        <w:tab/>
      </w:r>
      <w:r>
        <w:tab/>
      </w:r>
      <w:r>
        <w:tab/>
      </w:r>
      <w:r>
        <w:tab/>
      </w:r>
      <w:r>
        <w:tab/>
      </w:r>
      <w:r>
        <w:tab/>
      </w:r>
      <w:r>
        <w:tab/>
      </w:r>
    </w:p>
    <w:p w:rsidR="00E81B4D" w:rsidRDefault="00E81B4D" w:rsidP="002673FB">
      <w:pPr>
        <w:jc w:val="center"/>
      </w:pPr>
    </w:p>
    <w:p w:rsidR="00DB3DC0" w:rsidRPr="00583D18" w:rsidRDefault="00DB3DC0">
      <w:pPr>
        <w:rPr>
          <w:sz w:val="20"/>
          <w:szCs w:val="20"/>
        </w:rPr>
      </w:pPr>
    </w:p>
    <w:p w:rsidR="006510A3" w:rsidRPr="00E81B4D" w:rsidRDefault="006510A3" w:rsidP="006510A3">
      <w:pPr>
        <w:jc w:val="center"/>
        <w:rPr>
          <w:sz w:val="32"/>
          <w:szCs w:val="32"/>
        </w:rPr>
      </w:pPr>
    </w:p>
    <w:p w:rsidR="006510A3" w:rsidRDefault="006510A3" w:rsidP="006510A3">
      <w:pPr>
        <w:jc w:val="center"/>
        <w:rPr>
          <w:sz w:val="32"/>
          <w:szCs w:val="32"/>
        </w:rPr>
      </w:pPr>
    </w:p>
    <w:p w:rsidR="006510A3" w:rsidRDefault="006510A3" w:rsidP="006510A3">
      <w:pPr>
        <w:jc w:val="center"/>
        <w:rPr>
          <w:sz w:val="32"/>
          <w:szCs w:val="32"/>
        </w:rPr>
      </w:pPr>
    </w:p>
    <w:p w:rsidR="006510A3" w:rsidRDefault="006510A3" w:rsidP="006510A3">
      <w:pPr>
        <w:jc w:val="center"/>
        <w:rPr>
          <w:sz w:val="32"/>
          <w:szCs w:val="32"/>
        </w:rPr>
      </w:pPr>
    </w:p>
    <w:p w:rsidR="006510A3" w:rsidRDefault="006510A3" w:rsidP="006510A3">
      <w:pPr>
        <w:jc w:val="center"/>
        <w:rPr>
          <w:sz w:val="32"/>
          <w:szCs w:val="32"/>
        </w:rPr>
      </w:pPr>
    </w:p>
    <w:p w:rsidR="006510A3" w:rsidRDefault="006510A3" w:rsidP="006510A3">
      <w:pPr>
        <w:jc w:val="center"/>
        <w:rPr>
          <w:sz w:val="32"/>
          <w:szCs w:val="32"/>
        </w:rPr>
      </w:pPr>
    </w:p>
    <w:p w:rsidR="006510A3" w:rsidRDefault="006510A3" w:rsidP="006510A3">
      <w:pPr>
        <w:jc w:val="center"/>
        <w:rPr>
          <w:sz w:val="32"/>
          <w:szCs w:val="32"/>
        </w:rPr>
      </w:pPr>
    </w:p>
    <w:p w:rsidR="006510A3" w:rsidRDefault="006510A3" w:rsidP="006510A3">
      <w:pPr>
        <w:jc w:val="center"/>
        <w:rPr>
          <w:sz w:val="32"/>
          <w:szCs w:val="32"/>
        </w:rPr>
      </w:pPr>
    </w:p>
    <w:p w:rsidR="006510A3" w:rsidRDefault="006510A3" w:rsidP="006510A3">
      <w:pPr>
        <w:jc w:val="center"/>
        <w:rPr>
          <w:rFonts w:ascii="Verdana" w:hAnsi="Verdana"/>
          <w:b/>
          <w:sz w:val="21"/>
          <w:szCs w:val="21"/>
        </w:rPr>
      </w:pPr>
      <w:r w:rsidRPr="006510A3">
        <w:rPr>
          <w:sz w:val="56"/>
          <w:szCs w:val="56"/>
        </w:rPr>
        <w:t>2017 – 2020</w:t>
      </w:r>
      <w:r>
        <w:rPr>
          <w:rFonts w:ascii="Verdana" w:hAnsi="Verdana"/>
          <w:b/>
          <w:sz w:val="21"/>
          <w:szCs w:val="21"/>
        </w:rPr>
        <w:br w:type="page"/>
      </w:r>
    </w:p>
    <w:p w:rsidR="00583D18" w:rsidRDefault="00583D18" w:rsidP="00583D18">
      <w:pPr>
        <w:rPr>
          <w:rFonts w:ascii="Verdana" w:hAnsi="Verdana"/>
          <w:b/>
          <w:sz w:val="21"/>
          <w:szCs w:val="21"/>
        </w:rPr>
      </w:pPr>
      <w:r w:rsidRPr="00583D18">
        <w:rPr>
          <w:rFonts w:ascii="Verdana" w:hAnsi="Verdana"/>
          <w:b/>
          <w:sz w:val="21"/>
          <w:szCs w:val="21"/>
        </w:rPr>
        <w:lastRenderedPageBreak/>
        <w:t>Introduction</w:t>
      </w:r>
    </w:p>
    <w:p w:rsidR="002F6BE8" w:rsidRPr="00583D18" w:rsidRDefault="002F6BE8" w:rsidP="00583D18">
      <w:pPr>
        <w:rPr>
          <w:rFonts w:ascii="Verdana" w:hAnsi="Verdana"/>
          <w:b/>
          <w:sz w:val="21"/>
          <w:szCs w:val="21"/>
        </w:rPr>
      </w:pPr>
    </w:p>
    <w:p w:rsidR="00700C6C" w:rsidRDefault="00700C6C" w:rsidP="00700C6C">
      <w:r>
        <w:t>The Office of the Registrar at K-State was formally organized and labeled as such in 1913, with duties and responsibilities dating to 1863.    From the beginning, we became the official keeper of all academic records and transcripts.  Our most important role being maintenance of the integrity of the academic record—all tasks and functions of the office are related to fulfilling that purpose.  The tools and technologies used to fulfill that purpose have evolved and transformed over time—hand-written transcripts created first on age-defined parchment with pen and ink, to entirely machine digitized in sophisticated SIS, capable of being fully transmitted electronically and securely from one computer to another anywhere in the world any time.  Thus, over the past 100 plus years, and going forward, the office continuously is of service to all current and former students, faculty, and staff at K-State, as well as innumerable external constituencies.</w:t>
      </w:r>
    </w:p>
    <w:p w:rsidR="00700C6C" w:rsidRDefault="00700C6C" w:rsidP="00700C6C">
      <w:r>
        <w:t xml:space="preserve">So, given the high-tech and service advances that are the context within which the duties and responsibilities of the Office of the Registrar are conducted, and delivered, what then lies in the future for the Office of the Registrar, and how do we prepare for it?  Certainly, our preparation is being determined in part by us now, just as it has been by our predecessors, and will be by our successors—we must always play a major role in shaping the destiny of our office, which means that we must always think and act strategically in all that we undertake as an office.  </w:t>
      </w:r>
    </w:p>
    <w:p w:rsidR="00700C6C" w:rsidRDefault="00700C6C" w:rsidP="00700C6C">
      <w:r w:rsidRPr="00C65FAF">
        <w:t>Among our current challenges are: 1) prohibitors to filling all positions, leaving some vacant, which then results in workload increases for several if not all remaining staff; 2) assuming responsibility for additional projects without adequate staff support to perform all other current duties either as needed or expected; and, 3) maintaining a work environment that consistently is affirmative, positive, and adequately if not fully resourced.   These challenges probably will persist because the state of Kansas currently is fiscally distressed, continuing to reduce its legislative budget allocation to higher education.  That trend is troubling—as we approach FY’s 2018 and 2019, we are forewarned of potentially permanent budget cuts of 5%, and 5% respectively.  Should that occur, we may be totally reliant on our local revenue generating account for the payment of virtually all office operating expenses, plus some permanent salaries not funded by the state.  That scenario is not sustainable.  To prevent a budgetary fiscal collapse from occurring, and to begin to resolve the challenges cited above, each will require creative, difficult, strategic and thoughtful action routinely, by all of us in the Office of the Registrar.</w:t>
      </w:r>
      <w:r>
        <w:t xml:space="preserve">  </w:t>
      </w:r>
    </w:p>
    <w:p w:rsidR="00700C6C" w:rsidRDefault="00700C6C" w:rsidP="00700C6C">
      <w:r>
        <w:t>To guide and direct us then, our focus must align with the three pronged purpose of this strategic plan:  1) set direction and priorities; 2) clarify decision making; and 3) communicate the message/direction.  These three purposes will shape our decisions relative to personnel hiring and staffing, office organization, technology support, professional development, and core mission performance.  To fulfill these purposes then, we must be empowered professionally to think, plan, and act collaboratively and strategically as we redefine and perform the requisite duties and responsibilities of the Office of the Registrar at K-State over the course of the next triad, 2017—2020.</w:t>
      </w:r>
    </w:p>
    <w:p w:rsidR="0017504C" w:rsidRDefault="0017504C" w:rsidP="00583D18">
      <w:pPr>
        <w:rPr>
          <w:rFonts w:ascii="Verdana" w:hAnsi="Verdana"/>
          <w:sz w:val="20"/>
          <w:szCs w:val="20"/>
        </w:rPr>
      </w:pPr>
    </w:p>
    <w:p w:rsidR="0017504C" w:rsidRPr="00583D18" w:rsidRDefault="0017504C" w:rsidP="00583D18">
      <w:pPr>
        <w:rPr>
          <w:rFonts w:ascii="Verdana" w:hAnsi="Verdana"/>
          <w:sz w:val="20"/>
          <w:szCs w:val="20"/>
        </w:rPr>
      </w:pPr>
    </w:p>
    <w:p w:rsidR="00583D18" w:rsidRPr="00583D18" w:rsidRDefault="00583D18" w:rsidP="00954259">
      <w:pPr>
        <w:spacing w:after="120"/>
        <w:rPr>
          <w:rFonts w:ascii="Verdana" w:hAnsi="Verdana"/>
          <w:sz w:val="21"/>
          <w:szCs w:val="21"/>
        </w:rPr>
      </w:pPr>
      <w:r w:rsidRPr="00583D18">
        <w:rPr>
          <w:rFonts w:ascii="Verdana" w:hAnsi="Verdana"/>
          <w:b/>
          <w:sz w:val="21"/>
          <w:szCs w:val="21"/>
        </w:rPr>
        <w:t>Purpose of the Strategic Plan</w:t>
      </w:r>
    </w:p>
    <w:p w:rsidR="00583D18" w:rsidRPr="002F6BE8" w:rsidRDefault="00583D18" w:rsidP="00583D18">
      <w:pPr>
        <w:numPr>
          <w:ilvl w:val="0"/>
          <w:numId w:val="16"/>
        </w:numPr>
        <w:contextualSpacing/>
        <w:rPr>
          <w:rFonts w:ascii="Verdana" w:hAnsi="Verdana"/>
          <w:sz w:val="24"/>
          <w:szCs w:val="24"/>
        </w:rPr>
      </w:pPr>
      <w:r w:rsidRPr="002F6BE8">
        <w:rPr>
          <w:rFonts w:ascii="Verdana" w:hAnsi="Verdana"/>
          <w:sz w:val="24"/>
          <w:szCs w:val="24"/>
        </w:rPr>
        <w:t>Set direction and priorities</w:t>
      </w:r>
    </w:p>
    <w:p w:rsidR="00583D18" w:rsidRPr="002F6BE8" w:rsidRDefault="00583D18" w:rsidP="00583D18">
      <w:pPr>
        <w:numPr>
          <w:ilvl w:val="0"/>
          <w:numId w:val="16"/>
        </w:numPr>
        <w:contextualSpacing/>
        <w:rPr>
          <w:rFonts w:ascii="Verdana" w:hAnsi="Verdana"/>
          <w:sz w:val="24"/>
          <w:szCs w:val="24"/>
        </w:rPr>
      </w:pPr>
      <w:r w:rsidRPr="002F6BE8">
        <w:rPr>
          <w:rFonts w:ascii="Verdana" w:hAnsi="Verdana"/>
          <w:sz w:val="24"/>
          <w:szCs w:val="24"/>
        </w:rPr>
        <w:t>Clarify decision making</w:t>
      </w:r>
    </w:p>
    <w:p w:rsidR="00583D18" w:rsidRPr="002F6BE8" w:rsidRDefault="00583D18" w:rsidP="00583D18">
      <w:pPr>
        <w:numPr>
          <w:ilvl w:val="0"/>
          <w:numId w:val="16"/>
        </w:numPr>
        <w:contextualSpacing/>
        <w:rPr>
          <w:rFonts w:ascii="Verdana" w:hAnsi="Verdana"/>
          <w:b/>
          <w:sz w:val="24"/>
          <w:szCs w:val="24"/>
        </w:rPr>
      </w:pPr>
      <w:r w:rsidRPr="002F6BE8">
        <w:rPr>
          <w:rFonts w:ascii="Verdana" w:hAnsi="Verdana"/>
          <w:sz w:val="24"/>
          <w:szCs w:val="24"/>
        </w:rPr>
        <w:t>Communicate the message/direction</w:t>
      </w:r>
    </w:p>
    <w:p w:rsidR="00583D18" w:rsidRPr="00954259" w:rsidRDefault="00583D18" w:rsidP="00583D18">
      <w:pPr>
        <w:ind w:left="720"/>
        <w:contextualSpacing/>
        <w:rPr>
          <w:rFonts w:ascii="Verdana" w:hAnsi="Verdana"/>
          <w:sz w:val="20"/>
          <w:szCs w:val="20"/>
        </w:rPr>
      </w:pPr>
    </w:p>
    <w:p w:rsidR="00583D18" w:rsidRPr="0017504C" w:rsidRDefault="00583D18" w:rsidP="00954259">
      <w:pPr>
        <w:pStyle w:val="ListParagraph"/>
        <w:shd w:val="clear" w:color="auto" w:fill="FFFFFF"/>
        <w:spacing w:after="120" w:line="240" w:lineRule="auto"/>
        <w:ind w:left="360" w:hanging="360"/>
        <w:rPr>
          <w:rFonts w:ascii="Verdana" w:hAnsi="Verdana"/>
          <w:b/>
          <w:sz w:val="21"/>
          <w:szCs w:val="21"/>
        </w:rPr>
      </w:pPr>
      <w:r w:rsidRPr="0017504C">
        <w:rPr>
          <w:rFonts w:ascii="Verdana" w:hAnsi="Verdana"/>
          <w:b/>
          <w:sz w:val="21"/>
          <w:szCs w:val="21"/>
        </w:rPr>
        <w:t>Guiding Principles</w:t>
      </w:r>
      <w:r w:rsidR="00954259" w:rsidRPr="0017504C">
        <w:rPr>
          <w:rFonts w:ascii="Verdana" w:hAnsi="Verdana"/>
          <w:b/>
          <w:sz w:val="21"/>
          <w:szCs w:val="21"/>
        </w:rPr>
        <w:t xml:space="preserve"> for the Office of the Registrar</w:t>
      </w:r>
    </w:p>
    <w:p w:rsidR="00954259" w:rsidRDefault="00954259" w:rsidP="00954259">
      <w:pPr>
        <w:pStyle w:val="ListParagraph"/>
        <w:shd w:val="clear" w:color="auto" w:fill="FFFFFF"/>
        <w:spacing w:line="240" w:lineRule="auto"/>
        <w:ind w:left="360"/>
        <w:rPr>
          <w:rFonts w:ascii="Verdana" w:hAnsi="Verdana"/>
          <w:b/>
          <w:sz w:val="20"/>
          <w:szCs w:val="20"/>
        </w:rPr>
      </w:pPr>
    </w:p>
    <w:p w:rsidR="00583D18" w:rsidRPr="002F6BE8" w:rsidRDefault="00583D18" w:rsidP="00583D18">
      <w:pPr>
        <w:pStyle w:val="ListParagraph"/>
        <w:numPr>
          <w:ilvl w:val="0"/>
          <w:numId w:val="7"/>
        </w:numPr>
        <w:shd w:val="clear" w:color="auto" w:fill="FFFFFF"/>
        <w:spacing w:line="240" w:lineRule="auto"/>
        <w:rPr>
          <w:rFonts w:ascii="Verdana" w:hAnsi="Verdana"/>
          <w:sz w:val="24"/>
          <w:szCs w:val="24"/>
        </w:rPr>
      </w:pPr>
      <w:r w:rsidRPr="002F6BE8">
        <w:rPr>
          <w:rFonts w:ascii="Verdana" w:hAnsi="Verdana"/>
          <w:sz w:val="24"/>
          <w:szCs w:val="24"/>
        </w:rPr>
        <w:t>Be a leader in the development of campus systems that tie the academic and administrative functions together in the quest for academic excellence.</w:t>
      </w:r>
    </w:p>
    <w:p w:rsidR="00583D18" w:rsidRPr="002F6BE8" w:rsidRDefault="00583D18" w:rsidP="00583D18">
      <w:pPr>
        <w:pStyle w:val="ListParagraph"/>
        <w:numPr>
          <w:ilvl w:val="0"/>
          <w:numId w:val="7"/>
        </w:numPr>
        <w:shd w:val="clear" w:color="auto" w:fill="FFFFFF"/>
        <w:spacing w:line="240" w:lineRule="auto"/>
        <w:rPr>
          <w:rFonts w:ascii="Verdana" w:hAnsi="Verdana"/>
          <w:sz w:val="24"/>
          <w:szCs w:val="24"/>
        </w:rPr>
      </w:pPr>
      <w:r w:rsidRPr="002F6BE8">
        <w:rPr>
          <w:rFonts w:ascii="Verdana" w:hAnsi="Verdana"/>
          <w:sz w:val="24"/>
          <w:szCs w:val="24"/>
        </w:rPr>
        <w:t>Validate the data that is flowing into and out of the system to ensure the utmost integrity thereof.</w:t>
      </w:r>
    </w:p>
    <w:p w:rsidR="00583D18" w:rsidRPr="002F6BE8" w:rsidRDefault="00583D18" w:rsidP="00583D18">
      <w:pPr>
        <w:pStyle w:val="ListParagraph"/>
        <w:numPr>
          <w:ilvl w:val="0"/>
          <w:numId w:val="7"/>
        </w:numPr>
        <w:shd w:val="clear" w:color="auto" w:fill="FFFFFF"/>
        <w:spacing w:line="240" w:lineRule="auto"/>
        <w:rPr>
          <w:rFonts w:ascii="Verdana" w:hAnsi="Verdana"/>
          <w:sz w:val="24"/>
          <w:szCs w:val="24"/>
        </w:rPr>
      </w:pPr>
      <w:r w:rsidRPr="002F6BE8">
        <w:rPr>
          <w:rFonts w:ascii="Verdana" w:hAnsi="Verdana"/>
          <w:sz w:val="24"/>
          <w:szCs w:val="24"/>
        </w:rPr>
        <w:t>Be a knowledge resource to all the system users of student information.</w:t>
      </w:r>
    </w:p>
    <w:p w:rsidR="00583D18" w:rsidRPr="002F6BE8" w:rsidRDefault="00583D18" w:rsidP="00583D18">
      <w:pPr>
        <w:pStyle w:val="ListParagraph"/>
        <w:numPr>
          <w:ilvl w:val="0"/>
          <w:numId w:val="7"/>
        </w:numPr>
        <w:shd w:val="clear" w:color="auto" w:fill="FFFFFF"/>
        <w:spacing w:line="240" w:lineRule="auto"/>
        <w:rPr>
          <w:rFonts w:ascii="Verdana" w:hAnsi="Verdana"/>
          <w:sz w:val="24"/>
          <w:szCs w:val="24"/>
        </w:rPr>
      </w:pPr>
      <w:r w:rsidRPr="002F6BE8">
        <w:rPr>
          <w:rFonts w:ascii="Verdana" w:hAnsi="Verdana"/>
          <w:sz w:val="24"/>
          <w:szCs w:val="24"/>
        </w:rPr>
        <w:t>Develop a deeper, communication-based relationship with our constituents.</w:t>
      </w:r>
    </w:p>
    <w:p w:rsidR="00583D18" w:rsidRPr="002F6BE8" w:rsidRDefault="00583D18" w:rsidP="00583D18">
      <w:pPr>
        <w:pStyle w:val="ListParagraph"/>
        <w:numPr>
          <w:ilvl w:val="0"/>
          <w:numId w:val="7"/>
        </w:numPr>
        <w:shd w:val="clear" w:color="auto" w:fill="FFFFFF"/>
        <w:spacing w:line="240" w:lineRule="auto"/>
        <w:rPr>
          <w:rFonts w:ascii="Verdana" w:hAnsi="Verdana"/>
          <w:sz w:val="24"/>
          <w:szCs w:val="24"/>
        </w:rPr>
      </w:pPr>
      <w:r w:rsidRPr="002F6BE8">
        <w:rPr>
          <w:rFonts w:ascii="Verdana" w:hAnsi="Verdana"/>
          <w:sz w:val="24"/>
          <w:szCs w:val="24"/>
        </w:rPr>
        <w:t>Enhance staff skills through professional development opportunities.</w:t>
      </w:r>
    </w:p>
    <w:p w:rsidR="00EA25E0" w:rsidRPr="002F6BE8" w:rsidRDefault="00583D18" w:rsidP="0017504C">
      <w:pPr>
        <w:pStyle w:val="ListParagraph"/>
        <w:numPr>
          <w:ilvl w:val="0"/>
          <w:numId w:val="7"/>
        </w:numPr>
        <w:shd w:val="clear" w:color="auto" w:fill="FFFFFF"/>
        <w:spacing w:line="240" w:lineRule="auto"/>
        <w:rPr>
          <w:rFonts w:ascii="Verdana" w:hAnsi="Verdana"/>
          <w:sz w:val="24"/>
          <w:szCs w:val="24"/>
        </w:rPr>
      </w:pPr>
      <w:r w:rsidRPr="002F6BE8">
        <w:rPr>
          <w:rFonts w:ascii="Verdana" w:hAnsi="Verdana"/>
          <w:sz w:val="24"/>
          <w:szCs w:val="24"/>
        </w:rPr>
        <w:t>Provide a work environment that encourages staff development and growth; fosters a sense of community and caring; accommodates changing business needs with physical space and ergonomics in mind; and promotes friendliness, collegiality, and an appreciation for one another.</w:t>
      </w:r>
    </w:p>
    <w:p w:rsidR="0017504C" w:rsidRPr="0017504C" w:rsidRDefault="0017504C" w:rsidP="0017504C">
      <w:pPr>
        <w:pStyle w:val="ListParagraph"/>
        <w:shd w:val="clear" w:color="auto" w:fill="FFFFFF"/>
        <w:spacing w:line="240" w:lineRule="auto"/>
        <w:ind w:left="360"/>
        <w:rPr>
          <w:rFonts w:ascii="Verdana" w:hAnsi="Verdana"/>
          <w:sz w:val="20"/>
          <w:szCs w:val="20"/>
        </w:rPr>
      </w:pPr>
    </w:p>
    <w:p w:rsidR="00574FCF" w:rsidRPr="0017504C" w:rsidRDefault="00574FCF">
      <w:pPr>
        <w:rPr>
          <w:rFonts w:ascii="Verdana" w:hAnsi="Verdana"/>
          <w:b/>
          <w:sz w:val="21"/>
          <w:szCs w:val="21"/>
        </w:rPr>
      </w:pPr>
      <w:r w:rsidRPr="0017504C">
        <w:rPr>
          <w:rFonts w:ascii="Verdana" w:hAnsi="Verdana"/>
          <w:b/>
          <w:sz w:val="21"/>
          <w:szCs w:val="21"/>
        </w:rPr>
        <w:t>Mission</w:t>
      </w:r>
      <w:r w:rsidR="006E5386" w:rsidRPr="0017504C">
        <w:rPr>
          <w:rFonts w:ascii="Verdana" w:hAnsi="Verdana"/>
          <w:b/>
          <w:sz w:val="21"/>
          <w:szCs w:val="21"/>
        </w:rPr>
        <w:t>, Visionary Goal, Role and Core Values</w:t>
      </w:r>
    </w:p>
    <w:p w:rsidR="00903F7A" w:rsidRPr="00EF763E" w:rsidRDefault="00903F7A" w:rsidP="00903F7A">
      <w:pPr>
        <w:shd w:val="clear" w:color="auto" w:fill="FFFFFF"/>
        <w:spacing w:before="240" w:after="72" w:line="240" w:lineRule="auto"/>
        <w:outlineLvl w:val="5"/>
        <w:rPr>
          <w:rFonts w:ascii="Verdana" w:eastAsia="Times New Roman" w:hAnsi="Verdana" w:cs="Times New Roman"/>
          <w:b/>
          <w:bCs/>
          <w:sz w:val="21"/>
          <w:szCs w:val="21"/>
          <w:lang w:val="en"/>
        </w:rPr>
      </w:pPr>
      <w:r w:rsidRPr="00EF763E">
        <w:rPr>
          <w:rFonts w:ascii="Verdana" w:eastAsia="Times New Roman" w:hAnsi="Verdana" w:cs="Times New Roman"/>
          <w:b/>
          <w:bCs/>
          <w:sz w:val="21"/>
          <w:szCs w:val="21"/>
          <w:lang w:val="en"/>
        </w:rPr>
        <w:t>Kansas State University Mission</w:t>
      </w:r>
    </w:p>
    <w:p w:rsidR="00903F7A" w:rsidRPr="002F6BE8" w:rsidRDefault="00903F7A" w:rsidP="00903F7A">
      <w:pPr>
        <w:shd w:val="clear" w:color="auto" w:fill="FFFFFF"/>
        <w:spacing w:after="240" w:line="240" w:lineRule="auto"/>
        <w:rPr>
          <w:rFonts w:ascii="Verdana" w:eastAsia="Times New Roman" w:hAnsi="Verdana" w:cs="Times New Roman"/>
          <w:color w:val="333333"/>
          <w:sz w:val="24"/>
          <w:szCs w:val="24"/>
          <w:lang w:val="en"/>
        </w:rPr>
      </w:pPr>
      <w:r w:rsidRPr="002F6BE8">
        <w:rPr>
          <w:rFonts w:ascii="Verdana" w:eastAsia="Times New Roman" w:hAnsi="Verdana" w:cs="Times New Roman"/>
          <w:color w:val="333333"/>
          <w:sz w:val="24"/>
          <w:szCs w:val="24"/>
          <w:lang w:val="en"/>
        </w:rPr>
        <w:t>The mission of Kansas State University is to foster excellent teaching, research, and service that develop a highly skilled and educated citizenry necessary to advancing the well-being of Kansas, the nation, and the international community. The university embraces diversity, encourages engagement, and is committed to the discovery of knowledge, the education of undergraduate and graduate students, and improvement in the quality of life and standard of living of those we serve.</w:t>
      </w:r>
    </w:p>
    <w:p w:rsidR="00903F7A" w:rsidRPr="00EF763E" w:rsidRDefault="00903F7A" w:rsidP="00903F7A">
      <w:pPr>
        <w:shd w:val="clear" w:color="auto" w:fill="FFFFFF"/>
        <w:spacing w:before="240" w:after="72" w:line="240" w:lineRule="auto"/>
        <w:outlineLvl w:val="5"/>
        <w:rPr>
          <w:rFonts w:ascii="Verdana" w:eastAsia="Times New Roman" w:hAnsi="Verdana" w:cs="Times New Roman"/>
          <w:b/>
          <w:bCs/>
          <w:sz w:val="21"/>
          <w:szCs w:val="21"/>
          <w:lang w:val="en"/>
        </w:rPr>
      </w:pPr>
      <w:r w:rsidRPr="00EF763E">
        <w:rPr>
          <w:rFonts w:ascii="Verdana" w:eastAsia="Times New Roman" w:hAnsi="Verdana" w:cs="Times New Roman"/>
          <w:b/>
          <w:bCs/>
          <w:sz w:val="21"/>
          <w:szCs w:val="21"/>
          <w:lang w:val="en"/>
        </w:rPr>
        <w:t>Kansas State University Visionary Goal</w:t>
      </w:r>
    </w:p>
    <w:p w:rsidR="00903F7A" w:rsidRPr="002F6BE8" w:rsidRDefault="00903F7A" w:rsidP="00903F7A">
      <w:pPr>
        <w:shd w:val="clear" w:color="auto" w:fill="FFFFFF"/>
        <w:spacing w:line="240" w:lineRule="auto"/>
        <w:rPr>
          <w:rFonts w:ascii="Verdana" w:eastAsia="Times New Roman" w:hAnsi="Verdana" w:cs="Times New Roman"/>
          <w:color w:val="333333"/>
          <w:sz w:val="24"/>
          <w:szCs w:val="24"/>
          <w:lang w:val="en"/>
        </w:rPr>
      </w:pPr>
      <w:r w:rsidRPr="002F6BE8">
        <w:rPr>
          <w:rFonts w:ascii="Verdana" w:eastAsia="Times New Roman" w:hAnsi="Verdana" w:cs="Times New Roman"/>
          <w:color w:val="333333"/>
          <w:sz w:val="24"/>
          <w:szCs w:val="24"/>
          <w:lang w:val="en"/>
        </w:rPr>
        <w:t>By 2025, Kansas State University will be recognized as one of the nation’s Top 50 Public Research Universities.</w:t>
      </w:r>
    </w:p>
    <w:p w:rsidR="002F6BE8" w:rsidRDefault="002F6BE8">
      <w:pPr>
        <w:rPr>
          <w:rFonts w:ascii="Verdana" w:eastAsia="Times New Roman" w:hAnsi="Verdana" w:cs="Times New Roman"/>
          <w:b/>
          <w:bCs/>
          <w:sz w:val="21"/>
          <w:szCs w:val="21"/>
          <w:lang w:val="en"/>
        </w:rPr>
      </w:pPr>
      <w:r>
        <w:rPr>
          <w:rFonts w:ascii="Verdana" w:eastAsia="Times New Roman" w:hAnsi="Verdana" w:cs="Times New Roman"/>
          <w:b/>
          <w:bCs/>
          <w:sz w:val="21"/>
          <w:szCs w:val="21"/>
          <w:lang w:val="en"/>
        </w:rPr>
        <w:br w:type="page"/>
      </w:r>
    </w:p>
    <w:p w:rsidR="00B540C6" w:rsidRPr="00EF763E" w:rsidRDefault="003211E4" w:rsidP="00B540C6">
      <w:pPr>
        <w:shd w:val="clear" w:color="auto" w:fill="FFFFFF"/>
        <w:spacing w:before="240" w:after="72" w:line="240" w:lineRule="auto"/>
        <w:outlineLvl w:val="5"/>
        <w:rPr>
          <w:rFonts w:ascii="Verdana" w:eastAsia="Times New Roman" w:hAnsi="Verdana" w:cs="Times New Roman"/>
          <w:b/>
          <w:bCs/>
          <w:sz w:val="21"/>
          <w:szCs w:val="21"/>
          <w:lang w:val="en"/>
        </w:rPr>
      </w:pPr>
      <w:r w:rsidRPr="00EF763E">
        <w:rPr>
          <w:rFonts w:ascii="Verdana" w:eastAsia="Times New Roman" w:hAnsi="Verdana" w:cs="Times New Roman"/>
          <w:b/>
          <w:bCs/>
          <w:sz w:val="21"/>
          <w:szCs w:val="21"/>
          <w:lang w:val="en"/>
        </w:rPr>
        <w:t>Office of the Registrar</w:t>
      </w:r>
      <w:r w:rsidR="00B540C6" w:rsidRPr="00EF763E">
        <w:rPr>
          <w:rFonts w:ascii="Verdana" w:eastAsia="Times New Roman" w:hAnsi="Verdana" w:cs="Times New Roman"/>
          <w:b/>
          <w:bCs/>
          <w:sz w:val="21"/>
          <w:szCs w:val="21"/>
          <w:lang w:val="en"/>
        </w:rPr>
        <w:t xml:space="preserve"> Mission</w:t>
      </w:r>
    </w:p>
    <w:p w:rsidR="00B540C6" w:rsidRPr="002F6BE8" w:rsidRDefault="00B540C6" w:rsidP="00B540C6">
      <w:pPr>
        <w:pStyle w:val="NormalWeb"/>
        <w:spacing w:before="0" w:beforeAutospacing="0" w:after="0" w:afterAutospacing="0"/>
        <w:rPr>
          <w:rFonts w:ascii="Verdana" w:hAnsi="Verdana"/>
          <w:lang w:val="en"/>
        </w:rPr>
      </w:pPr>
      <w:r w:rsidRPr="002F6BE8">
        <w:rPr>
          <w:rFonts w:ascii="Verdana" w:hAnsi="Verdana"/>
          <w:lang w:val="en"/>
        </w:rPr>
        <w:t>Our mission is to provide services to all University stakeholders in support of the institutional mission. As the official purveyor of student academic information, the integrity of all student records is maintained from the time of matriculation to beyond graduation as enrollment continues as part of the lifelong learning process.</w:t>
      </w:r>
    </w:p>
    <w:p w:rsidR="002F6BE8" w:rsidRDefault="002F6BE8" w:rsidP="0084425A">
      <w:pPr>
        <w:shd w:val="clear" w:color="auto" w:fill="FFFFFF"/>
        <w:spacing w:line="240" w:lineRule="auto"/>
        <w:rPr>
          <w:rFonts w:ascii="Verdana" w:eastAsia="Times New Roman" w:hAnsi="Verdana" w:cs="Times New Roman"/>
          <w:b/>
          <w:bCs/>
          <w:sz w:val="21"/>
          <w:szCs w:val="21"/>
          <w:lang w:val="en"/>
        </w:rPr>
      </w:pPr>
    </w:p>
    <w:p w:rsidR="0084425A" w:rsidRPr="00EF763E" w:rsidRDefault="003211E4" w:rsidP="0084425A">
      <w:pPr>
        <w:shd w:val="clear" w:color="auto" w:fill="FFFFFF"/>
        <w:spacing w:line="240" w:lineRule="auto"/>
        <w:rPr>
          <w:rFonts w:ascii="Verdana" w:eastAsia="Times New Roman" w:hAnsi="Verdana" w:cs="Times New Roman"/>
          <w:sz w:val="20"/>
          <w:szCs w:val="20"/>
          <w:lang w:val="en"/>
        </w:rPr>
      </w:pPr>
      <w:r w:rsidRPr="00EF763E">
        <w:rPr>
          <w:rFonts w:ascii="Verdana" w:eastAsia="Times New Roman" w:hAnsi="Verdana" w:cs="Times New Roman"/>
          <w:b/>
          <w:bCs/>
          <w:sz w:val="21"/>
          <w:szCs w:val="21"/>
          <w:lang w:val="en"/>
        </w:rPr>
        <w:t>Office of the Registrar</w:t>
      </w:r>
      <w:r w:rsidR="0084425A" w:rsidRPr="00EF763E">
        <w:rPr>
          <w:rFonts w:ascii="Verdana" w:eastAsia="Times New Roman" w:hAnsi="Verdana" w:cs="Times New Roman"/>
          <w:b/>
          <w:bCs/>
          <w:sz w:val="21"/>
          <w:szCs w:val="21"/>
          <w:lang w:val="en"/>
        </w:rPr>
        <w:t xml:space="preserve"> Visionary Goal</w:t>
      </w:r>
      <w:r w:rsidR="0084425A" w:rsidRPr="00EF763E">
        <w:rPr>
          <w:rFonts w:ascii="Verdana" w:eastAsia="Times New Roman" w:hAnsi="Verdana" w:cs="Times New Roman"/>
          <w:sz w:val="20"/>
          <w:szCs w:val="20"/>
          <w:lang w:val="en"/>
        </w:rPr>
        <w:t xml:space="preserve"> </w:t>
      </w:r>
    </w:p>
    <w:p w:rsidR="008E19F9" w:rsidRDefault="0084425A" w:rsidP="008E19F9">
      <w:pPr>
        <w:shd w:val="clear" w:color="auto" w:fill="FFFFFF"/>
        <w:spacing w:after="0" w:line="240" w:lineRule="auto"/>
        <w:outlineLvl w:val="5"/>
        <w:rPr>
          <w:rFonts w:ascii="Verdana" w:hAnsi="Verdana"/>
          <w:bCs/>
          <w:sz w:val="24"/>
          <w:szCs w:val="24"/>
        </w:rPr>
      </w:pPr>
      <w:r w:rsidRPr="002F6BE8">
        <w:rPr>
          <w:rFonts w:ascii="Verdana" w:hAnsi="Verdana"/>
          <w:bCs/>
          <w:sz w:val="24"/>
          <w:szCs w:val="24"/>
        </w:rPr>
        <w:t>In support of the University Visionary Goal, be recognized as a model for cutting edge solutions, influential collaboration, dynamic service, and professionalism.</w:t>
      </w:r>
    </w:p>
    <w:p w:rsidR="008E19F9" w:rsidRPr="002F6BE8" w:rsidRDefault="008E19F9" w:rsidP="008E19F9">
      <w:pPr>
        <w:shd w:val="clear" w:color="auto" w:fill="FFFFFF"/>
        <w:spacing w:before="240" w:after="0" w:line="240" w:lineRule="auto"/>
        <w:outlineLvl w:val="5"/>
        <w:rPr>
          <w:rFonts w:ascii="Verdana" w:hAnsi="Verdana"/>
          <w:bCs/>
          <w:sz w:val="24"/>
          <w:szCs w:val="24"/>
        </w:rPr>
      </w:pPr>
    </w:p>
    <w:p w:rsidR="0084425A" w:rsidRPr="00EF763E" w:rsidRDefault="003211E4" w:rsidP="008E19F9">
      <w:pPr>
        <w:spacing w:line="240" w:lineRule="auto"/>
        <w:rPr>
          <w:rFonts w:ascii="Verdana" w:hAnsi="Verdana"/>
          <w:sz w:val="20"/>
          <w:szCs w:val="20"/>
        </w:rPr>
      </w:pPr>
      <w:r w:rsidRPr="00EF763E">
        <w:rPr>
          <w:rFonts w:ascii="Verdana" w:eastAsia="Times New Roman" w:hAnsi="Verdana" w:cs="Times New Roman"/>
          <w:b/>
          <w:bCs/>
          <w:sz w:val="21"/>
          <w:szCs w:val="21"/>
          <w:lang w:val="en"/>
        </w:rPr>
        <w:t>Office of the Registrar</w:t>
      </w:r>
      <w:r w:rsidR="00FE1494" w:rsidRPr="00EF763E">
        <w:rPr>
          <w:rFonts w:ascii="Verdana" w:eastAsia="Times New Roman" w:hAnsi="Verdana" w:cs="Times New Roman"/>
          <w:b/>
          <w:bCs/>
          <w:sz w:val="21"/>
          <w:szCs w:val="21"/>
          <w:lang w:val="en"/>
        </w:rPr>
        <w:t xml:space="preserve"> Role and Core Values</w:t>
      </w:r>
    </w:p>
    <w:p w:rsidR="0084425A" w:rsidRPr="002F6BE8" w:rsidRDefault="0084425A" w:rsidP="008E19F9">
      <w:pPr>
        <w:spacing w:line="240" w:lineRule="auto"/>
        <w:rPr>
          <w:rFonts w:ascii="Verdana" w:hAnsi="Verdana"/>
          <w:sz w:val="24"/>
          <w:szCs w:val="24"/>
        </w:rPr>
      </w:pPr>
      <w:r w:rsidRPr="002F6BE8">
        <w:rPr>
          <w:rFonts w:ascii="Verdana" w:hAnsi="Verdana"/>
          <w:sz w:val="24"/>
          <w:szCs w:val="24"/>
        </w:rPr>
        <w:t xml:space="preserve">To provide the expertise in the maintenance of student records and educational data </w:t>
      </w:r>
      <w:r w:rsidR="00FE1494" w:rsidRPr="002F6BE8">
        <w:rPr>
          <w:rFonts w:ascii="Verdana" w:hAnsi="Verdana"/>
          <w:sz w:val="24"/>
          <w:szCs w:val="24"/>
        </w:rPr>
        <w:t xml:space="preserve">in order </w:t>
      </w:r>
      <w:r w:rsidRPr="002F6BE8">
        <w:rPr>
          <w:rFonts w:ascii="Verdana" w:hAnsi="Verdana"/>
          <w:sz w:val="24"/>
          <w:szCs w:val="24"/>
        </w:rPr>
        <w:t>to aid the academic community in its decision-making responsibilities, ensure the integrity of the data and assist stakeholders in the legitimate use of said data.</w:t>
      </w:r>
    </w:p>
    <w:p w:rsidR="00A701FC" w:rsidRPr="002F6BE8" w:rsidRDefault="00A701FC" w:rsidP="008E19F9">
      <w:pPr>
        <w:spacing w:after="120" w:line="240" w:lineRule="auto"/>
        <w:rPr>
          <w:rFonts w:ascii="Verdana" w:hAnsi="Verdana"/>
          <w:sz w:val="24"/>
          <w:szCs w:val="24"/>
        </w:rPr>
      </w:pPr>
      <w:r w:rsidRPr="002F6BE8">
        <w:rPr>
          <w:rFonts w:ascii="Verdana" w:hAnsi="Verdana"/>
          <w:sz w:val="24"/>
          <w:szCs w:val="24"/>
        </w:rPr>
        <w:t xml:space="preserve">Kansas State </w:t>
      </w:r>
      <w:r w:rsidR="00A97C44" w:rsidRPr="002F6BE8">
        <w:rPr>
          <w:rFonts w:ascii="Verdana" w:hAnsi="Verdana"/>
          <w:sz w:val="24"/>
          <w:szCs w:val="24"/>
        </w:rPr>
        <w:t xml:space="preserve">University </w:t>
      </w:r>
      <w:r w:rsidR="003211E4" w:rsidRPr="002F6BE8">
        <w:rPr>
          <w:rFonts w:ascii="Verdana" w:hAnsi="Verdana"/>
          <w:sz w:val="24"/>
          <w:szCs w:val="24"/>
        </w:rPr>
        <w:t>Office of the Registrar</w:t>
      </w:r>
      <w:r w:rsidRPr="002F6BE8">
        <w:rPr>
          <w:rFonts w:ascii="Verdana" w:hAnsi="Verdana"/>
          <w:sz w:val="24"/>
          <w:szCs w:val="24"/>
        </w:rPr>
        <w:t xml:space="preserve"> is committed to the following Core Values:</w:t>
      </w:r>
    </w:p>
    <w:p w:rsidR="00EF763E" w:rsidRPr="002F6BE8" w:rsidRDefault="006C3EEF" w:rsidP="009203B5">
      <w:pPr>
        <w:pStyle w:val="ListParagraph"/>
        <w:ind w:left="0"/>
        <w:rPr>
          <w:rFonts w:ascii="Verdana" w:hAnsi="Verdana"/>
          <w:i/>
          <w:sz w:val="24"/>
          <w:szCs w:val="24"/>
        </w:rPr>
      </w:pPr>
      <w:r w:rsidRPr="002F6BE8">
        <w:rPr>
          <w:rFonts w:ascii="Verdana" w:hAnsi="Verdana"/>
          <w:b/>
          <w:i/>
          <w:sz w:val="24"/>
          <w:szCs w:val="24"/>
        </w:rPr>
        <w:t>Customer Service</w:t>
      </w:r>
      <w:r w:rsidR="00DD2A44" w:rsidRPr="002F6BE8">
        <w:rPr>
          <w:rFonts w:ascii="Verdana" w:hAnsi="Verdana"/>
          <w:i/>
          <w:sz w:val="24"/>
          <w:szCs w:val="24"/>
        </w:rPr>
        <w:t xml:space="preserve"> </w:t>
      </w:r>
    </w:p>
    <w:p w:rsidR="0097600A" w:rsidRPr="002F6BE8" w:rsidRDefault="00DD2A44" w:rsidP="009203B5">
      <w:pPr>
        <w:pStyle w:val="ListParagraph"/>
        <w:spacing w:after="0"/>
        <w:ind w:left="0"/>
        <w:rPr>
          <w:rFonts w:ascii="Verdana" w:hAnsi="Verdana"/>
          <w:i/>
        </w:rPr>
      </w:pPr>
      <w:r w:rsidRPr="002F6BE8">
        <w:rPr>
          <w:rFonts w:ascii="Verdana" w:hAnsi="Verdana"/>
        </w:rPr>
        <w:t xml:space="preserve"> </w:t>
      </w:r>
      <w:r w:rsidR="006C3EEF" w:rsidRPr="002F6BE8">
        <w:rPr>
          <w:rFonts w:ascii="Verdana" w:hAnsi="Verdana"/>
          <w:i/>
        </w:rPr>
        <w:t>to understand and fulfill the needs of our clients in a sincere manner;</w:t>
      </w:r>
    </w:p>
    <w:p w:rsidR="009203B5" w:rsidRPr="002F6BE8" w:rsidRDefault="009203B5" w:rsidP="009203B5">
      <w:pPr>
        <w:pStyle w:val="ListParagraph"/>
        <w:spacing w:after="120" w:line="240" w:lineRule="auto"/>
        <w:ind w:left="0"/>
        <w:rPr>
          <w:rFonts w:ascii="Verdana" w:hAnsi="Verdana"/>
          <w:sz w:val="24"/>
          <w:szCs w:val="24"/>
        </w:rPr>
      </w:pPr>
    </w:p>
    <w:p w:rsidR="009203B5" w:rsidRPr="002F6BE8" w:rsidRDefault="006C3EEF" w:rsidP="009203B5">
      <w:pPr>
        <w:pStyle w:val="ListParagraph"/>
        <w:spacing w:after="120"/>
        <w:ind w:left="0"/>
        <w:rPr>
          <w:rFonts w:ascii="Verdana" w:hAnsi="Verdana"/>
          <w:b/>
          <w:i/>
          <w:sz w:val="24"/>
          <w:szCs w:val="24"/>
        </w:rPr>
      </w:pPr>
      <w:r w:rsidRPr="002F6BE8">
        <w:rPr>
          <w:rFonts w:ascii="Verdana" w:hAnsi="Verdana"/>
          <w:i/>
          <w:sz w:val="24"/>
          <w:szCs w:val="24"/>
        </w:rPr>
        <w:t>I</w:t>
      </w:r>
      <w:r w:rsidR="00DD2A44" w:rsidRPr="002F6BE8">
        <w:rPr>
          <w:rFonts w:ascii="Verdana" w:hAnsi="Verdana"/>
          <w:b/>
          <w:i/>
          <w:sz w:val="24"/>
          <w:szCs w:val="24"/>
        </w:rPr>
        <w:t xml:space="preserve">ntegrity </w:t>
      </w:r>
    </w:p>
    <w:p w:rsidR="00903F7A" w:rsidRPr="002F6BE8" w:rsidRDefault="006C3EEF" w:rsidP="009203B5">
      <w:pPr>
        <w:pStyle w:val="ListParagraph"/>
        <w:ind w:left="0"/>
        <w:rPr>
          <w:rFonts w:ascii="Verdana" w:hAnsi="Verdana"/>
          <w:i/>
        </w:rPr>
      </w:pPr>
      <w:r w:rsidRPr="002F6BE8">
        <w:rPr>
          <w:rFonts w:ascii="Verdana" w:hAnsi="Verdana"/>
          <w:i/>
        </w:rPr>
        <w:t xml:space="preserve">to </w:t>
      </w:r>
      <w:r w:rsidR="000F0236" w:rsidRPr="002F6BE8">
        <w:rPr>
          <w:rFonts w:ascii="Verdana" w:hAnsi="Verdana"/>
          <w:i/>
        </w:rPr>
        <w:t>displa</w:t>
      </w:r>
      <w:r w:rsidR="00DD2A44" w:rsidRPr="002F6BE8">
        <w:rPr>
          <w:rFonts w:ascii="Verdana" w:hAnsi="Verdana"/>
          <w:i/>
        </w:rPr>
        <w:t>y a quality of character</w:t>
      </w:r>
      <w:r w:rsidR="000F0236" w:rsidRPr="002F6BE8">
        <w:rPr>
          <w:rFonts w:ascii="Verdana" w:hAnsi="Verdana"/>
          <w:i/>
        </w:rPr>
        <w:t xml:space="preserve"> </w:t>
      </w:r>
      <w:r w:rsidR="00DD2A44" w:rsidRPr="002F6BE8">
        <w:rPr>
          <w:rFonts w:ascii="Verdana" w:hAnsi="Verdana"/>
          <w:i/>
        </w:rPr>
        <w:t xml:space="preserve">with values of honesty, </w:t>
      </w:r>
      <w:r w:rsidR="00270D89" w:rsidRPr="002F6BE8">
        <w:rPr>
          <w:rFonts w:ascii="Verdana" w:hAnsi="Verdana"/>
          <w:i/>
        </w:rPr>
        <w:t xml:space="preserve">consistency and </w:t>
      </w:r>
      <w:r w:rsidR="00DD2A44" w:rsidRPr="002F6BE8">
        <w:rPr>
          <w:rFonts w:ascii="Verdana" w:hAnsi="Verdana"/>
          <w:i/>
        </w:rPr>
        <w:t>ethical prin</w:t>
      </w:r>
      <w:r w:rsidR="00CF4553" w:rsidRPr="002F6BE8">
        <w:rPr>
          <w:rFonts w:ascii="Verdana" w:hAnsi="Verdana"/>
          <w:i/>
        </w:rPr>
        <w:t>ciples;</w:t>
      </w:r>
    </w:p>
    <w:p w:rsidR="009203B5" w:rsidRPr="002F6BE8" w:rsidRDefault="009203B5" w:rsidP="009203B5">
      <w:pPr>
        <w:pStyle w:val="ListParagraph"/>
        <w:spacing w:line="240" w:lineRule="auto"/>
        <w:ind w:left="0"/>
        <w:rPr>
          <w:rFonts w:ascii="Verdana" w:hAnsi="Verdana"/>
          <w:color w:val="FF0000"/>
          <w:sz w:val="24"/>
          <w:szCs w:val="24"/>
        </w:rPr>
      </w:pPr>
    </w:p>
    <w:p w:rsidR="00EF763E" w:rsidRPr="002F6BE8" w:rsidRDefault="00270D89" w:rsidP="009203B5">
      <w:pPr>
        <w:pStyle w:val="ListParagraph"/>
        <w:spacing w:after="120"/>
        <w:ind w:left="0"/>
        <w:rPr>
          <w:rFonts w:ascii="Verdana" w:hAnsi="Verdana"/>
          <w:i/>
          <w:sz w:val="24"/>
          <w:szCs w:val="24"/>
        </w:rPr>
      </w:pPr>
      <w:r w:rsidRPr="002F6BE8">
        <w:rPr>
          <w:rFonts w:ascii="Verdana" w:hAnsi="Verdana"/>
          <w:b/>
          <w:i/>
          <w:sz w:val="24"/>
          <w:szCs w:val="24"/>
        </w:rPr>
        <w:t>Accuracy</w:t>
      </w:r>
      <w:r w:rsidR="00EF763E" w:rsidRPr="002F6BE8">
        <w:rPr>
          <w:rFonts w:ascii="Verdana" w:hAnsi="Verdana"/>
          <w:i/>
          <w:sz w:val="24"/>
          <w:szCs w:val="24"/>
        </w:rPr>
        <w:t xml:space="preserve"> </w:t>
      </w:r>
      <w:r w:rsidRPr="002F6BE8">
        <w:rPr>
          <w:rFonts w:ascii="Verdana" w:hAnsi="Verdana"/>
          <w:i/>
          <w:sz w:val="24"/>
          <w:szCs w:val="24"/>
        </w:rPr>
        <w:t xml:space="preserve"> </w:t>
      </w:r>
    </w:p>
    <w:p w:rsidR="00EF763E" w:rsidRPr="002F6BE8" w:rsidRDefault="00270D89" w:rsidP="009203B5">
      <w:pPr>
        <w:pStyle w:val="ListParagraph"/>
        <w:ind w:left="0"/>
        <w:rPr>
          <w:rFonts w:ascii="Verdana" w:hAnsi="Verdana"/>
          <w:i/>
        </w:rPr>
      </w:pPr>
      <w:r w:rsidRPr="002F6BE8">
        <w:rPr>
          <w:rFonts w:ascii="Verdana" w:hAnsi="Verdana"/>
          <w:i/>
        </w:rPr>
        <w:t>to adhere to a condition of precision through attention to detail</w:t>
      </w:r>
      <w:r w:rsidR="00CF4553" w:rsidRPr="002F6BE8">
        <w:rPr>
          <w:rFonts w:ascii="Verdana" w:hAnsi="Verdana"/>
          <w:i/>
        </w:rPr>
        <w:t>;</w:t>
      </w:r>
    </w:p>
    <w:p w:rsidR="009203B5" w:rsidRPr="002F6BE8" w:rsidRDefault="009203B5" w:rsidP="009203B5">
      <w:pPr>
        <w:pStyle w:val="ListParagraph"/>
        <w:spacing w:line="240" w:lineRule="auto"/>
        <w:ind w:left="0"/>
        <w:rPr>
          <w:rFonts w:ascii="Verdana" w:hAnsi="Verdana"/>
          <w:sz w:val="24"/>
          <w:szCs w:val="24"/>
        </w:rPr>
      </w:pPr>
    </w:p>
    <w:p w:rsidR="00EF763E" w:rsidRPr="002F6BE8" w:rsidRDefault="00DD2A44" w:rsidP="009203B5">
      <w:pPr>
        <w:pStyle w:val="ListParagraph"/>
        <w:spacing w:after="120"/>
        <w:ind w:left="0"/>
        <w:rPr>
          <w:rFonts w:ascii="Verdana" w:hAnsi="Verdana"/>
          <w:i/>
          <w:sz w:val="24"/>
          <w:szCs w:val="24"/>
        </w:rPr>
      </w:pPr>
      <w:r w:rsidRPr="002F6BE8">
        <w:rPr>
          <w:rFonts w:ascii="Verdana" w:hAnsi="Verdana"/>
          <w:b/>
          <w:i/>
          <w:sz w:val="24"/>
          <w:szCs w:val="24"/>
        </w:rPr>
        <w:t>Confidentiality</w:t>
      </w:r>
      <w:r w:rsidR="00EF763E" w:rsidRPr="002F6BE8">
        <w:rPr>
          <w:rFonts w:ascii="Verdana" w:hAnsi="Verdana"/>
          <w:i/>
          <w:sz w:val="24"/>
          <w:szCs w:val="24"/>
        </w:rPr>
        <w:t xml:space="preserve"> </w:t>
      </w:r>
      <w:r w:rsidR="00270D89" w:rsidRPr="002F6BE8">
        <w:rPr>
          <w:rFonts w:ascii="Verdana" w:hAnsi="Verdana"/>
          <w:i/>
          <w:sz w:val="24"/>
          <w:szCs w:val="24"/>
        </w:rPr>
        <w:t xml:space="preserve"> </w:t>
      </w:r>
    </w:p>
    <w:p w:rsidR="0084425A" w:rsidRPr="002F6BE8" w:rsidRDefault="00270D89" w:rsidP="009203B5">
      <w:pPr>
        <w:pStyle w:val="ListParagraph"/>
        <w:ind w:left="0"/>
        <w:rPr>
          <w:rFonts w:ascii="Verdana" w:hAnsi="Verdana"/>
        </w:rPr>
      </w:pPr>
      <w:r w:rsidRPr="002F6BE8">
        <w:rPr>
          <w:rFonts w:ascii="Verdana" w:hAnsi="Verdana"/>
          <w:i/>
        </w:rPr>
        <w:t>to observe the legal obligations of privacy law in the context of ethical principle</w:t>
      </w:r>
      <w:r w:rsidR="00CF4553" w:rsidRPr="002F6BE8">
        <w:rPr>
          <w:rFonts w:ascii="Verdana" w:hAnsi="Verdana"/>
          <w:i/>
        </w:rPr>
        <w:t>;</w:t>
      </w:r>
      <w:r w:rsidRPr="002F6BE8">
        <w:rPr>
          <w:rFonts w:ascii="Verdana" w:hAnsi="Verdana"/>
        </w:rPr>
        <w:t xml:space="preserve"> </w:t>
      </w:r>
    </w:p>
    <w:p w:rsidR="009203B5" w:rsidRPr="002F6BE8" w:rsidRDefault="009203B5" w:rsidP="009203B5">
      <w:pPr>
        <w:pStyle w:val="ListParagraph"/>
        <w:spacing w:line="240" w:lineRule="auto"/>
        <w:ind w:left="0"/>
        <w:rPr>
          <w:rFonts w:ascii="Verdana" w:hAnsi="Verdana"/>
          <w:sz w:val="24"/>
          <w:szCs w:val="24"/>
        </w:rPr>
      </w:pPr>
    </w:p>
    <w:p w:rsidR="00EF763E" w:rsidRPr="002F6BE8" w:rsidRDefault="00DD2A44" w:rsidP="009203B5">
      <w:pPr>
        <w:pStyle w:val="ListParagraph"/>
        <w:spacing w:after="120"/>
        <w:ind w:left="0"/>
        <w:rPr>
          <w:rFonts w:ascii="Verdana" w:hAnsi="Verdana"/>
          <w:i/>
          <w:sz w:val="24"/>
          <w:szCs w:val="24"/>
        </w:rPr>
      </w:pPr>
      <w:r w:rsidRPr="002F6BE8">
        <w:rPr>
          <w:rFonts w:ascii="Verdana" w:hAnsi="Verdana"/>
          <w:b/>
          <w:i/>
          <w:sz w:val="24"/>
          <w:szCs w:val="24"/>
        </w:rPr>
        <w:t>Communication</w:t>
      </w:r>
      <w:r w:rsidR="00EF763E" w:rsidRPr="002F6BE8">
        <w:rPr>
          <w:rFonts w:ascii="Verdana" w:hAnsi="Verdana"/>
          <w:i/>
          <w:sz w:val="24"/>
          <w:szCs w:val="24"/>
        </w:rPr>
        <w:t xml:space="preserve"> </w:t>
      </w:r>
    </w:p>
    <w:p w:rsidR="00ED34C1" w:rsidRPr="002F6BE8" w:rsidRDefault="00CF4553" w:rsidP="009203B5">
      <w:pPr>
        <w:pStyle w:val="ListParagraph"/>
        <w:ind w:left="0"/>
        <w:rPr>
          <w:rFonts w:ascii="Verdana" w:hAnsi="Verdana"/>
        </w:rPr>
      </w:pPr>
      <w:r w:rsidRPr="002F6BE8">
        <w:rPr>
          <w:rFonts w:ascii="Verdana" w:hAnsi="Verdana"/>
          <w:i/>
        </w:rPr>
        <w:t>to disseminate appropriate information quickly and broadly and to always be listening and attuned to the information being conveyed to us;</w:t>
      </w:r>
      <w:r w:rsidRPr="002F6BE8">
        <w:rPr>
          <w:rFonts w:ascii="Verdana" w:hAnsi="Verdana"/>
        </w:rPr>
        <w:t xml:space="preserve"> </w:t>
      </w:r>
    </w:p>
    <w:p w:rsidR="009203B5" w:rsidRPr="002F6BE8" w:rsidRDefault="009203B5" w:rsidP="009203B5">
      <w:pPr>
        <w:pStyle w:val="ListParagraph"/>
        <w:spacing w:line="240" w:lineRule="auto"/>
        <w:ind w:left="0"/>
        <w:rPr>
          <w:rFonts w:ascii="Verdana" w:hAnsi="Verdana"/>
          <w:sz w:val="24"/>
          <w:szCs w:val="24"/>
        </w:rPr>
      </w:pPr>
    </w:p>
    <w:p w:rsidR="002F6BE8" w:rsidRDefault="00DD2A44" w:rsidP="002F6BE8">
      <w:pPr>
        <w:pStyle w:val="ListParagraph"/>
        <w:spacing w:after="120"/>
        <w:ind w:left="0"/>
        <w:rPr>
          <w:rFonts w:ascii="Verdana" w:hAnsi="Verdana"/>
          <w:i/>
          <w:sz w:val="24"/>
          <w:szCs w:val="24"/>
        </w:rPr>
      </w:pPr>
      <w:r w:rsidRPr="002F6BE8">
        <w:rPr>
          <w:rFonts w:ascii="Verdana" w:hAnsi="Verdana"/>
          <w:b/>
          <w:i/>
          <w:sz w:val="24"/>
          <w:szCs w:val="24"/>
        </w:rPr>
        <w:t>Professionalism</w:t>
      </w:r>
      <w:r w:rsidR="00CF4553" w:rsidRPr="002F6BE8">
        <w:rPr>
          <w:rFonts w:ascii="Verdana" w:hAnsi="Verdana"/>
          <w:i/>
          <w:sz w:val="24"/>
          <w:szCs w:val="24"/>
        </w:rPr>
        <w:t xml:space="preserve"> </w:t>
      </w:r>
      <w:r w:rsidR="006C3EEF" w:rsidRPr="002F6BE8">
        <w:rPr>
          <w:rFonts w:ascii="Verdana" w:hAnsi="Verdana"/>
          <w:i/>
          <w:sz w:val="24"/>
          <w:szCs w:val="24"/>
        </w:rPr>
        <w:t xml:space="preserve"> </w:t>
      </w:r>
    </w:p>
    <w:p w:rsidR="00ED34C1" w:rsidRPr="002F6BE8" w:rsidRDefault="006C3EEF" w:rsidP="002F6BE8">
      <w:pPr>
        <w:pStyle w:val="ListParagraph"/>
        <w:spacing w:after="120"/>
        <w:ind w:left="0"/>
        <w:rPr>
          <w:rFonts w:ascii="Verdana" w:hAnsi="Verdana"/>
          <w:i/>
          <w:sz w:val="24"/>
          <w:szCs w:val="24"/>
        </w:rPr>
      </w:pPr>
      <w:r w:rsidRPr="002F6BE8">
        <w:rPr>
          <w:rFonts w:ascii="Verdana" w:hAnsi="Verdana"/>
          <w:i/>
          <w:sz w:val="24"/>
          <w:szCs w:val="24"/>
        </w:rPr>
        <w:t>to comport ourselves</w:t>
      </w:r>
      <w:r w:rsidR="00CF4553" w:rsidRPr="002F6BE8">
        <w:rPr>
          <w:rFonts w:ascii="Verdana" w:hAnsi="Verdana"/>
          <w:i/>
          <w:sz w:val="24"/>
          <w:szCs w:val="24"/>
        </w:rPr>
        <w:t xml:space="preserve"> in a manner consistent with the highest expectations of our profession.</w:t>
      </w:r>
    </w:p>
    <w:p w:rsidR="00342C34" w:rsidRPr="00EF763E" w:rsidRDefault="00342C34" w:rsidP="009203B5">
      <w:pPr>
        <w:pStyle w:val="ListParagraph"/>
        <w:ind w:left="0"/>
        <w:rPr>
          <w:rFonts w:ascii="Verdana" w:hAnsi="Verdana"/>
          <w:sz w:val="20"/>
          <w:szCs w:val="20"/>
        </w:rPr>
      </w:pPr>
    </w:p>
    <w:p w:rsidR="009203B5" w:rsidRDefault="009203B5" w:rsidP="009203B5">
      <w:pPr>
        <w:spacing w:after="0"/>
        <w:rPr>
          <w:rFonts w:ascii="Verdana" w:hAnsi="Verdana"/>
          <w:sz w:val="21"/>
          <w:szCs w:val="21"/>
        </w:rPr>
      </w:pPr>
    </w:p>
    <w:p w:rsidR="009E2B03" w:rsidRPr="002F6BE8" w:rsidRDefault="009E2B03" w:rsidP="009E2B03">
      <w:pPr>
        <w:jc w:val="center"/>
        <w:rPr>
          <w:b/>
          <w:sz w:val="40"/>
          <w:szCs w:val="40"/>
        </w:rPr>
      </w:pPr>
      <w:r w:rsidRPr="002F6BE8">
        <w:rPr>
          <w:b/>
          <w:sz w:val="40"/>
          <w:szCs w:val="40"/>
        </w:rPr>
        <w:t>Strategic Plan Goals</w:t>
      </w:r>
    </w:p>
    <w:p w:rsidR="002F6BE8" w:rsidRDefault="002F6BE8" w:rsidP="002F6BE8">
      <w:pPr>
        <w:pStyle w:val="ListParagraph"/>
        <w:rPr>
          <w:b/>
          <w:sz w:val="28"/>
          <w:szCs w:val="28"/>
        </w:rPr>
      </w:pPr>
    </w:p>
    <w:p w:rsidR="002F6BE8" w:rsidRDefault="002F6BE8" w:rsidP="002F6BE8">
      <w:pPr>
        <w:pStyle w:val="ListParagraph"/>
        <w:rPr>
          <w:b/>
          <w:sz w:val="28"/>
          <w:szCs w:val="28"/>
        </w:rPr>
      </w:pPr>
    </w:p>
    <w:p w:rsidR="009E2B03" w:rsidRDefault="009E2B03" w:rsidP="009E2B03">
      <w:pPr>
        <w:pStyle w:val="ListParagraph"/>
        <w:numPr>
          <w:ilvl w:val="0"/>
          <w:numId w:val="15"/>
        </w:numPr>
        <w:rPr>
          <w:b/>
          <w:sz w:val="28"/>
          <w:szCs w:val="28"/>
        </w:rPr>
      </w:pPr>
      <w:r w:rsidRPr="00EF1C9F">
        <w:rPr>
          <w:b/>
          <w:sz w:val="28"/>
          <w:szCs w:val="28"/>
        </w:rPr>
        <w:t>Ensure Integrity of Student Academic Records</w:t>
      </w:r>
    </w:p>
    <w:p w:rsidR="002F6BE8" w:rsidRPr="00EF1C9F" w:rsidRDefault="002F6BE8" w:rsidP="002F6BE8">
      <w:pPr>
        <w:pStyle w:val="ListParagraph"/>
        <w:rPr>
          <w:b/>
          <w:sz w:val="28"/>
          <w:szCs w:val="28"/>
        </w:rPr>
      </w:pPr>
    </w:p>
    <w:p w:rsidR="009E2B03" w:rsidRPr="002F6BE8" w:rsidRDefault="009E2B03" w:rsidP="009E2B03">
      <w:pPr>
        <w:pStyle w:val="ListParagraph"/>
        <w:numPr>
          <w:ilvl w:val="1"/>
          <w:numId w:val="15"/>
        </w:numPr>
        <w:rPr>
          <w:sz w:val="28"/>
          <w:szCs w:val="28"/>
        </w:rPr>
      </w:pPr>
      <w:r w:rsidRPr="002F6BE8">
        <w:rPr>
          <w:sz w:val="28"/>
          <w:szCs w:val="28"/>
        </w:rPr>
        <w:t>All areas of the office will have documentation of relevant policies and procedures.</w:t>
      </w:r>
    </w:p>
    <w:p w:rsidR="009E2B03" w:rsidRPr="002F6BE8" w:rsidRDefault="009E2B03" w:rsidP="009E2B03">
      <w:pPr>
        <w:pStyle w:val="ListParagraph"/>
        <w:numPr>
          <w:ilvl w:val="1"/>
          <w:numId w:val="15"/>
        </w:numPr>
        <w:rPr>
          <w:sz w:val="28"/>
          <w:szCs w:val="28"/>
        </w:rPr>
      </w:pPr>
      <w:r w:rsidRPr="002F6BE8">
        <w:rPr>
          <w:sz w:val="28"/>
          <w:szCs w:val="28"/>
        </w:rPr>
        <w:t xml:space="preserve">OOTR </w:t>
      </w:r>
      <w:r w:rsidR="007A4998" w:rsidRPr="002F6BE8">
        <w:rPr>
          <w:sz w:val="28"/>
          <w:szCs w:val="28"/>
        </w:rPr>
        <w:t>will use published</w:t>
      </w:r>
      <w:r w:rsidRPr="002F6BE8">
        <w:rPr>
          <w:sz w:val="28"/>
          <w:szCs w:val="28"/>
        </w:rPr>
        <w:t xml:space="preserve"> retention schedule on the OOTR website, based on university, state, and AACRAO recommendations for Records Retention.</w:t>
      </w:r>
    </w:p>
    <w:p w:rsidR="009E2B03" w:rsidRPr="002F6BE8" w:rsidRDefault="009E2B03" w:rsidP="009E2B03">
      <w:pPr>
        <w:pStyle w:val="ListParagraph"/>
        <w:numPr>
          <w:ilvl w:val="1"/>
          <w:numId w:val="15"/>
        </w:numPr>
        <w:rPr>
          <w:sz w:val="28"/>
          <w:szCs w:val="28"/>
        </w:rPr>
      </w:pPr>
      <w:r w:rsidRPr="002F6BE8">
        <w:rPr>
          <w:sz w:val="28"/>
          <w:szCs w:val="28"/>
        </w:rPr>
        <w:t>All OOTR staff will be knowledgeable of FERPA by completing the online, annual FERPA Self-Assessment.</w:t>
      </w:r>
    </w:p>
    <w:p w:rsidR="009E2B03" w:rsidRPr="002F6BE8" w:rsidRDefault="009E2B03" w:rsidP="009E2B03">
      <w:pPr>
        <w:pStyle w:val="ListParagraph"/>
        <w:numPr>
          <w:ilvl w:val="1"/>
          <w:numId w:val="15"/>
        </w:numPr>
        <w:rPr>
          <w:sz w:val="28"/>
          <w:szCs w:val="28"/>
        </w:rPr>
      </w:pPr>
      <w:r w:rsidRPr="002F6BE8">
        <w:rPr>
          <w:sz w:val="28"/>
          <w:szCs w:val="28"/>
        </w:rPr>
        <w:t>Conduct a review of staff access annually and make necessary changes.</w:t>
      </w:r>
    </w:p>
    <w:p w:rsidR="002F6BE8" w:rsidRPr="002F6BE8" w:rsidRDefault="002F6BE8" w:rsidP="002F6BE8">
      <w:pPr>
        <w:pStyle w:val="ListParagraph"/>
        <w:rPr>
          <w:sz w:val="28"/>
          <w:szCs w:val="28"/>
        </w:rPr>
      </w:pPr>
    </w:p>
    <w:p w:rsidR="009E2B03" w:rsidRDefault="009E2B03" w:rsidP="009E2B03">
      <w:pPr>
        <w:pStyle w:val="ListParagraph"/>
        <w:ind w:left="1440"/>
        <w:rPr>
          <w:sz w:val="28"/>
          <w:szCs w:val="28"/>
        </w:rPr>
      </w:pPr>
    </w:p>
    <w:p w:rsidR="009E2B03" w:rsidRDefault="009E2B03" w:rsidP="009E2B03">
      <w:pPr>
        <w:pStyle w:val="ListParagraph"/>
        <w:numPr>
          <w:ilvl w:val="0"/>
          <w:numId w:val="15"/>
        </w:numPr>
        <w:rPr>
          <w:b/>
          <w:sz w:val="28"/>
          <w:szCs w:val="28"/>
        </w:rPr>
      </w:pPr>
      <w:r w:rsidRPr="00EF1C9F">
        <w:rPr>
          <w:b/>
          <w:sz w:val="28"/>
          <w:szCs w:val="28"/>
        </w:rPr>
        <w:t>Provide Academic/Educational Opportunities that Contribute to Student Learning, Leadership, and Critical Thinking</w:t>
      </w:r>
    </w:p>
    <w:p w:rsidR="002F6BE8" w:rsidRPr="00EF1C9F" w:rsidRDefault="002F6BE8" w:rsidP="002F6BE8">
      <w:pPr>
        <w:pStyle w:val="ListParagraph"/>
        <w:rPr>
          <w:b/>
          <w:sz w:val="28"/>
          <w:szCs w:val="28"/>
        </w:rPr>
      </w:pPr>
    </w:p>
    <w:p w:rsidR="009E2B03" w:rsidRPr="002F6BE8" w:rsidRDefault="009E2B03" w:rsidP="009E2B03">
      <w:pPr>
        <w:pStyle w:val="ListParagraph"/>
        <w:numPr>
          <w:ilvl w:val="1"/>
          <w:numId w:val="15"/>
        </w:numPr>
        <w:rPr>
          <w:b/>
          <w:sz w:val="28"/>
          <w:szCs w:val="28"/>
        </w:rPr>
      </w:pPr>
      <w:r w:rsidRPr="002F6BE8">
        <w:rPr>
          <w:sz w:val="28"/>
          <w:szCs w:val="28"/>
        </w:rPr>
        <w:t>Identify ways to improve OOTR website.</w:t>
      </w:r>
    </w:p>
    <w:p w:rsidR="009E2B03" w:rsidRPr="002F6BE8" w:rsidRDefault="009E2B03" w:rsidP="009E2B03">
      <w:pPr>
        <w:pStyle w:val="ListParagraph"/>
        <w:numPr>
          <w:ilvl w:val="1"/>
          <w:numId w:val="15"/>
        </w:numPr>
        <w:rPr>
          <w:b/>
          <w:sz w:val="28"/>
          <w:szCs w:val="28"/>
        </w:rPr>
      </w:pPr>
      <w:r w:rsidRPr="002F6BE8">
        <w:rPr>
          <w:sz w:val="28"/>
          <w:szCs w:val="28"/>
        </w:rPr>
        <w:t>Devise a method to engage and show students ‘how-to’ perform tasks rather than simply answering questions.</w:t>
      </w:r>
    </w:p>
    <w:p w:rsidR="009E2B03" w:rsidRPr="002F6BE8" w:rsidRDefault="009E2B03" w:rsidP="009E2B03">
      <w:pPr>
        <w:pStyle w:val="ListParagraph"/>
        <w:numPr>
          <w:ilvl w:val="1"/>
          <w:numId w:val="15"/>
        </w:numPr>
        <w:rPr>
          <w:b/>
          <w:sz w:val="28"/>
          <w:szCs w:val="28"/>
        </w:rPr>
      </w:pPr>
      <w:r w:rsidRPr="002F6BE8">
        <w:rPr>
          <w:sz w:val="28"/>
          <w:szCs w:val="28"/>
        </w:rPr>
        <w:t>OOTR conducts student surveys to identify areas where improvements for services/communications are needed.</w:t>
      </w:r>
    </w:p>
    <w:p w:rsidR="009E2B03" w:rsidRPr="00D84322" w:rsidRDefault="009E2B03" w:rsidP="009E2B03">
      <w:pPr>
        <w:pStyle w:val="ListParagraph"/>
        <w:ind w:left="1530"/>
        <w:rPr>
          <w:b/>
          <w:sz w:val="28"/>
          <w:szCs w:val="28"/>
        </w:rPr>
      </w:pPr>
    </w:p>
    <w:p w:rsidR="002F6BE8" w:rsidRDefault="002F6BE8">
      <w:pPr>
        <w:rPr>
          <w:b/>
          <w:sz w:val="28"/>
          <w:szCs w:val="28"/>
        </w:rPr>
      </w:pPr>
      <w:r>
        <w:rPr>
          <w:b/>
          <w:sz w:val="28"/>
          <w:szCs w:val="28"/>
        </w:rPr>
        <w:br w:type="page"/>
      </w:r>
    </w:p>
    <w:p w:rsidR="009E2B03" w:rsidRDefault="009E2B03" w:rsidP="009E2B03">
      <w:pPr>
        <w:pStyle w:val="ListParagraph"/>
        <w:numPr>
          <w:ilvl w:val="0"/>
          <w:numId w:val="15"/>
        </w:numPr>
        <w:rPr>
          <w:b/>
          <w:sz w:val="28"/>
          <w:szCs w:val="28"/>
        </w:rPr>
      </w:pPr>
      <w:r>
        <w:rPr>
          <w:b/>
          <w:sz w:val="28"/>
          <w:szCs w:val="28"/>
        </w:rPr>
        <w:t>Satisfy Stakeholders’ Needs by Developing a Deeper, Communication-Based Relationship</w:t>
      </w:r>
    </w:p>
    <w:p w:rsidR="002F6BE8" w:rsidRDefault="002F6BE8" w:rsidP="002F6BE8">
      <w:pPr>
        <w:pStyle w:val="ListParagraph"/>
        <w:rPr>
          <w:b/>
          <w:sz w:val="28"/>
          <w:szCs w:val="28"/>
        </w:rPr>
      </w:pPr>
    </w:p>
    <w:p w:rsidR="009E2B03" w:rsidRPr="002F6BE8" w:rsidRDefault="009E2B03" w:rsidP="009E2B03">
      <w:pPr>
        <w:pStyle w:val="ListParagraph"/>
        <w:numPr>
          <w:ilvl w:val="1"/>
          <w:numId w:val="15"/>
        </w:numPr>
        <w:rPr>
          <w:b/>
          <w:sz w:val="28"/>
          <w:szCs w:val="28"/>
        </w:rPr>
      </w:pPr>
      <w:r w:rsidRPr="002F6BE8">
        <w:rPr>
          <w:sz w:val="28"/>
          <w:szCs w:val="28"/>
        </w:rPr>
        <w:t>Identify external and internal stakeholders to facilitate effective communication.</w:t>
      </w:r>
    </w:p>
    <w:p w:rsidR="009E2B03" w:rsidRPr="002F6BE8" w:rsidRDefault="009E2B03" w:rsidP="009E2B03">
      <w:pPr>
        <w:pStyle w:val="ListParagraph"/>
        <w:numPr>
          <w:ilvl w:val="1"/>
          <w:numId w:val="15"/>
        </w:numPr>
        <w:rPr>
          <w:sz w:val="28"/>
          <w:szCs w:val="28"/>
        </w:rPr>
      </w:pPr>
      <w:r w:rsidRPr="002F6BE8">
        <w:rPr>
          <w:sz w:val="28"/>
          <w:szCs w:val="28"/>
        </w:rPr>
        <w:t>Disseminate information to key stakeholders.</w:t>
      </w:r>
    </w:p>
    <w:p w:rsidR="009E2B03" w:rsidRPr="002F6BE8" w:rsidRDefault="009E2B03" w:rsidP="009E2B03">
      <w:pPr>
        <w:pStyle w:val="ListParagraph"/>
        <w:numPr>
          <w:ilvl w:val="2"/>
          <w:numId w:val="15"/>
        </w:numPr>
        <w:rPr>
          <w:sz w:val="28"/>
          <w:szCs w:val="28"/>
        </w:rPr>
      </w:pPr>
      <w:r w:rsidRPr="002F6BE8">
        <w:rPr>
          <w:sz w:val="28"/>
          <w:szCs w:val="28"/>
        </w:rPr>
        <w:t>Newsletter</w:t>
      </w:r>
    </w:p>
    <w:p w:rsidR="009E2B03" w:rsidRPr="002F6BE8" w:rsidRDefault="009E2B03" w:rsidP="009E2B03">
      <w:pPr>
        <w:pStyle w:val="ListParagraph"/>
        <w:numPr>
          <w:ilvl w:val="2"/>
          <w:numId w:val="15"/>
        </w:numPr>
        <w:rPr>
          <w:sz w:val="28"/>
          <w:szCs w:val="28"/>
        </w:rPr>
      </w:pPr>
      <w:r w:rsidRPr="002F6BE8">
        <w:rPr>
          <w:sz w:val="28"/>
          <w:szCs w:val="28"/>
        </w:rPr>
        <w:t>Website</w:t>
      </w:r>
    </w:p>
    <w:p w:rsidR="009E2B03" w:rsidRPr="002F6BE8" w:rsidRDefault="009E2B03" w:rsidP="009E2B03">
      <w:pPr>
        <w:pStyle w:val="ListParagraph"/>
        <w:numPr>
          <w:ilvl w:val="2"/>
          <w:numId w:val="15"/>
        </w:numPr>
        <w:rPr>
          <w:sz w:val="28"/>
          <w:szCs w:val="28"/>
        </w:rPr>
      </w:pPr>
      <w:r w:rsidRPr="002F6BE8">
        <w:rPr>
          <w:sz w:val="28"/>
          <w:szCs w:val="28"/>
        </w:rPr>
        <w:t>Face to face meetings</w:t>
      </w:r>
    </w:p>
    <w:p w:rsidR="009E2B03" w:rsidRPr="002F6BE8" w:rsidRDefault="009E2B03" w:rsidP="009E2B03">
      <w:pPr>
        <w:pStyle w:val="ListParagraph"/>
        <w:numPr>
          <w:ilvl w:val="2"/>
          <w:numId w:val="15"/>
        </w:numPr>
        <w:rPr>
          <w:sz w:val="28"/>
          <w:szCs w:val="28"/>
        </w:rPr>
      </w:pPr>
      <w:r w:rsidRPr="002F6BE8">
        <w:rPr>
          <w:sz w:val="28"/>
          <w:szCs w:val="28"/>
        </w:rPr>
        <w:t>Annual Report</w:t>
      </w:r>
    </w:p>
    <w:p w:rsidR="009E2B03" w:rsidRPr="002F6BE8" w:rsidRDefault="009E2B03" w:rsidP="009E2B03">
      <w:pPr>
        <w:pStyle w:val="ListParagraph"/>
        <w:numPr>
          <w:ilvl w:val="2"/>
          <w:numId w:val="15"/>
        </w:numPr>
        <w:rPr>
          <w:sz w:val="28"/>
          <w:szCs w:val="28"/>
        </w:rPr>
      </w:pPr>
      <w:r w:rsidRPr="002F6BE8">
        <w:rPr>
          <w:sz w:val="28"/>
          <w:szCs w:val="28"/>
        </w:rPr>
        <w:t>Email</w:t>
      </w:r>
    </w:p>
    <w:p w:rsidR="009E2B03" w:rsidRPr="002F6BE8" w:rsidRDefault="009E2B03" w:rsidP="009E2B03">
      <w:pPr>
        <w:pStyle w:val="ListParagraph"/>
        <w:numPr>
          <w:ilvl w:val="2"/>
          <w:numId w:val="15"/>
        </w:numPr>
        <w:rPr>
          <w:sz w:val="28"/>
          <w:szCs w:val="28"/>
        </w:rPr>
      </w:pPr>
      <w:r w:rsidRPr="002F6BE8">
        <w:rPr>
          <w:sz w:val="28"/>
          <w:szCs w:val="28"/>
        </w:rPr>
        <w:t>OOTR Listserv</w:t>
      </w:r>
    </w:p>
    <w:p w:rsidR="009E2B03" w:rsidRPr="002F6BE8" w:rsidRDefault="009E2B03" w:rsidP="009E2B03">
      <w:pPr>
        <w:pStyle w:val="ListParagraph"/>
        <w:numPr>
          <w:ilvl w:val="2"/>
          <w:numId w:val="15"/>
        </w:numPr>
        <w:rPr>
          <w:sz w:val="28"/>
          <w:szCs w:val="28"/>
        </w:rPr>
      </w:pPr>
      <w:r w:rsidRPr="002F6BE8">
        <w:rPr>
          <w:sz w:val="28"/>
          <w:szCs w:val="28"/>
        </w:rPr>
        <w:t>Chat line</w:t>
      </w:r>
    </w:p>
    <w:p w:rsidR="009E2B03" w:rsidRPr="002F6BE8" w:rsidRDefault="009E2B03" w:rsidP="009E2B03">
      <w:pPr>
        <w:pStyle w:val="ListParagraph"/>
        <w:numPr>
          <w:ilvl w:val="2"/>
          <w:numId w:val="15"/>
        </w:numPr>
        <w:rPr>
          <w:sz w:val="28"/>
          <w:szCs w:val="28"/>
        </w:rPr>
      </w:pPr>
      <w:r w:rsidRPr="002F6BE8">
        <w:rPr>
          <w:sz w:val="28"/>
          <w:szCs w:val="28"/>
        </w:rPr>
        <w:t>Social Media</w:t>
      </w:r>
    </w:p>
    <w:p w:rsidR="009E2B03" w:rsidRPr="002F6BE8" w:rsidRDefault="009E2B03" w:rsidP="009E2B03">
      <w:pPr>
        <w:pStyle w:val="ListParagraph"/>
        <w:numPr>
          <w:ilvl w:val="1"/>
          <w:numId w:val="15"/>
        </w:numPr>
        <w:rPr>
          <w:sz w:val="28"/>
          <w:szCs w:val="28"/>
        </w:rPr>
      </w:pPr>
      <w:r w:rsidRPr="002F6BE8">
        <w:rPr>
          <w:sz w:val="28"/>
          <w:szCs w:val="28"/>
        </w:rPr>
        <w:t xml:space="preserve">Communicate with </w:t>
      </w:r>
      <w:r w:rsidRPr="002F6BE8">
        <w:rPr>
          <w:sz w:val="28"/>
          <w:szCs w:val="28"/>
          <w:u w:val="single"/>
        </w:rPr>
        <w:t>students</w:t>
      </w:r>
      <w:r w:rsidRPr="002F6BE8">
        <w:rPr>
          <w:sz w:val="28"/>
          <w:szCs w:val="28"/>
        </w:rPr>
        <w:t xml:space="preserve"> using</w:t>
      </w:r>
    </w:p>
    <w:p w:rsidR="009E2B03" w:rsidRPr="002F6BE8" w:rsidRDefault="009E2B03" w:rsidP="009E2B03">
      <w:pPr>
        <w:pStyle w:val="ListParagraph"/>
        <w:numPr>
          <w:ilvl w:val="2"/>
          <w:numId w:val="15"/>
        </w:numPr>
        <w:rPr>
          <w:sz w:val="28"/>
          <w:szCs w:val="28"/>
        </w:rPr>
      </w:pPr>
      <w:r w:rsidRPr="002F6BE8">
        <w:rPr>
          <w:sz w:val="28"/>
          <w:szCs w:val="28"/>
        </w:rPr>
        <w:t>Mass emails</w:t>
      </w:r>
    </w:p>
    <w:p w:rsidR="009E2B03" w:rsidRPr="002F6BE8" w:rsidRDefault="009E2B03" w:rsidP="009E2B03">
      <w:pPr>
        <w:pStyle w:val="ListParagraph"/>
        <w:numPr>
          <w:ilvl w:val="2"/>
          <w:numId w:val="15"/>
        </w:numPr>
        <w:rPr>
          <w:sz w:val="28"/>
          <w:szCs w:val="28"/>
        </w:rPr>
      </w:pPr>
      <w:r w:rsidRPr="002F6BE8">
        <w:rPr>
          <w:sz w:val="28"/>
          <w:szCs w:val="28"/>
        </w:rPr>
        <w:t>Surveys</w:t>
      </w:r>
    </w:p>
    <w:p w:rsidR="009E2B03" w:rsidRPr="002F6BE8" w:rsidRDefault="009E2B03" w:rsidP="009E2B03">
      <w:pPr>
        <w:pStyle w:val="ListParagraph"/>
        <w:numPr>
          <w:ilvl w:val="2"/>
          <w:numId w:val="15"/>
        </w:numPr>
        <w:rPr>
          <w:sz w:val="28"/>
          <w:szCs w:val="28"/>
        </w:rPr>
      </w:pPr>
      <w:r w:rsidRPr="002F6BE8">
        <w:rPr>
          <w:sz w:val="28"/>
          <w:szCs w:val="28"/>
        </w:rPr>
        <w:t>You-Tube videos/Digital Signage</w:t>
      </w:r>
    </w:p>
    <w:p w:rsidR="009E2B03" w:rsidRPr="002F6BE8" w:rsidRDefault="009E2B03" w:rsidP="009E2B03">
      <w:pPr>
        <w:pStyle w:val="ListParagraph"/>
        <w:numPr>
          <w:ilvl w:val="2"/>
          <w:numId w:val="15"/>
        </w:numPr>
        <w:rPr>
          <w:sz w:val="28"/>
          <w:szCs w:val="28"/>
        </w:rPr>
      </w:pPr>
      <w:r w:rsidRPr="002F6BE8">
        <w:rPr>
          <w:sz w:val="28"/>
          <w:szCs w:val="28"/>
        </w:rPr>
        <w:t>Website</w:t>
      </w:r>
    </w:p>
    <w:p w:rsidR="009E2B03" w:rsidRPr="002F6BE8" w:rsidRDefault="009E2B03" w:rsidP="009E2B03">
      <w:pPr>
        <w:pStyle w:val="ListParagraph"/>
        <w:numPr>
          <w:ilvl w:val="2"/>
          <w:numId w:val="15"/>
        </w:numPr>
        <w:rPr>
          <w:sz w:val="28"/>
          <w:szCs w:val="28"/>
        </w:rPr>
      </w:pPr>
      <w:r w:rsidRPr="002F6BE8">
        <w:rPr>
          <w:sz w:val="28"/>
          <w:szCs w:val="28"/>
        </w:rPr>
        <w:t>Social media</w:t>
      </w:r>
    </w:p>
    <w:p w:rsidR="009E2B03" w:rsidRPr="002F6BE8" w:rsidRDefault="008E19F9" w:rsidP="009E2B03">
      <w:pPr>
        <w:pStyle w:val="ListParagraph"/>
        <w:numPr>
          <w:ilvl w:val="1"/>
          <w:numId w:val="15"/>
        </w:numPr>
        <w:spacing w:after="0"/>
        <w:rPr>
          <w:sz w:val="28"/>
          <w:szCs w:val="28"/>
        </w:rPr>
      </w:pPr>
      <w:r>
        <w:rPr>
          <w:sz w:val="28"/>
          <w:szCs w:val="28"/>
        </w:rPr>
        <w:t xml:space="preserve">Establish </w:t>
      </w:r>
      <w:r w:rsidR="009E2B03" w:rsidRPr="002F6BE8">
        <w:rPr>
          <w:sz w:val="28"/>
          <w:szCs w:val="28"/>
        </w:rPr>
        <w:t>regular internal communication with OOTR staff</w:t>
      </w:r>
    </w:p>
    <w:p w:rsidR="009E2B03" w:rsidRPr="002F6BE8" w:rsidRDefault="009E2B03" w:rsidP="009E2B03">
      <w:pPr>
        <w:pStyle w:val="ListParagraph"/>
        <w:numPr>
          <w:ilvl w:val="1"/>
          <w:numId w:val="15"/>
        </w:numPr>
        <w:rPr>
          <w:sz w:val="28"/>
          <w:szCs w:val="28"/>
        </w:rPr>
      </w:pPr>
      <w:r w:rsidRPr="002F6BE8">
        <w:rPr>
          <w:sz w:val="28"/>
          <w:szCs w:val="28"/>
        </w:rPr>
        <w:t xml:space="preserve">Each OOTR functional area conducts and/or attends meetings to exchange information with colleges/departments. </w:t>
      </w:r>
    </w:p>
    <w:p w:rsidR="009E2B03" w:rsidRPr="002F6BE8" w:rsidRDefault="009E2B03" w:rsidP="009E2B03">
      <w:pPr>
        <w:pStyle w:val="ListParagraph"/>
        <w:numPr>
          <w:ilvl w:val="1"/>
          <w:numId w:val="15"/>
        </w:numPr>
        <w:rPr>
          <w:sz w:val="28"/>
          <w:szCs w:val="28"/>
        </w:rPr>
      </w:pPr>
      <w:r w:rsidRPr="002F6BE8">
        <w:rPr>
          <w:sz w:val="28"/>
          <w:szCs w:val="28"/>
        </w:rPr>
        <w:t>Train internal/external stakeholders on system functions/processes</w:t>
      </w:r>
    </w:p>
    <w:p w:rsidR="009E2B03" w:rsidRPr="002F6BE8" w:rsidRDefault="009E2B03" w:rsidP="009E2B03">
      <w:pPr>
        <w:pStyle w:val="ListParagraph"/>
        <w:ind w:left="1530"/>
        <w:rPr>
          <w:sz w:val="28"/>
          <w:szCs w:val="28"/>
        </w:rPr>
      </w:pPr>
    </w:p>
    <w:p w:rsidR="002F6BE8" w:rsidRDefault="002F6BE8">
      <w:pPr>
        <w:rPr>
          <w:b/>
          <w:sz w:val="28"/>
          <w:szCs w:val="28"/>
        </w:rPr>
      </w:pPr>
      <w:r>
        <w:rPr>
          <w:b/>
          <w:sz w:val="28"/>
          <w:szCs w:val="28"/>
        </w:rPr>
        <w:br w:type="page"/>
      </w:r>
    </w:p>
    <w:p w:rsidR="009E2B03" w:rsidRDefault="009E2B03" w:rsidP="009E2B03">
      <w:pPr>
        <w:pStyle w:val="ListParagraph"/>
        <w:numPr>
          <w:ilvl w:val="0"/>
          <w:numId w:val="15"/>
        </w:numPr>
        <w:rPr>
          <w:b/>
          <w:sz w:val="28"/>
          <w:szCs w:val="28"/>
        </w:rPr>
      </w:pPr>
      <w:r w:rsidRPr="00E97DF2">
        <w:rPr>
          <w:b/>
          <w:sz w:val="28"/>
          <w:szCs w:val="28"/>
        </w:rPr>
        <w:t>Enable OOTR Employees to Excel</w:t>
      </w:r>
    </w:p>
    <w:p w:rsidR="002F6BE8" w:rsidRDefault="002F6BE8" w:rsidP="002F6BE8">
      <w:pPr>
        <w:pStyle w:val="ListParagraph"/>
        <w:rPr>
          <w:b/>
          <w:sz w:val="28"/>
          <w:szCs w:val="28"/>
        </w:rPr>
      </w:pPr>
    </w:p>
    <w:p w:rsidR="009E2B03" w:rsidRPr="002F6BE8" w:rsidRDefault="009E2B03" w:rsidP="009E2B03">
      <w:pPr>
        <w:pStyle w:val="ListParagraph"/>
        <w:numPr>
          <w:ilvl w:val="1"/>
          <w:numId w:val="15"/>
        </w:numPr>
        <w:rPr>
          <w:b/>
          <w:sz w:val="28"/>
          <w:szCs w:val="28"/>
        </w:rPr>
      </w:pPr>
      <w:r w:rsidRPr="002F6BE8">
        <w:rPr>
          <w:sz w:val="28"/>
          <w:szCs w:val="28"/>
        </w:rPr>
        <w:t>Invest in staff. Provide appropriate office equipment to perform daily tasks.</w:t>
      </w:r>
    </w:p>
    <w:p w:rsidR="009E2B03" w:rsidRPr="002F6BE8" w:rsidRDefault="008E19F9" w:rsidP="009E2B03">
      <w:pPr>
        <w:pStyle w:val="ListParagraph"/>
        <w:numPr>
          <w:ilvl w:val="1"/>
          <w:numId w:val="15"/>
        </w:numPr>
        <w:rPr>
          <w:b/>
          <w:sz w:val="28"/>
          <w:szCs w:val="28"/>
        </w:rPr>
      </w:pPr>
      <w:r>
        <w:rPr>
          <w:sz w:val="28"/>
          <w:szCs w:val="28"/>
        </w:rPr>
        <w:t>Inform staff during the decision-</w:t>
      </w:r>
      <w:r w:rsidR="009E2B03" w:rsidRPr="002F6BE8">
        <w:rPr>
          <w:sz w:val="28"/>
          <w:szCs w:val="28"/>
        </w:rPr>
        <w:t>making process regarding potential</w:t>
      </w:r>
      <w:r>
        <w:rPr>
          <w:sz w:val="28"/>
          <w:szCs w:val="28"/>
        </w:rPr>
        <w:t xml:space="preserve"> significant</w:t>
      </w:r>
      <w:r w:rsidR="009E2B03" w:rsidRPr="002F6BE8">
        <w:rPr>
          <w:sz w:val="28"/>
          <w:szCs w:val="28"/>
        </w:rPr>
        <w:t xml:space="preserve"> changes to their specific dutie</w:t>
      </w:r>
      <w:r>
        <w:rPr>
          <w:sz w:val="28"/>
          <w:szCs w:val="28"/>
        </w:rPr>
        <w:t>s,</w:t>
      </w:r>
      <w:r w:rsidR="009E2B03" w:rsidRPr="002F6BE8">
        <w:rPr>
          <w:sz w:val="28"/>
          <w:szCs w:val="28"/>
        </w:rPr>
        <w:t xml:space="preserve"> </w:t>
      </w:r>
      <w:r>
        <w:rPr>
          <w:sz w:val="28"/>
          <w:szCs w:val="28"/>
        </w:rPr>
        <w:t>position descriptions and/or organizational changes.</w:t>
      </w:r>
    </w:p>
    <w:p w:rsidR="009E2B03" w:rsidRPr="002F6BE8" w:rsidRDefault="009E2B03" w:rsidP="009E2B03">
      <w:pPr>
        <w:pStyle w:val="ListParagraph"/>
        <w:numPr>
          <w:ilvl w:val="1"/>
          <w:numId w:val="15"/>
        </w:numPr>
        <w:rPr>
          <w:b/>
          <w:sz w:val="28"/>
          <w:szCs w:val="28"/>
        </w:rPr>
      </w:pPr>
      <w:r w:rsidRPr="002F6BE8">
        <w:rPr>
          <w:sz w:val="28"/>
          <w:szCs w:val="28"/>
        </w:rPr>
        <w:t>Stimulate constructive feedback/ideas from staff, e.g., through suggestion form, AOSM, or directly to supervisor.</w:t>
      </w:r>
    </w:p>
    <w:p w:rsidR="009E2B03" w:rsidRPr="002F6BE8" w:rsidRDefault="009E2B03" w:rsidP="009E2B03">
      <w:pPr>
        <w:pStyle w:val="ListParagraph"/>
        <w:numPr>
          <w:ilvl w:val="1"/>
          <w:numId w:val="15"/>
        </w:numPr>
        <w:rPr>
          <w:b/>
          <w:sz w:val="28"/>
          <w:szCs w:val="28"/>
        </w:rPr>
      </w:pPr>
      <w:r w:rsidRPr="002F6BE8">
        <w:rPr>
          <w:sz w:val="28"/>
          <w:szCs w:val="28"/>
        </w:rPr>
        <w:t>Invest in staff by providing support of personal and professional development opportunities.</w:t>
      </w:r>
    </w:p>
    <w:p w:rsidR="009E2B03" w:rsidRPr="002F6BE8" w:rsidRDefault="009E2B03" w:rsidP="009E2B03">
      <w:pPr>
        <w:pStyle w:val="ListParagraph"/>
        <w:numPr>
          <w:ilvl w:val="1"/>
          <w:numId w:val="15"/>
        </w:numPr>
        <w:rPr>
          <w:b/>
          <w:sz w:val="28"/>
          <w:szCs w:val="28"/>
        </w:rPr>
      </w:pPr>
      <w:r w:rsidRPr="002F6BE8">
        <w:rPr>
          <w:sz w:val="28"/>
          <w:szCs w:val="28"/>
        </w:rPr>
        <w:t>Require every new employee to go through the “New Employee Orientation” process.</w:t>
      </w:r>
    </w:p>
    <w:p w:rsidR="009E2B03" w:rsidRPr="002F6BE8" w:rsidRDefault="009E2B03" w:rsidP="009E2B03">
      <w:pPr>
        <w:pStyle w:val="ListParagraph"/>
        <w:numPr>
          <w:ilvl w:val="1"/>
          <w:numId w:val="15"/>
        </w:numPr>
        <w:rPr>
          <w:b/>
          <w:sz w:val="28"/>
          <w:szCs w:val="28"/>
        </w:rPr>
      </w:pPr>
      <w:r w:rsidRPr="002F6BE8">
        <w:rPr>
          <w:sz w:val="28"/>
          <w:szCs w:val="28"/>
        </w:rPr>
        <w:t>Promote an OOTR recognition program.</w:t>
      </w:r>
    </w:p>
    <w:p w:rsidR="009E2B03" w:rsidRPr="002F6BE8" w:rsidRDefault="009E2B03" w:rsidP="009E2B03">
      <w:pPr>
        <w:pStyle w:val="ListParagraph"/>
        <w:numPr>
          <w:ilvl w:val="1"/>
          <w:numId w:val="15"/>
        </w:numPr>
        <w:rPr>
          <w:sz w:val="28"/>
          <w:szCs w:val="28"/>
        </w:rPr>
      </w:pPr>
      <w:r w:rsidRPr="002F6BE8">
        <w:rPr>
          <w:sz w:val="28"/>
          <w:szCs w:val="28"/>
        </w:rPr>
        <w:t>Develop staff knowledge of the purpose of the various technology systems in which members of OOTR work.</w:t>
      </w:r>
    </w:p>
    <w:p w:rsidR="009E2B03" w:rsidRPr="002F6BE8" w:rsidRDefault="009E2B03" w:rsidP="009E2B03">
      <w:pPr>
        <w:pStyle w:val="ListParagraph"/>
        <w:numPr>
          <w:ilvl w:val="2"/>
          <w:numId w:val="15"/>
        </w:numPr>
        <w:rPr>
          <w:sz w:val="28"/>
          <w:szCs w:val="28"/>
        </w:rPr>
      </w:pPr>
      <w:r w:rsidRPr="002F6BE8">
        <w:rPr>
          <w:sz w:val="28"/>
          <w:szCs w:val="28"/>
        </w:rPr>
        <w:t>KSIS</w:t>
      </w:r>
    </w:p>
    <w:p w:rsidR="009E2B03" w:rsidRPr="002F6BE8" w:rsidRDefault="009E2B03" w:rsidP="009E2B03">
      <w:pPr>
        <w:pStyle w:val="ListParagraph"/>
        <w:numPr>
          <w:ilvl w:val="2"/>
          <w:numId w:val="15"/>
        </w:numPr>
        <w:rPr>
          <w:sz w:val="28"/>
          <w:szCs w:val="28"/>
        </w:rPr>
      </w:pPr>
      <w:r w:rsidRPr="002F6BE8">
        <w:rPr>
          <w:sz w:val="28"/>
          <w:szCs w:val="28"/>
        </w:rPr>
        <w:t>Parchment</w:t>
      </w:r>
    </w:p>
    <w:p w:rsidR="009E2B03" w:rsidRPr="002F6BE8" w:rsidRDefault="009E2B03" w:rsidP="009E2B03">
      <w:pPr>
        <w:pStyle w:val="ListParagraph"/>
        <w:numPr>
          <w:ilvl w:val="2"/>
          <w:numId w:val="15"/>
        </w:numPr>
        <w:rPr>
          <w:sz w:val="28"/>
          <w:szCs w:val="28"/>
        </w:rPr>
      </w:pPr>
      <w:r w:rsidRPr="002F6BE8">
        <w:rPr>
          <w:sz w:val="28"/>
          <w:szCs w:val="28"/>
        </w:rPr>
        <w:t>DARS</w:t>
      </w:r>
    </w:p>
    <w:p w:rsidR="009E2B03" w:rsidRPr="002F6BE8" w:rsidRDefault="009E2B03" w:rsidP="009E2B03">
      <w:pPr>
        <w:pStyle w:val="ListParagraph"/>
        <w:numPr>
          <w:ilvl w:val="2"/>
          <w:numId w:val="15"/>
        </w:numPr>
        <w:rPr>
          <w:sz w:val="28"/>
          <w:szCs w:val="28"/>
        </w:rPr>
      </w:pPr>
      <w:r w:rsidRPr="002F6BE8">
        <w:rPr>
          <w:sz w:val="28"/>
          <w:szCs w:val="28"/>
        </w:rPr>
        <w:t>Imaging</w:t>
      </w:r>
    </w:p>
    <w:p w:rsidR="009E2B03" w:rsidRPr="002F6BE8" w:rsidRDefault="009E2B03" w:rsidP="009E2B03">
      <w:pPr>
        <w:pStyle w:val="ListParagraph"/>
        <w:numPr>
          <w:ilvl w:val="2"/>
          <w:numId w:val="15"/>
        </w:numPr>
        <w:rPr>
          <w:sz w:val="28"/>
          <w:szCs w:val="28"/>
        </w:rPr>
      </w:pPr>
      <w:r w:rsidRPr="002F6BE8">
        <w:rPr>
          <w:sz w:val="28"/>
          <w:szCs w:val="28"/>
        </w:rPr>
        <w:t>Curriculog</w:t>
      </w:r>
    </w:p>
    <w:p w:rsidR="009E2B03" w:rsidRPr="002F6BE8" w:rsidRDefault="009E2B03" w:rsidP="009E2B03">
      <w:pPr>
        <w:pStyle w:val="ListParagraph"/>
        <w:numPr>
          <w:ilvl w:val="2"/>
          <w:numId w:val="15"/>
        </w:numPr>
        <w:rPr>
          <w:sz w:val="28"/>
          <w:szCs w:val="28"/>
        </w:rPr>
      </w:pPr>
      <w:r w:rsidRPr="002F6BE8">
        <w:rPr>
          <w:sz w:val="28"/>
          <w:szCs w:val="28"/>
        </w:rPr>
        <w:t>Acalog</w:t>
      </w:r>
    </w:p>
    <w:p w:rsidR="009E2B03" w:rsidRPr="002F6BE8" w:rsidRDefault="009E2B03" w:rsidP="009E2B03">
      <w:pPr>
        <w:pStyle w:val="ListParagraph"/>
        <w:numPr>
          <w:ilvl w:val="1"/>
          <w:numId w:val="15"/>
        </w:numPr>
        <w:rPr>
          <w:b/>
          <w:sz w:val="28"/>
          <w:szCs w:val="28"/>
        </w:rPr>
      </w:pPr>
      <w:r w:rsidRPr="002F6BE8">
        <w:rPr>
          <w:sz w:val="28"/>
          <w:szCs w:val="28"/>
        </w:rPr>
        <w:t>Staff will have a comfortable, ergonomically correct work space.</w:t>
      </w:r>
    </w:p>
    <w:p w:rsidR="009E2B03" w:rsidRPr="002F6BE8" w:rsidRDefault="009E2B03" w:rsidP="009E2B03">
      <w:pPr>
        <w:pStyle w:val="ListParagraph"/>
        <w:numPr>
          <w:ilvl w:val="1"/>
          <w:numId w:val="15"/>
        </w:numPr>
        <w:rPr>
          <w:b/>
          <w:sz w:val="28"/>
          <w:szCs w:val="28"/>
        </w:rPr>
      </w:pPr>
      <w:r w:rsidRPr="002F6BE8">
        <w:rPr>
          <w:rFonts w:cs="Times New Roman"/>
          <w:sz w:val="28"/>
          <w:szCs w:val="28"/>
        </w:rPr>
        <w:t>Promote a work culture that encourages collaboration.</w:t>
      </w:r>
      <w:r w:rsidRPr="002F6BE8">
        <w:rPr>
          <w:sz w:val="28"/>
          <w:szCs w:val="28"/>
        </w:rPr>
        <w:t xml:space="preserve"> </w:t>
      </w:r>
    </w:p>
    <w:p w:rsidR="009E2B03" w:rsidRPr="004C4EDA" w:rsidRDefault="009E2B03" w:rsidP="009E2B03">
      <w:pPr>
        <w:pStyle w:val="ListParagraph"/>
        <w:ind w:left="1530"/>
        <w:rPr>
          <w:b/>
          <w:sz w:val="28"/>
          <w:szCs w:val="28"/>
        </w:rPr>
      </w:pPr>
    </w:p>
    <w:p w:rsidR="009E2B03" w:rsidRDefault="009E2B03">
      <w:pPr>
        <w:rPr>
          <w:b/>
          <w:sz w:val="28"/>
          <w:szCs w:val="28"/>
        </w:rPr>
      </w:pPr>
      <w:r>
        <w:rPr>
          <w:b/>
          <w:sz w:val="28"/>
          <w:szCs w:val="28"/>
        </w:rPr>
        <w:br w:type="page"/>
      </w:r>
    </w:p>
    <w:p w:rsidR="009E2B03" w:rsidRDefault="009E2B03" w:rsidP="009E2B03">
      <w:pPr>
        <w:pStyle w:val="ListParagraph"/>
        <w:numPr>
          <w:ilvl w:val="0"/>
          <w:numId w:val="15"/>
        </w:numPr>
        <w:rPr>
          <w:b/>
          <w:sz w:val="28"/>
          <w:szCs w:val="28"/>
        </w:rPr>
      </w:pPr>
      <w:r>
        <w:rPr>
          <w:b/>
          <w:sz w:val="28"/>
          <w:szCs w:val="28"/>
        </w:rPr>
        <w:t>Adjust the Management Direction in Response to a Changing Environment</w:t>
      </w:r>
    </w:p>
    <w:p w:rsidR="002F6BE8" w:rsidRDefault="002F6BE8" w:rsidP="002F6BE8">
      <w:pPr>
        <w:pStyle w:val="ListParagraph"/>
        <w:rPr>
          <w:b/>
          <w:sz w:val="28"/>
          <w:szCs w:val="28"/>
        </w:rPr>
      </w:pPr>
    </w:p>
    <w:p w:rsidR="009E2B03" w:rsidRPr="002F6BE8" w:rsidRDefault="009E2B03" w:rsidP="009E2B03">
      <w:pPr>
        <w:pStyle w:val="ListParagraph"/>
        <w:numPr>
          <w:ilvl w:val="1"/>
          <w:numId w:val="15"/>
        </w:numPr>
        <w:rPr>
          <w:b/>
          <w:sz w:val="28"/>
          <w:szCs w:val="28"/>
        </w:rPr>
      </w:pPr>
      <w:r w:rsidRPr="002F6BE8">
        <w:rPr>
          <w:sz w:val="28"/>
          <w:szCs w:val="28"/>
        </w:rPr>
        <w:t xml:space="preserve">Identify alternative revenue sources or savings to assist </w:t>
      </w:r>
      <w:r w:rsidR="0030064A">
        <w:rPr>
          <w:sz w:val="28"/>
          <w:szCs w:val="28"/>
        </w:rPr>
        <w:t xml:space="preserve">the University </w:t>
      </w:r>
      <w:r w:rsidRPr="002F6BE8">
        <w:rPr>
          <w:sz w:val="28"/>
          <w:szCs w:val="28"/>
        </w:rPr>
        <w:t>Registrar in managing operations.</w:t>
      </w:r>
    </w:p>
    <w:p w:rsidR="009E2B03" w:rsidRPr="002F6BE8" w:rsidRDefault="009E2B03" w:rsidP="009E2B03">
      <w:pPr>
        <w:pStyle w:val="ListParagraph"/>
        <w:numPr>
          <w:ilvl w:val="1"/>
          <w:numId w:val="15"/>
        </w:numPr>
        <w:rPr>
          <w:b/>
          <w:sz w:val="28"/>
          <w:szCs w:val="28"/>
        </w:rPr>
      </w:pPr>
      <w:r w:rsidRPr="002F6BE8">
        <w:rPr>
          <w:sz w:val="28"/>
          <w:szCs w:val="28"/>
        </w:rPr>
        <w:t xml:space="preserve">Align functional operations to financial/personnel resources and continue to maintain </w:t>
      </w:r>
      <w:r w:rsidRPr="002F6BE8">
        <w:rPr>
          <w:b/>
          <w:sz w:val="28"/>
          <w:szCs w:val="28"/>
          <w:u w:val="single"/>
        </w:rPr>
        <w:t>essential baseline services</w:t>
      </w:r>
      <w:r w:rsidRPr="002F6BE8">
        <w:rPr>
          <w:sz w:val="28"/>
          <w:szCs w:val="28"/>
        </w:rPr>
        <w:t>, as needed (alpha-order)</w:t>
      </w:r>
    </w:p>
    <w:p w:rsidR="009E2B03" w:rsidRPr="002F6BE8" w:rsidRDefault="009E2B03" w:rsidP="009E2B03">
      <w:pPr>
        <w:pStyle w:val="ListParagraph"/>
        <w:numPr>
          <w:ilvl w:val="2"/>
          <w:numId w:val="15"/>
        </w:numPr>
        <w:rPr>
          <w:sz w:val="28"/>
          <w:szCs w:val="28"/>
        </w:rPr>
      </w:pPr>
      <w:r w:rsidRPr="002F6BE8">
        <w:rPr>
          <w:sz w:val="28"/>
          <w:szCs w:val="28"/>
        </w:rPr>
        <w:t>Athletic Eligibility</w:t>
      </w:r>
    </w:p>
    <w:p w:rsidR="009E2B03" w:rsidRPr="002F6BE8" w:rsidRDefault="009E2B03" w:rsidP="009E2B03">
      <w:pPr>
        <w:pStyle w:val="ListParagraph"/>
        <w:numPr>
          <w:ilvl w:val="2"/>
          <w:numId w:val="15"/>
        </w:numPr>
        <w:rPr>
          <w:sz w:val="28"/>
          <w:szCs w:val="28"/>
        </w:rPr>
      </w:pPr>
      <w:r w:rsidRPr="002F6BE8">
        <w:rPr>
          <w:sz w:val="28"/>
          <w:szCs w:val="28"/>
        </w:rPr>
        <w:t>Catalog</w:t>
      </w:r>
      <w:r w:rsidR="0030064A">
        <w:rPr>
          <w:sz w:val="28"/>
          <w:szCs w:val="28"/>
        </w:rPr>
        <w:t>/Course &amp; Curriculum Management</w:t>
      </w:r>
    </w:p>
    <w:p w:rsidR="009E2B03" w:rsidRPr="002F6BE8" w:rsidRDefault="009E2B03" w:rsidP="009E2B03">
      <w:pPr>
        <w:pStyle w:val="ListParagraph"/>
        <w:numPr>
          <w:ilvl w:val="2"/>
          <w:numId w:val="15"/>
        </w:numPr>
        <w:rPr>
          <w:b/>
          <w:sz w:val="28"/>
          <w:szCs w:val="28"/>
        </w:rPr>
      </w:pPr>
      <w:r w:rsidRPr="002F6BE8">
        <w:rPr>
          <w:sz w:val="28"/>
          <w:szCs w:val="28"/>
        </w:rPr>
        <w:t>Customer Service</w:t>
      </w:r>
    </w:p>
    <w:p w:rsidR="009E2B03" w:rsidRPr="002F6BE8" w:rsidRDefault="009E2B03" w:rsidP="009E2B03">
      <w:pPr>
        <w:pStyle w:val="ListParagraph"/>
        <w:numPr>
          <w:ilvl w:val="2"/>
          <w:numId w:val="15"/>
        </w:numPr>
        <w:rPr>
          <w:b/>
          <w:sz w:val="28"/>
          <w:szCs w:val="28"/>
        </w:rPr>
      </w:pPr>
      <w:r w:rsidRPr="002F6BE8">
        <w:rPr>
          <w:sz w:val="28"/>
          <w:szCs w:val="28"/>
        </w:rPr>
        <w:t>Degree Audit</w:t>
      </w:r>
    </w:p>
    <w:p w:rsidR="009E2B03" w:rsidRPr="002F6BE8" w:rsidRDefault="009E2B03" w:rsidP="009E2B03">
      <w:pPr>
        <w:pStyle w:val="ListParagraph"/>
        <w:numPr>
          <w:ilvl w:val="2"/>
          <w:numId w:val="15"/>
        </w:numPr>
        <w:rPr>
          <w:b/>
          <w:sz w:val="28"/>
          <w:szCs w:val="28"/>
        </w:rPr>
      </w:pPr>
      <w:r w:rsidRPr="002F6BE8">
        <w:rPr>
          <w:sz w:val="28"/>
          <w:szCs w:val="28"/>
        </w:rPr>
        <w:t>Diplomas/Graduation</w:t>
      </w:r>
    </w:p>
    <w:p w:rsidR="009E2B03" w:rsidRPr="002F6BE8" w:rsidRDefault="009E2B03" w:rsidP="009E2B03">
      <w:pPr>
        <w:pStyle w:val="ListParagraph"/>
        <w:numPr>
          <w:ilvl w:val="2"/>
          <w:numId w:val="15"/>
        </w:numPr>
        <w:rPr>
          <w:b/>
          <w:sz w:val="28"/>
          <w:szCs w:val="28"/>
        </w:rPr>
      </w:pPr>
      <w:r w:rsidRPr="002F6BE8">
        <w:rPr>
          <w:sz w:val="28"/>
          <w:szCs w:val="28"/>
        </w:rPr>
        <w:t>Enrollment</w:t>
      </w:r>
    </w:p>
    <w:p w:rsidR="009E2B03" w:rsidRPr="002F6BE8" w:rsidRDefault="009E2B03" w:rsidP="009E2B03">
      <w:pPr>
        <w:pStyle w:val="ListParagraph"/>
        <w:numPr>
          <w:ilvl w:val="2"/>
          <w:numId w:val="15"/>
        </w:numPr>
        <w:rPr>
          <w:b/>
          <w:sz w:val="28"/>
          <w:szCs w:val="28"/>
        </w:rPr>
      </w:pPr>
      <w:r w:rsidRPr="002F6BE8">
        <w:rPr>
          <w:sz w:val="28"/>
          <w:szCs w:val="28"/>
        </w:rPr>
        <w:t>Student Records Maintenance</w:t>
      </w:r>
    </w:p>
    <w:p w:rsidR="009E2B03" w:rsidRPr="002F6BE8" w:rsidRDefault="009E2B03" w:rsidP="009E2B03">
      <w:pPr>
        <w:pStyle w:val="ListParagraph"/>
        <w:numPr>
          <w:ilvl w:val="2"/>
          <w:numId w:val="15"/>
        </w:numPr>
        <w:rPr>
          <w:b/>
          <w:sz w:val="28"/>
          <w:szCs w:val="28"/>
        </w:rPr>
      </w:pPr>
      <w:r w:rsidRPr="002F6BE8">
        <w:rPr>
          <w:sz w:val="28"/>
          <w:szCs w:val="28"/>
        </w:rPr>
        <w:t>Student Systems Support</w:t>
      </w:r>
    </w:p>
    <w:p w:rsidR="009E2B03" w:rsidRPr="002F6BE8" w:rsidRDefault="009E2B03" w:rsidP="009E2B03">
      <w:pPr>
        <w:pStyle w:val="ListParagraph"/>
        <w:numPr>
          <w:ilvl w:val="2"/>
          <w:numId w:val="15"/>
        </w:numPr>
        <w:rPr>
          <w:b/>
          <w:sz w:val="28"/>
          <w:szCs w:val="28"/>
        </w:rPr>
      </w:pPr>
      <w:r w:rsidRPr="002F6BE8">
        <w:rPr>
          <w:sz w:val="28"/>
          <w:szCs w:val="28"/>
        </w:rPr>
        <w:t>Transcripts</w:t>
      </w:r>
    </w:p>
    <w:p w:rsidR="00D759DB" w:rsidRPr="00007C93" w:rsidRDefault="00D759DB" w:rsidP="009E2B03">
      <w:pPr>
        <w:jc w:val="center"/>
        <w:rPr>
          <w:b/>
          <w:sz w:val="28"/>
          <w:szCs w:val="28"/>
        </w:rPr>
      </w:pPr>
    </w:p>
    <w:p w:rsidR="00D759DB" w:rsidRPr="00E013EE" w:rsidRDefault="00D759DB" w:rsidP="00D759DB">
      <w:pPr>
        <w:rPr>
          <w:b/>
          <w:sz w:val="28"/>
          <w:szCs w:val="28"/>
        </w:rPr>
      </w:pPr>
    </w:p>
    <w:p w:rsidR="00EA25E0" w:rsidRDefault="00EA25E0">
      <w:pPr>
        <w:rPr>
          <w:rFonts w:ascii="Verdana" w:hAnsi="Verdana"/>
          <w:b/>
          <w:sz w:val="20"/>
          <w:szCs w:val="20"/>
        </w:rPr>
      </w:pPr>
    </w:p>
    <w:sectPr w:rsidR="00EA25E0" w:rsidSect="00901069">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DB" w:rsidRDefault="009708DB" w:rsidP="003211E4">
      <w:pPr>
        <w:spacing w:after="0" w:line="240" w:lineRule="auto"/>
      </w:pPr>
      <w:r>
        <w:separator/>
      </w:r>
    </w:p>
  </w:endnote>
  <w:endnote w:type="continuationSeparator" w:id="0">
    <w:p w:rsidR="009708DB" w:rsidRDefault="009708DB" w:rsidP="0032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556368"/>
      <w:docPartObj>
        <w:docPartGallery w:val="Page Numbers (Bottom of Page)"/>
        <w:docPartUnique/>
      </w:docPartObj>
    </w:sdtPr>
    <w:sdtEndPr>
      <w:rPr>
        <w:noProof/>
      </w:rPr>
    </w:sdtEndPr>
    <w:sdtContent>
      <w:p w:rsidR="00901069" w:rsidRDefault="00901069">
        <w:pPr>
          <w:pStyle w:val="Footer"/>
          <w:jc w:val="right"/>
        </w:pPr>
        <w:r>
          <w:fldChar w:fldCharType="begin"/>
        </w:r>
        <w:r>
          <w:instrText xml:space="preserve"> PAGE   \* MERGEFORMAT </w:instrText>
        </w:r>
        <w:r>
          <w:fldChar w:fldCharType="separate"/>
        </w:r>
        <w:r w:rsidR="00F54EE6">
          <w:rPr>
            <w:noProof/>
          </w:rPr>
          <w:t>1</w:t>
        </w:r>
        <w:r>
          <w:rPr>
            <w:noProof/>
          </w:rPr>
          <w:fldChar w:fldCharType="end"/>
        </w:r>
      </w:p>
    </w:sdtContent>
  </w:sdt>
  <w:p w:rsidR="003211E4" w:rsidRDefault="00321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DB" w:rsidRDefault="009708DB" w:rsidP="003211E4">
      <w:pPr>
        <w:spacing w:after="0" w:line="240" w:lineRule="auto"/>
      </w:pPr>
      <w:r>
        <w:separator/>
      </w:r>
    </w:p>
  </w:footnote>
  <w:footnote w:type="continuationSeparator" w:id="0">
    <w:p w:rsidR="009708DB" w:rsidRDefault="009708DB" w:rsidP="00321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2CF"/>
    <w:multiLevelType w:val="hybridMultilevel"/>
    <w:tmpl w:val="E92A72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71F57"/>
    <w:multiLevelType w:val="hybridMultilevel"/>
    <w:tmpl w:val="24FC5AD0"/>
    <w:lvl w:ilvl="0" w:tplc="02C0BF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43298"/>
    <w:multiLevelType w:val="hybridMultilevel"/>
    <w:tmpl w:val="9094E62E"/>
    <w:lvl w:ilvl="0" w:tplc="BF6E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DB1"/>
    <w:multiLevelType w:val="hybridMultilevel"/>
    <w:tmpl w:val="087E3B26"/>
    <w:lvl w:ilvl="0" w:tplc="9AB46CCA">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CF529F"/>
    <w:multiLevelType w:val="hybridMultilevel"/>
    <w:tmpl w:val="105A92A0"/>
    <w:lvl w:ilvl="0" w:tplc="2CECA4BA">
      <w:start w:val="3"/>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B90523"/>
    <w:multiLevelType w:val="hybridMultilevel"/>
    <w:tmpl w:val="13FE5FE2"/>
    <w:lvl w:ilvl="0" w:tplc="EF1A37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954F3"/>
    <w:multiLevelType w:val="hybridMultilevel"/>
    <w:tmpl w:val="D7E4EA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7E7BD9"/>
    <w:multiLevelType w:val="hybridMultilevel"/>
    <w:tmpl w:val="B2E2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F0E47"/>
    <w:multiLevelType w:val="hybridMultilevel"/>
    <w:tmpl w:val="F89AC294"/>
    <w:lvl w:ilvl="0" w:tplc="6010AE9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7832B6"/>
    <w:multiLevelType w:val="hybridMultilevel"/>
    <w:tmpl w:val="EEAA7E6E"/>
    <w:lvl w:ilvl="0" w:tplc="C95C5EB2">
      <w:start w:val="1"/>
      <w:numFmt w:val="decimal"/>
      <w:lvlText w:val="%1.)"/>
      <w:lvlJc w:val="left"/>
      <w:pPr>
        <w:ind w:left="2160" w:hanging="360"/>
      </w:pPr>
      <w:rPr>
        <w:rFonts w:asciiTheme="minorHAnsi" w:eastAsiaTheme="minorHAnsi" w:hAnsiTheme="minorHAnsi"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9D40F34"/>
    <w:multiLevelType w:val="hybridMultilevel"/>
    <w:tmpl w:val="CD583DAC"/>
    <w:lvl w:ilvl="0" w:tplc="8C96F40A">
      <w:start w:val="1"/>
      <w:numFmt w:val="upperLetter"/>
      <w:lvlText w:val="%1."/>
      <w:lvlJc w:val="left"/>
      <w:pPr>
        <w:tabs>
          <w:tab w:val="num" w:pos="360"/>
        </w:tabs>
        <w:ind w:left="360" w:hanging="360"/>
      </w:pPr>
    </w:lvl>
    <w:lvl w:ilvl="1" w:tplc="48984B8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04F0723"/>
    <w:multiLevelType w:val="hybridMultilevel"/>
    <w:tmpl w:val="7AD26C40"/>
    <w:lvl w:ilvl="0" w:tplc="6734A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A02199"/>
    <w:multiLevelType w:val="hybridMultilevel"/>
    <w:tmpl w:val="66424A0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2E0C81"/>
    <w:multiLevelType w:val="hybridMultilevel"/>
    <w:tmpl w:val="EB6071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536427"/>
    <w:multiLevelType w:val="hybridMultilevel"/>
    <w:tmpl w:val="0AD4B2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E835B87"/>
    <w:multiLevelType w:val="hybridMultilevel"/>
    <w:tmpl w:val="FB84956C"/>
    <w:lvl w:ilvl="0" w:tplc="6B16C368">
      <w:start w:val="1"/>
      <w:numFmt w:val="decimal"/>
      <w:lvlText w:val="%1."/>
      <w:lvlJc w:val="left"/>
      <w:pPr>
        <w:ind w:left="720" w:hanging="360"/>
      </w:pPr>
      <w:rPr>
        <w:b/>
        <w:sz w:val="28"/>
        <w:szCs w:val="28"/>
      </w:rPr>
    </w:lvl>
    <w:lvl w:ilvl="1" w:tplc="245C35B6">
      <w:start w:val="1"/>
      <w:numFmt w:val="lowerLetter"/>
      <w:lvlText w:val="%2."/>
      <w:lvlJc w:val="left"/>
      <w:pPr>
        <w:ind w:left="1530" w:hanging="360"/>
      </w:pPr>
      <w:rPr>
        <w:b w:val="0"/>
        <w:sz w:val="24"/>
        <w:szCs w:val="24"/>
      </w:rPr>
    </w:lvl>
    <w:lvl w:ilvl="2" w:tplc="4126B39C">
      <w:start w:val="1"/>
      <w:numFmt w:val="lowerRoman"/>
      <w:lvlText w:val="%3."/>
      <w:lvlJc w:val="right"/>
      <w:pPr>
        <w:ind w:left="2160" w:hanging="180"/>
      </w:pPr>
      <w:rPr>
        <w:b w:val="0"/>
      </w:rPr>
    </w:lvl>
    <w:lvl w:ilvl="3" w:tplc="5E6E361E">
      <w:start w:val="1"/>
      <w:numFmt w:val="decimal"/>
      <w:lvlText w:val="%4."/>
      <w:lvlJc w:val="left"/>
      <w:pPr>
        <w:ind w:left="2880" w:hanging="360"/>
      </w:pPr>
      <w:rPr>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8"/>
  </w:num>
  <w:num w:numId="5">
    <w:abstractNumId w:val="0"/>
  </w:num>
  <w:num w:numId="6">
    <w:abstractNumId w:val="12"/>
  </w:num>
  <w:num w:numId="7">
    <w:abstractNumId w:val="13"/>
  </w:num>
  <w:num w:numId="8">
    <w:abstractNumId w:val="9"/>
  </w:num>
  <w:num w:numId="9">
    <w:abstractNumId w:val="2"/>
  </w:num>
  <w:num w:numId="10">
    <w:abstractNumId w:val="11"/>
  </w:num>
  <w:num w:numId="11">
    <w:abstractNumId w:val="7"/>
  </w:num>
  <w:num w:numId="12">
    <w:abstractNumId w:val="1"/>
  </w:num>
  <w:num w:numId="13">
    <w:abstractNumId w:val="14"/>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0"/>
    <w:rsid w:val="00002D65"/>
    <w:rsid w:val="0002490B"/>
    <w:rsid w:val="0008261C"/>
    <w:rsid w:val="00083616"/>
    <w:rsid w:val="000901A2"/>
    <w:rsid w:val="000E2702"/>
    <w:rsid w:val="000F0236"/>
    <w:rsid w:val="00112A09"/>
    <w:rsid w:val="00121401"/>
    <w:rsid w:val="0017504C"/>
    <w:rsid w:val="00191266"/>
    <w:rsid w:val="001B0DF9"/>
    <w:rsid w:val="001C017A"/>
    <w:rsid w:val="001C322D"/>
    <w:rsid w:val="001F0DC6"/>
    <w:rsid w:val="001F10E3"/>
    <w:rsid w:val="002311BE"/>
    <w:rsid w:val="002673FB"/>
    <w:rsid w:val="00270D89"/>
    <w:rsid w:val="00291640"/>
    <w:rsid w:val="002C14D7"/>
    <w:rsid w:val="002D110E"/>
    <w:rsid w:val="002F6BE8"/>
    <w:rsid w:val="0030064A"/>
    <w:rsid w:val="003211E4"/>
    <w:rsid w:val="003400B3"/>
    <w:rsid w:val="00342C34"/>
    <w:rsid w:val="0034480E"/>
    <w:rsid w:val="003876AC"/>
    <w:rsid w:val="003A2E77"/>
    <w:rsid w:val="003C27C5"/>
    <w:rsid w:val="003D6592"/>
    <w:rsid w:val="003F1A18"/>
    <w:rsid w:val="00447BC5"/>
    <w:rsid w:val="004814A8"/>
    <w:rsid w:val="00487AE5"/>
    <w:rsid w:val="004B3783"/>
    <w:rsid w:val="004C4EDA"/>
    <w:rsid w:val="004E5F0B"/>
    <w:rsid w:val="005230D2"/>
    <w:rsid w:val="00526E90"/>
    <w:rsid w:val="00537FEF"/>
    <w:rsid w:val="00574FCF"/>
    <w:rsid w:val="005778C6"/>
    <w:rsid w:val="00583D18"/>
    <w:rsid w:val="005869CA"/>
    <w:rsid w:val="00586A1A"/>
    <w:rsid w:val="00590AD1"/>
    <w:rsid w:val="005C5D13"/>
    <w:rsid w:val="005D7CA5"/>
    <w:rsid w:val="005F3644"/>
    <w:rsid w:val="00603255"/>
    <w:rsid w:val="00636DCE"/>
    <w:rsid w:val="0064474B"/>
    <w:rsid w:val="006510A3"/>
    <w:rsid w:val="006633CA"/>
    <w:rsid w:val="00673415"/>
    <w:rsid w:val="00673A10"/>
    <w:rsid w:val="00677AA0"/>
    <w:rsid w:val="006B791E"/>
    <w:rsid w:val="006B7922"/>
    <w:rsid w:val="006C3EEF"/>
    <w:rsid w:val="006D62DA"/>
    <w:rsid w:val="006E5386"/>
    <w:rsid w:val="006F13CB"/>
    <w:rsid w:val="006F3208"/>
    <w:rsid w:val="00700C6C"/>
    <w:rsid w:val="00731C45"/>
    <w:rsid w:val="007432FD"/>
    <w:rsid w:val="00753B4C"/>
    <w:rsid w:val="00754DC4"/>
    <w:rsid w:val="00771A8C"/>
    <w:rsid w:val="00777E8A"/>
    <w:rsid w:val="0079795F"/>
    <w:rsid w:val="007A001D"/>
    <w:rsid w:val="007A1087"/>
    <w:rsid w:val="007A4998"/>
    <w:rsid w:val="007C6A84"/>
    <w:rsid w:val="007D09E9"/>
    <w:rsid w:val="007D5365"/>
    <w:rsid w:val="007E3A39"/>
    <w:rsid w:val="0084425A"/>
    <w:rsid w:val="00861108"/>
    <w:rsid w:val="008770CE"/>
    <w:rsid w:val="008911B0"/>
    <w:rsid w:val="008A4832"/>
    <w:rsid w:val="008A691C"/>
    <w:rsid w:val="008E19F9"/>
    <w:rsid w:val="00901069"/>
    <w:rsid w:val="009033EA"/>
    <w:rsid w:val="00903F7A"/>
    <w:rsid w:val="0090727B"/>
    <w:rsid w:val="009203B5"/>
    <w:rsid w:val="00954259"/>
    <w:rsid w:val="009628D6"/>
    <w:rsid w:val="009708DB"/>
    <w:rsid w:val="00974897"/>
    <w:rsid w:val="0097600A"/>
    <w:rsid w:val="0098685A"/>
    <w:rsid w:val="00990C07"/>
    <w:rsid w:val="009B50ED"/>
    <w:rsid w:val="009D6086"/>
    <w:rsid w:val="009E2B03"/>
    <w:rsid w:val="009F72C2"/>
    <w:rsid w:val="00A606C1"/>
    <w:rsid w:val="00A701FC"/>
    <w:rsid w:val="00A82886"/>
    <w:rsid w:val="00A97C44"/>
    <w:rsid w:val="00AD2D49"/>
    <w:rsid w:val="00AD4572"/>
    <w:rsid w:val="00AD5CF8"/>
    <w:rsid w:val="00B012F5"/>
    <w:rsid w:val="00B07D7A"/>
    <w:rsid w:val="00B175DD"/>
    <w:rsid w:val="00B37667"/>
    <w:rsid w:val="00B458F3"/>
    <w:rsid w:val="00B52145"/>
    <w:rsid w:val="00B540C6"/>
    <w:rsid w:val="00B552FC"/>
    <w:rsid w:val="00B60026"/>
    <w:rsid w:val="00BA31F9"/>
    <w:rsid w:val="00BD6220"/>
    <w:rsid w:val="00C10B62"/>
    <w:rsid w:val="00C25F77"/>
    <w:rsid w:val="00C5584E"/>
    <w:rsid w:val="00C71388"/>
    <w:rsid w:val="00C722FC"/>
    <w:rsid w:val="00C85E19"/>
    <w:rsid w:val="00CE6BE3"/>
    <w:rsid w:val="00CF4553"/>
    <w:rsid w:val="00D00F3E"/>
    <w:rsid w:val="00D11500"/>
    <w:rsid w:val="00D129A7"/>
    <w:rsid w:val="00D22F5E"/>
    <w:rsid w:val="00D34DEF"/>
    <w:rsid w:val="00D54538"/>
    <w:rsid w:val="00D759DB"/>
    <w:rsid w:val="00DB3DC0"/>
    <w:rsid w:val="00DB6895"/>
    <w:rsid w:val="00DD2A44"/>
    <w:rsid w:val="00DD3D02"/>
    <w:rsid w:val="00DD41CC"/>
    <w:rsid w:val="00E24CC9"/>
    <w:rsid w:val="00E5711C"/>
    <w:rsid w:val="00E81B4D"/>
    <w:rsid w:val="00E90303"/>
    <w:rsid w:val="00EA25E0"/>
    <w:rsid w:val="00EB12F5"/>
    <w:rsid w:val="00ED34C1"/>
    <w:rsid w:val="00EF763E"/>
    <w:rsid w:val="00F14EEF"/>
    <w:rsid w:val="00F31156"/>
    <w:rsid w:val="00F316EA"/>
    <w:rsid w:val="00F4196C"/>
    <w:rsid w:val="00F54EE6"/>
    <w:rsid w:val="00F57EFA"/>
    <w:rsid w:val="00F90436"/>
    <w:rsid w:val="00FB2726"/>
    <w:rsid w:val="00FE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53D280F-6141-4113-A929-4E5C9D30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A2"/>
  </w:style>
  <w:style w:type="paragraph" w:styleId="Heading1">
    <w:name w:val="heading 1"/>
    <w:basedOn w:val="Normal"/>
    <w:next w:val="Normal"/>
    <w:link w:val="Heading1Char"/>
    <w:uiPriority w:val="9"/>
    <w:qFormat/>
    <w:rsid w:val="000901A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901A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901A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901A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901A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901A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901A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901A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901A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C0"/>
    <w:rPr>
      <w:rFonts w:ascii="Tahoma" w:hAnsi="Tahoma" w:cs="Tahoma"/>
      <w:sz w:val="16"/>
      <w:szCs w:val="16"/>
    </w:rPr>
  </w:style>
  <w:style w:type="table" w:styleId="TableGrid">
    <w:name w:val="Table Grid"/>
    <w:basedOn w:val="TableNormal"/>
    <w:uiPriority w:val="59"/>
    <w:rsid w:val="001C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40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01A2"/>
    <w:pPr>
      <w:ind w:left="720"/>
      <w:contextualSpacing/>
    </w:pPr>
  </w:style>
  <w:style w:type="character" w:customStyle="1" w:styleId="Heading3Char">
    <w:name w:val="Heading 3 Char"/>
    <w:basedOn w:val="DefaultParagraphFont"/>
    <w:link w:val="Heading3"/>
    <w:uiPriority w:val="9"/>
    <w:rsid w:val="000901A2"/>
    <w:rPr>
      <w:rFonts w:asciiTheme="majorHAnsi" w:eastAsiaTheme="majorEastAsia" w:hAnsiTheme="majorHAnsi" w:cstheme="majorBidi"/>
      <w:b/>
      <w:bCs/>
    </w:rPr>
  </w:style>
  <w:style w:type="paragraph" w:styleId="Header">
    <w:name w:val="header"/>
    <w:basedOn w:val="Normal"/>
    <w:link w:val="HeaderChar"/>
    <w:uiPriority w:val="99"/>
    <w:unhideWhenUsed/>
    <w:rsid w:val="0032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4"/>
  </w:style>
  <w:style w:type="paragraph" w:styleId="Footer">
    <w:name w:val="footer"/>
    <w:basedOn w:val="Normal"/>
    <w:link w:val="FooterChar"/>
    <w:uiPriority w:val="99"/>
    <w:unhideWhenUsed/>
    <w:rsid w:val="0032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4"/>
  </w:style>
  <w:style w:type="character" w:styleId="Hyperlink">
    <w:name w:val="Hyperlink"/>
    <w:basedOn w:val="DefaultParagraphFont"/>
    <w:uiPriority w:val="99"/>
    <w:unhideWhenUsed/>
    <w:rsid w:val="006B7922"/>
    <w:rPr>
      <w:color w:val="0000FF" w:themeColor="hyperlink"/>
      <w:u w:val="single"/>
    </w:rPr>
  </w:style>
  <w:style w:type="character" w:customStyle="1" w:styleId="Heading1Char">
    <w:name w:val="Heading 1 Char"/>
    <w:basedOn w:val="DefaultParagraphFont"/>
    <w:link w:val="Heading1"/>
    <w:uiPriority w:val="9"/>
    <w:rsid w:val="000901A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901A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01A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901A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901A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901A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901A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901A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901A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901A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901A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901A2"/>
    <w:rPr>
      <w:rFonts w:asciiTheme="majorHAnsi" w:eastAsiaTheme="majorEastAsia" w:hAnsiTheme="majorHAnsi" w:cstheme="majorBidi"/>
      <w:i/>
      <w:iCs/>
      <w:spacing w:val="13"/>
      <w:sz w:val="24"/>
      <w:szCs w:val="24"/>
    </w:rPr>
  </w:style>
  <w:style w:type="character" w:styleId="Strong">
    <w:name w:val="Strong"/>
    <w:uiPriority w:val="22"/>
    <w:qFormat/>
    <w:rsid w:val="000901A2"/>
    <w:rPr>
      <w:b/>
      <w:bCs/>
    </w:rPr>
  </w:style>
  <w:style w:type="character" w:styleId="Emphasis">
    <w:name w:val="Emphasis"/>
    <w:uiPriority w:val="20"/>
    <w:qFormat/>
    <w:rsid w:val="000901A2"/>
    <w:rPr>
      <w:b/>
      <w:bCs/>
      <w:i/>
      <w:iCs/>
      <w:spacing w:val="10"/>
      <w:bdr w:val="none" w:sz="0" w:space="0" w:color="auto"/>
      <w:shd w:val="clear" w:color="auto" w:fill="auto"/>
    </w:rPr>
  </w:style>
  <w:style w:type="paragraph" w:styleId="NoSpacing">
    <w:name w:val="No Spacing"/>
    <w:basedOn w:val="Normal"/>
    <w:uiPriority w:val="1"/>
    <w:qFormat/>
    <w:rsid w:val="000901A2"/>
    <w:pPr>
      <w:spacing w:after="0" w:line="240" w:lineRule="auto"/>
    </w:pPr>
  </w:style>
  <w:style w:type="paragraph" w:styleId="Quote">
    <w:name w:val="Quote"/>
    <w:basedOn w:val="Normal"/>
    <w:next w:val="Normal"/>
    <w:link w:val="QuoteChar"/>
    <w:uiPriority w:val="29"/>
    <w:qFormat/>
    <w:rsid w:val="000901A2"/>
    <w:pPr>
      <w:spacing w:before="200" w:after="0"/>
      <w:ind w:left="360" w:right="360"/>
    </w:pPr>
    <w:rPr>
      <w:i/>
      <w:iCs/>
    </w:rPr>
  </w:style>
  <w:style w:type="character" w:customStyle="1" w:styleId="QuoteChar">
    <w:name w:val="Quote Char"/>
    <w:basedOn w:val="DefaultParagraphFont"/>
    <w:link w:val="Quote"/>
    <w:uiPriority w:val="29"/>
    <w:rsid w:val="000901A2"/>
    <w:rPr>
      <w:i/>
      <w:iCs/>
    </w:rPr>
  </w:style>
  <w:style w:type="paragraph" w:styleId="IntenseQuote">
    <w:name w:val="Intense Quote"/>
    <w:basedOn w:val="Normal"/>
    <w:next w:val="Normal"/>
    <w:link w:val="IntenseQuoteChar"/>
    <w:uiPriority w:val="30"/>
    <w:qFormat/>
    <w:rsid w:val="000901A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901A2"/>
    <w:rPr>
      <w:b/>
      <w:bCs/>
      <w:i/>
      <w:iCs/>
    </w:rPr>
  </w:style>
  <w:style w:type="character" w:styleId="SubtleEmphasis">
    <w:name w:val="Subtle Emphasis"/>
    <w:uiPriority w:val="19"/>
    <w:qFormat/>
    <w:rsid w:val="000901A2"/>
    <w:rPr>
      <w:i/>
      <w:iCs/>
    </w:rPr>
  </w:style>
  <w:style w:type="character" w:styleId="IntenseEmphasis">
    <w:name w:val="Intense Emphasis"/>
    <w:uiPriority w:val="21"/>
    <w:qFormat/>
    <w:rsid w:val="000901A2"/>
    <w:rPr>
      <w:b/>
      <w:bCs/>
    </w:rPr>
  </w:style>
  <w:style w:type="character" w:styleId="SubtleReference">
    <w:name w:val="Subtle Reference"/>
    <w:uiPriority w:val="31"/>
    <w:qFormat/>
    <w:rsid w:val="000901A2"/>
    <w:rPr>
      <w:smallCaps/>
    </w:rPr>
  </w:style>
  <w:style w:type="character" w:styleId="IntenseReference">
    <w:name w:val="Intense Reference"/>
    <w:uiPriority w:val="32"/>
    <w:qFormat/>
    <w:rsid w:val="000901A2"/>
    <w:rPr>
      <w:smallCaps/>
      <w:spacing w:val="5"/>
      <w:u w:val="single"/>
    </w:rPr>
  </w:style>
  <w:style w:type="character" w:styleId="BookTitle">
    <w:name w:val="Book Title"/>
    <w:uiPriority w:val="33"/>
    <w:qFormat/>
    <w:rsid w:val="000901A2"/>
    <w:rPr>
      <w:i/>
      <w:iCs/>
      <w:smallCaps/>
      <w:spacing w:val="5"/>
    </w:rPr>
  </w:style>
  <w:style w:type="paragraph" w:styleId="TOCHeading">
    <w:name w:val="TOC Heading"/>
    <w:basedOn w:val="Heading1"/>
    <w:next w:val="Normal"/>
    <w:uiPriority w:val="39"/>
    <w:semiHidden/>
    <w:unhideWhenUsed/>
    <w:qFormat/>
    <w:rsid w:val="000901A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93336">
      <w:bodyDiv w:val="1"/>
      <w:marLeft w:val="0"/>
      <w:marRight w:val="0"/>
      <w:marTop w:val="0"/>
      <w:marBottom w:val="0"/>
      <w:divBdr>
        <w:top w:val="none" w:sz="0" w:space="0" w:color="auto"/>
        <w:left w:val="none" w:sz="0" w:space="0" w:color="auto"/>
        <w:bottom w:val="none" w:sz="0" w:space="0" w:color="auto"/>
        <w:right w:val="none" w:sz="0" w:space="0" w:color="auto"/>
      </w:divBdr>
      <w:divsChild>
        <w:div w:id="79379498">
          <w:marLeft w:val="0"/>
          <w:marRight w:val="0"/>
          <w:marTop w:val="100"/>
          <w:marBottom w:val="100"/>
          <w:divBdr>
            <w:top w:val="none" w:sz="0" w:space="0" w:color="auto"/>
            <w:left w:val="none" w:sz="0" w:space="0" w:color="auto"/>
            <w:bottom w:val="none" w:sz="0" w:space="0" w:color="auto"/>
            <w:right w:val="none" w:sz="0" w:space="0" w:color="auto"/>
          </w:divBdr>
          <w:divsChild>
            <w:div w:id="813183406">
              <w:marLeft w:val="0"/>
              <w:marRight w:val="0"/>
              <w:marTop w:val="0"/>
              <w:marBottom w:val="0"/>
              <w:divBdr>
                <w:top w:val="none" w:sz="0" w:space="0" w:color="auto"/>
                <w:left w:val="none" w:sz="0" w:space="0" w:color="auto"/>
                <w:bottom w:val="none" w:sz="0" w:space="0" w:color="auto"/>
                <w:right w:val="none" w:sz="0" w:space="0" w:color="auto"/>
              </w:divBdr>
              <w:divsChild>
                <w:div w:id="954672035">
                  <w:marLeft w:val="292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C84A-887F-4FAE-9F9A-AEFD8A8A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1441</Words>
  <Characters>8216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Crow</dc:creator>
  <cp:lastModifiedBy>Nancy Berges</cp:lastModifiedBy>
  <cp:revision>2</cp:revision>
  <cp:lastPrinted>2012-02-20T20:42:00Z</cp:lastPrinted>
  <dcterms:created xsi:type="dcterms:W3CDTF">2017-08-01T19:25:00Z</dcterms:created>
  <dcterms:modified xsi:type="dcterms:W3CDTF">2017-08-01T19:25:00Z</dcterms:modified>
</cp:coreProperties>
</file>