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4D695" w14:textId="77777777" w:rsidR="00B554BA" w:rsidRPr="007C2D43" w:rsidRDefault="008524BF">
      <w:pPr>
        <w:pStyle w:val="Title"/>
        <w:rPr>
          <w:rFonts w:asciiTheme="minorHAnsi" w:hAnsiTheme="minorHAnsi" w:cstheme="minorHAnsi"/>
          <w:b/>
          <w:bCs/>
          <w:sz w:val="22"/>
          <w:szCs w:val="22"/>
        </w:rPr>
      </w:pPr>
      <w:r w:rsidRPr="007C2D43">
        <w:rPr>
          <w:rFonts w:asciiTheme="minorHAnsi" w:hAnsiTheme="minorHAnsi" w:cstheme="minorHAnsi"/>
          <w:b/>
          <w:bCs/>
          <w:sz w:val="22"/>
          <w:szCs w:val="22"/>
        </w:rPr>
        <w:t>UHP</w:t>
      </w:r>
      <w:r w:rsidRPr="007C2D43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7C2D43">
        <w:rPr>
          <w:rFonts w:asciiTheme="minorHAnsi" w:hAnsiTheme="minorHAnsi" w:cstheme="minorHAnsi"/>
          <w:b/>
          <w:bCs/>
          <w:sz w:val="22"/>
          <w:szCs w:val="22"/>
        </w:rPr>
        <w:t>Progress</w:t>
      </w:r>
      <w:r w:rsidRPr="007C2D43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r w:rsidRPr="007C2D43">
        <w:rPr>
          <w:rFonts w:asciiTheme="minorHAnsi" w:hAnsiTheme="minorHAnsi" w:cstheme="minorHAnsi"/>
          <w:b/>
          <w:bCs/>
          <w:sz w:val="22"/>
          <w:szCs w:val="22"/>
        </w:rPr>
        <w:t>and</w:t>
      </w:r>
      <w:r w:rsidRPr="007C2D43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7C2D43">
        <w:rPr>
          <w:rFonts w:asciiTheme="minorHAnsi" w:hAnsiTheme="minorHAnsi" w:cstheme="minorHAnsi"/>
          <w:b/>
          <w:bCs/>
          <w:sz w:val="22"/>
          <w:szCs w:val="22"/>
        </w:rPr>
        <w:t>Performance</w:t>
      </w:r>
      <w:r w:rsidRPr="007C2D43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7C2D43">
        <w:rPr>
          <w:rFonts w:asciiTheme="minorHAnsi" w:hAnsiTheme="minorHAnsi" w:cstheme="minorHAnsi"/>
          <w:b/>
          <w:bCs/>
          <w:spacing w:val="-2"/>
          <w:sz w:val="22"/>
          <w:szCs w:val="22"/>
        </w:rPr>
        <w:t>Policy</w:t>
      </w:r>
    </w:p>
    <w:p w14:paraId="0E28D21F" w14:textId="77777777" w:rsidR="00B554BA" w:rsidRPr="004509A8" w:rsidRDefault="00B554BA">
      <w:pPr>
        <w:pStyle w:val="BodyText"/>
        <w:ind w:left="0"/>
        <w:rPr>
          <w:rFonts w:asciiTheme="minorHAnsi" w:hAnsiTheme="minorHAnsi" w:cstheme="minorHAnsi"/>
        </w:rPr>
      </w:pPr>
    </w:p>
    <w:p w14:paraId="4402D63F" w14:textId="77777777" w:rsidR="00441A8E" w:rsidRPr="004509A8" w:rsidRDefault="00441A8E" w:rsidP="00441A8E">
      <w:pPr>
        <w:pStyle w:val="BodyText"/>
        <w:ind w:left="100"/>
        <w:rPr>
          <w:rFonts w:asciiTheme="minorHAnsi" w:hAnsiTheme="minorHAnsi" w:cstheme="minorHAnsi"/>
        </w:rPr>
      </w:pPr>
    </w:p>
    <w:p w14:paraId="6ADA0934" w14:textId="1D9DDABF" w:rsidR="00441A8E" w:rsidRPr="004509A8" w:rsidRDefault="00441A8E" w:rsidP="00F86910">
      <w:pPr>
        <w:pStyle w:val="BodyText"/>
        <w:ind w:left="100"/>
        <w:rPr>
          <w:rFonts w:asciiTheme="minorHAnsi" w:hAnsiTheme="minorHAnsi" w:cstheme="minorHAnsi"/>
          <w:b/>
          <w:bCs/>
        </w:rPr>
      </w:pPr>
      <w:r w:rsidRPr="004509A8">
        <w:rPr>
          <w:rFonts w:asciiTheme="minorHAnsi" w:hAnsiTheme="minorHAnsi" w:cstheme="minorHAnsi"/>
          <w:b/>
          <w:bCs/>
        </w:rPr>
        <w:t>Good Standing</w:t>
      </w:r>
      <w:r w:rsidR="00D10BDA">
        <w:rPr>
          <w:rFonts w:asciiTheme="minorHAnsi" w:hAnsiTheme="minorHAnsi" w:cstheme="minorHAnsi"/>
          <w:b/>
          <w:bCs/>
        </w:rPr>
        <w:t xml:space="preserve"> Policy</w:t>
      </w:r>
    </w:p>
    <w:p w14:paraId="1AAD9074" w14:textId="77777777" w:rsidR="00441A8E" w:rsidRPr="004509A8" w:rsidRDefault="00441A8E" w:rsidP="00F86910">
      <w:pPr>
        <w:pStyle w:val="BodyText"/>
        <w:ind w:left="100"/>
        <w:rPr>
          <w:rFonts w:asciiTheme="minorHAnsi" w:hAnsiTheme="minorHAnsi" w:cstheme="minorHAnsi"/>
        </w:rPr>
      </w:pPr>
    </w:p>
    <w:p w14:paraId="5F5DFDE8" w14:textId="0D589749" w:rsidR="00441A8E" w:rsidRPr="004509A8" w:rsidRDefault="00441A8E" w:rsidP="00F86910">
      <w:pPr>
        <w:pStyle w:val="BodyText"/>
        <w:ind w:left="100"/>
        <w:rPr>
          <w:rFonts w:asciiTheme="minorHAnsi" w:hAnsiTheme="minorHAnsi" w:cstheme="minorHAnsi"/>
        </w:rPr>
      </w:pPr>
      <w:r w:rsidRPr="004509A8">
        <w:rPr>
          <w:rFonts w:asciiTheme="minorHAnsi" w:hAnsiTheme="minorHAnsi" w:cstheme="minorHAnsi"/>
        </w:rPr>
        <w:t xml:space="preserve">To be in “good standing” as a member of the </w:t>
      </w:r>
      <w:r w:rsidR="008524BF" w:rsidRPr="004509A8">
        <w:rPr>
          <w:rFonts w:asciiTheme="minorHAnsi" w:hAnsiTheme="minorHAnsi" w:cstheme="minorHAnsi"/>
        </w:rPr>
        <w:t>U</w:t>
      </w:r>
      <w:r w:rsidRPr="004509A8">
        <w:rPr>
          <w:rFonts w:asciiTheme="minorHAnsi" w:hAnsiTheme="minorHAnsi" w:cstheme="minorHAnsi"/>
        </w:rPr>
        <w:t>niversity Honors Program (UHP) students must maintain the following:</w:t>
      </w:r>
    </w:p>
    <w:p w14:paraId="19266B3B" w14:textId="77777777" w:rsidR="00441A8E" w:rsidRPr="004509A8" w:rsidRDefault="00441A8E" w:rsidP="00F86910">
      <w:pPr>
        <w:pStyle w:val="BodyText"/>
        <w:ind w:left="100"/>
        <w:rPr>
          <w:rFonts w:asciiTheme="minorHAnsi" w:hAnsiTheme="minorHAnsi" w:cstheme="minorHAnsi"/>
        </w:rPr>
      </w:pPr>
    </w:p>
    <w:p w14:paraId="7E6D12F5" w14:textId="3E1DEA58" w:rsidR="00441A8E" w:rsidRPr="004509A8" w:rsidRDefault="00441A8E" w:rsidP="00F951D9">
      <w:pPr>
        <w:pStyle w:val="BodyText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r w:rsidRPr="004509A8">
        <w:rPr>
          <w:rFonts w:asciiTheme="minorHAnsi" w:hAnsiTheme="minorHAnsi" w:cstheme="minorHAnsi"/>
        </w:rPr>
        <w:t xml:space="preserve">A K-State cumulative </w:t>
      </w:r>
      <w:r w:rsidR="00F86910">
        <w:rPr>
          <w:rFonts w:asciiTheme="minorHAnsi" w:hAnsiTheme="minorHAnsi" w:cstheme="minorHAnsi"/>
        </w:rPr>
        <w:t xml:space="preserve">undergraduate </w:t>
      </w:r>
      <w:r w:rsidRPr="004509A8">
        <w:rPr>
          <w:rFonts w:asciiTheme="minorHAnsi" w:hAnsiTheme="minorHAnsi" w:cstheme="minorHAnsi"/>
        </w:rPr>
        <w:t xml:space="preserve">GPA of </w:t>
      </w:r>
      <w:r w:rsidR="008524BF" w:rsidRPr="004509A8">
        <w:rPr>
          <w:rFonts w:asciiTheme="minorHAnsi" w:hAnsiTheme="minorHAnsi" w:cstheme="minorHAnsi"/>
        </w:rPr>
        <w:t>3.5</w:t>
      </w:r>
      <w:r w:rsidRPr="004509A8">
        <w:rPr>
          <w:rFonts w:asciiTheme="minorHAnsi" w:hAnsiTheme="minorHAnsi" w:cstheme="minorHAnsi"/>
        </w:rPr>
        <w:t xml:space="preserve"> or higher. </w:t>
      </w:r>
    </w:p>
    <w:p w14:paraId="36663DE2" w14:textId="6C8AA9D4" w:rsidR="00441A8E" w:rsidRPr="00712779" w:rsidRDefault="00441A8E" w:rsidP="00F951D9">
      <w:pPr>
        <w:pStyle w:val="BodyText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r w:rsidRPr="004509A8">
        <w:rPr>
          <w:rFonts w:asciiTheme="minorHAnsi" w:hAnsiTheme="minorHAnsi" w:cstheme="minorHAnsi"/>
        </w:rPr>
        <w:t>Minimum satisfactory progress toward</w:t>
      </w:r>
      <w:r w:rsidR="007C2D43">
        <w:rPr>
          <w:rFonts w:asciiTheme="minorHAnsi" w:hAnsiTheme="minorHAnsi" w:cstheme="minorHAnsi"/>
        </w:rPr>
        <w:t>s</w:t>
      </w:r>
      <w:r w:rsidRPr="004509A8">
        <w:rPr>
          <w:rFonts w:asciiTheme="minorHAnsi" w:hAnsiTheme="minorHAnsi" w:cstheme="minorHAnsi"/>
        </w:rPr>
        <w:t xml:space="preserve"> the</w:t>
      </w:r>
      <w:r w:rsidR="008524BF" w:rsidRPr="004509A8">
        <w:rPr>
          <w:rFonts w:asciiTheme="minorHAnsi" w:hAnsiTheme="minorHAnsi" w:cstheme="minorHAnsi"/>
          <w:spacing w:val="-4"/>
        </w:rPr>
        <w:t xml:space="preserve"> </w:t>
      </w:r>
      <w:r w:rsidR="008524BF" w:rsidRPr="004509A8">
        <w:rPr>
          <w:rFonts w:asciiTheme="minorHAnsi" w:hAnsiTheme="minorHAnsi" w:cstheme="minorHAnsi"/>
        </w:rPr>
        <w:t>completion</w:t>
      </w:r>
      <w:r w:rsidR="008524BF" w:rsidRPr="004509A8">
        <w:rPr>
          <w:rFonts w:asciiTheme="minorHAnsi" w:hAnsiTheme="minorHAnsi" w:cstheme="minorHAnsi"/>
          <w:spacing w:val="-5"/>
        </w:rPr>
        <w:t xml:space="preserve"> </w:t>
      </w:r>
      <w:r w:rsidR="008524BF" w:rsidRPr="004509A8">
        <w:rPr>
          <w:rFonts w:asciiTheme="minorHAnsi" w:hAnsiTheme="minorHAnsi" w:cstheme="minorHAnsi"/>
        </w:rPr>
        <w:t>of</w:t>
      </w:r>
      <w:r w:rsidR="008524BF" w:rsidRPr="004509A8">
        <w:rPr>
          <w:rFonts w:asciiTheme="minorHAnsi" w:hAnsiTheme="minorHAnsi" w:cstheme="minorHAnsi"/>
          <w:spacing w:val="-3"/>
        </w:rPr>
        <w:t xml:space="preserve"> </w:t>
      </w:r>
      <w:r w:rsidR="008524BF" w:rsidRPr="004509A8">
        <w:rPr>
          <w:rFonts w:asciiTheme="minorHAnsi" w:hAnsiTheme="minorHAnsi" w:cstheme="minorHAnsi"/>
        </w:rPr>
        <w:t>UHP</w:t>
      </w:r>
      <w:r w:rsidR="008524BF" w:rsidRPr="004509A8">
        <w:rPr>
          <w:rFonts w:asciiTheme="minorHAnsi" w:hAnsiTheme="minorHAnsi" w:cstheme="minorHAnsi"/>
          <w:spacing w:val="-3"/>
        </w:rPr>
        <w:t xml:space="preserve"> </w:t>
      </w:r>
      <w:r w:rsidRPr="004509A8">
        <w:rPr>
          <w:rFonts w:asciiTheme="minorHAnsi" w:hAnsiTheme="minorHAnsi" w:cstheme="minorHAnsi"/>
          <w:spacing w:val="-3"/>
        </w:rPr>
        <w:t>R</w:t>
      </w:r>
      <w:r w:rsidR="008524BF" w:rsidRPr="004509A8">
        <w:rPr>
          <w:rFonts w:asciiTheme="minorHAnsi" w:hAnsiTheme="minorHAnsi" w:cstheme="minorHAnsi"/>
          <w:spacing w:val="-2"/>
        </w:rPr>
        <w:t>equirements</w:t>
      </w:r>
      <w:r w:rsidRPr="004509A8">
        <w:rPr>
          <w:rFonts w:asciiTheme="minorHAnsi" w:hAnsiTheme="minorHAnsi" w:cstheme="minorHAnsi"/>
          <w:spacing w:val="-2"/>
        </w:rPr>
        <w:t>.</w:t>
      </w:r>
    </w:p>
    <w:p w14:paraId="2EAEFEF9" w14:textId="77777777" w:rsidR="00712779" w:rsidRDefault="00712779" w:rsidP="00712779">
      <w:pPr>
        <w:pStyle w:val="BodyText"/>
        <w:ind w:left="0"/>
        <w:rPr>
          <w:rFonts w:asciiTheme="minorHAnsi" w:hAnsiTheme="minorHAnsi" w:cstheme="minorHAnsi"/>
          <w:spacing w:val="-2"/>
        </w:rPr>
      </w:pPr>
    </w:p>
    <w:p w14:paraId="488A5004" w14:textId="5BA9BB26" w:rsidR="00712779" w:rsidRPr="004509A8" w:rsidRDefault="00712779" w:rsidP="00712779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This policy applies only to membership in the University Honors Program.  </w:t>
      </w:r>
      <w:r w:rsidR="00F951D9">
        <w:rPr>
          <w:rFonts w:asciiTheme="minorHAnsi" w:hAnsiTheme="minorHAnsi" w:cstheme="minorHAnsi"/>
          <w:spacing w:val="-2"/>
        </w:rPr>
        <w:t>S</w:t>
      </w:r>
      <w:r w:rsidR="00A3389C">
        <w:rPr>
          <w:rFonts w:asciiTheme="minorHAnsi" w:hAnsiTheme="minorHAnsi" w:cstheme="minorHAnsi"/>
          <w:spacing w:val="-2"/>
        </w:rPr>
        <w:t xml:space="preserve">cholar </w:t>
      </w:r>
      <w:r w:rsidR="00D10BDA">
        <w:rPr>
          <w:rFonts w:asciiTheme="minorHAnsi" w:hAnsiTheme="minorHAnsi" w:cstheme="minorHAnsi"/>
          <w:spacing w:val="-2"/>
        </w:rPr>
        <w:t>programs</w:t>
      </w:r>
      <w:r w:rsidR="00F951D9">
        <w:rPr>
          <w:rFonts w:asciiTheme="minorHAnsi" w:hAnsiTheme="minorHAnsi" w:cstheme="minorHAnsi"/>
          <w:spacing w:val="-2"/>
        </w:rPr>
        <w:t xml:space="preserve"> (e.g. </w:t>
      </w:r>
      <w:r w:rsidR="00D10BDA">
        <w:rPr>
          <w:rFonts w:asciiTheme="minorHAnsi" w:hAnsiTheme="minorHAnsi" w:cstheme="minorHAnsi"/>
          <w:spacing w:val="-2"/>
        </w:rPr>
        <w:t>the Campbell Scholars Program</w:t>
      </w:r>
      <w:r w:rsidR="00F951D9">
        <w:rPr>
          <w:rFonts w:asciiTheme="minorHAnsi" w:hAnsiTheme="minorHAnsi" w:cstheme="minorHAnsi"/>
          <w:spacing w:val="-2"/>
        </w:rPr>
        <w:t xml:space="preserve">) </w:t>
      </w:r>
      <w:r w:rsidR="00D10BDA">
        <w:rPr>
          <w:rFonts w:asciiTheme="minorHAnsi" w:hAnsiTheme="minorHAnsi" w:cstheme="minorHAnsi"/>
          <w:spacing w:val="-2"/>
        </w:rPr>
        <w:t>may have additional requirements or apply the “good standing” criteria in a more restrictive manner.</w:t>
      </w:r>
    </w:p>
    <w:p w14:paraId="0B60E0F2" w14:textId="77777777" w:rsidR="00441A8E" w:rsidRPr="004509A8" w:rsidRDefault="00441A8E" w:rsidP="00F86910">
      <w:pPr>
        <w:pStyle w:val="ListParagraph"/>
        <w:rPr>
          <w:rFonts w:asciiTheme="minorHAnsi" w:hAnsiTheme="minorHAnsi" w:cstheme="minorHAnsi"/>
          <w:spacing w:val="-2"/>
        </w:rPr>
      </w:pPr>
    </w:p>
    <w:p w14:paraId="5B8A91B1" w14:textId="2F4FE555" w:rsidR="00441A8E" w:rsidRPr="004509A8" w:rsidRDefault="00441A8E" w:rsidP="00F86910">
      <w:pPr>
        <w:pStyle w:val="BodyText"/>
        <w:ind w:left="0"/>
        <w:rPr>
          <w:rFonts w:asciiTheme="minorHAnsi" w:hAnsiTheme="minorHAnsi" w:cstheme="minorHAnsi"/>
          <w:b/>
          <w:bCs/>
        </w:rPr>
      </w:pPr>
      <w:r w:rsidRPr="004509A8">
        <w:rPr>
          <w:rFonts w:asciiTheme="minorHAnsi" w:hAnsiTheme="minorHAnsi" w:cstheme="minorHAnsi"/>
          <w:b/>
          <w:bCs/>
          <w:spacing w:val="-2"/>
        </w:rPr>
        <w:t>Progress Benchmarks</w:t>
      </w:r>
    </w:p>
    <w:p w14:paraId="6E042903" w14:textId="77777777" w:rsidR="00441A8E" w:rsidRPr="004509A8" w:rsidRDefault="00441A8E" w:rsidP="00F86910">
      <w:pPr>
        <w:pStyle w:val="ListParagraph"/>
        <w:rPr>
          <w:rFonts w:asciiTheme="minorHAnsi" w:hAnsiTheme="minorHAnsi" w:cstheme="minorHAnsi"/>
          <w:spacing w:val="-2"/>
        </w:rPr>
      </w:pPr>
    </w:p>
    <w:p w14:paraId="5340D419" w14:textId="77777777" w:rsidR="00AA1BC8" w:rsidRPr="004509A8" w:rsidRDefault="00AA1BC8" w:rsidP="00F86910">
      <w:pPr>
        <w:pStyle w:val="BodyText"/>
        <w:ind w:left="0"/>
        <w:rPr>
          <w:rStyle w:val="eop"/>
          <w:rFonts w:asciiTheme="minorHAnsi" w:hAnsiTheme="minorHAnsi" w:cstheme="minorHAnsi"/>
          <w:color w:val="000000"/>
          <w:shd w:val="clear" w:color="auto" w:fill="FFFFFF"/>
        </w:rPr>
      </w:pPr>
      <w:r w:rsidRPr="004509A8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We define minimum satisfactory progress according to the following cumulative benchmarks: </w:t>
      </w:r>
      <w:r w:rsidRPr="004509A8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 </w:t>
      </w:r>
    </w:p>
    <w:p w14:paraId="4D73F86E" w14:textId="77777777" w:rsidR="00AA1BC8" w:rsidRPr="004509A8" w:rsidRDefault="00AA1BC8" w:rsidP="00F86910">
      <w:pPr>
        <w:pStyle w:val="BodyText"/>
        <w:ind w:left="0"/>
        <w:rPr>
          <w:rStyle w:val="eop"/>
          <w:rFonts w:asciiTheme="minorHAnsi" w:hAnsiTheme="minorHAnsi" w:cstheme="minorHAnsi"/>
          <w:color w:val="000000"/>
          <w:shd w:val="clear" w:color="auto" w:fill="FFFFFF"/>
        </w:rPr>
      </w:pPr>
    </w:p>
    <w:p w14:paraId="0CED0144" w14:textId="5BAED327" w:rsidR="00AA1BC8" w:rsidRPr="004509A8" w:rsidRDefault="00AA1BC8" w:rsidP="00F86910">
      <w:pPr>
        <w:pStyle w:val="BodyText"/>
        <w:ind w:left="0"/>
        <w:rPr>
          <w:rFonts w:asciiTheme="minorHAnsi" w:hAnsiTheme="minorHAnsi" w:cstheme="minorHAnsi"/>
          <w:spacing w:val="-2"/>
        </w:rPr>
      </w:pPr>
      <w:r w:rsidRPr="004509A8">
        <w:rPr>
          <w:rFonts w:asciiTheme="minorHAnsi" w:hAnsiTheme="minorHAnsi" w:cstheme="minorHAnsi"/>
        </w:rPr>
        <w:t xml:space="preserve">Year </w:t>
      </w:r>
      <w:r w:rsidR="004509A8">
        <w:rPr>
          <w:rFonts w:asciiTheme="minorHAnsi" w:hAnsiTheme="minorHAnsi" w:cstheme="minorHAnsi"/>
        </w:rPr>
        <w:t>O</w:t>
      </w:r>
      <w:r w:rsidRPr="004509A8">
        <w:rPr>
          <w:rFonts w:asciiTheme="minorHAnsi" w:hAnsiTheme="minorHAnsi" w:cstheme="minorHAnsi"/>
        </w:rPr>
        <w:t xml:space="preserve">ne </w:t>
      </w:r>
      <w:r w:rsidRPr="004509A8">
        <w:rPr>
          <w:rFonts w:asciiTheme="minorHAnsi" w:hAnsiTheme="minorHAnsi" w:cstheme="minorHAnsi"/>
        </w:rPr>
        <w:tab/>
      </w:r>
      <w:r w:rsidR="00441A8E" w:rsidRPr="004509A8">
        <w:rPr>
          <w:rFonts w:asciiTheme="minorHAnsi" w:hAnsiTheme="minorHAnsi" w:cstheme="minorHAnsi"/>
        </w:rPr>
        <w:t>UHP</w:t>
      </w:r>
      <w:r w:rsidR="00441A8E" w:rsidRPr="004509A8">
        <w:rPr>
          <w:rFonts w:asciiTheme="minorHAnsi" w:hAnsiTheme="minorHAnsi" w:cstheme="minorHAnsi"/>
          <w:spacing w:val="-2"/>
        </w:rPr>
        <w:t xml:space="preserve"> </w:t>
      </w:r>
      <w:r w:rsidR="00441A8E" w:rsidRPr="004509A8">
        <w:rPr>
          <w:rFonts w:asciiTheme="minorHAnsi" w:hAnsiTheme="minorHAnsi" w:cstheme="minorHAnsi"/>
        </w:rPr>
        <w:t>189</w:t>
      </w:r>
      <w:r w:rsidRPr="004509A8">
        <w:rPr>
          <w:rFonts w:asciiTheme="minorHAnsi" w:hAnsiTheme="minorHAnsi" w:cstheme="minorHAnsi"/>
        </w:rPr>
        <w:t xml:space="preserve"> + </w:t>
      </w:r>
      <w:r w:rsidR="00441A8E" w:rsidRPr="004509A8">
        <w:rPr>
          <w:rFonts w:asciiTheme="minorHAnsi" w:hAnsiTheme="minorHAnsi" w:cstheme="minorHAnsi"/>
        </w:rPr>
        <w:t>1</w:t>
      </w:r>
      <w:r w:rsidR="00441A8E" w:rsidRPr="004509A8">
        <w:rPr>
          <w:rFonts w:asciiTheme="minorHAnsi" w:hAnsiTheme="minorHAnsi" w:cstheme="minorHAnsi"/>
          <w:spacing w:val="-5"/>
        </w:rPr>
        <w:t xml:space="preserve"> </w:t>
      </w:r>
      <w:r w:rsidR="00441A8E" w:rsidRPr="004509A8">
        <w:rPr>
          <w:rFonts w:asciiTheme="minorHAnsi" w:hAnsiTheme="minorHAnsi" w:cstheme="minorHAnsi"/>
        </w:rPr>
        <w:t>honors</w:t>
      </w:r>
      <w:r w:rsidR="00441A8E" w:rsidRPr="004509A8">
        <w:rPr>
          <w:rFonts w:asciiTheme="minorHAnsi" w:hAnsiTheme="minorHAnsi" w:cstheme="minorHAnsi"/>
          <w:spacing w:val="-2"/>
        </w:rPr>
        <w:t xml:space="preserve"> </w:t>
      </w:r>
      <w:r w:rsidR="00441A8E" w:rsidRPr="004509A8">
        <w:rPr>
          <w:rFonts w:asciiTheme="minorHAnsi" w:hAnsiTheme="minorHAnsi" w:cstheme="minorHAnsi"/>
        </w:rPr>
        <w:t>course</w:t>
      </w:r>
      <w:r w:rsidRPr="004509A8">
        <w:rPr>
          <w:rFonts w:asciiTheme="minorHAnsi" w:hAnsiTheme="minorHAnsi" w:cstheme="minorHAnsi"/>
        </w:rPr>
        <w:t xml:space="preserve"> (3 credits)</w:t>
      </w:r>
      <w:r w:rsidR="00441A8E" w:rsidRPr="004509A8">
        <w:rPr>
          <w:rFonts w:asciiTheme="minorHAnsi" w:hAnsiTheme="minorHAnsi" w:cstheme="minorHAnsi"/>
          <w:spacing w:val="-2"/>
        </w:rPr>
        <w:t xml:space="preserve"> </w:t>
      </w:r>
    </w:p>
    <w:p w14:paraId="6044A76A" w14:textId="1681E8D9" w:rsidR="00AA1BC8" w:rsidRPr="004509A8" w:rsidRDefault="00AA1BC8" w:rsidP="00F86910">
      <w:pPr>
        <w:pStyle w:val="BodyText"/>
        <w:ind w:left="0"/>
        <w:rPr>
          <w:rFonts w:asciiTheme="minorHAnsi" w:hAnsiTheme="minorHAnsi" w:cstheme="minorHAnsi"/>
        </w:rPr>
      </w:pPr>
      <w:r w:rsidRPr="004509A8">
        <w:rPr>
          <w:rFonts w:asciiTheme="minorHAnsi" w:hAnsiTheme="minorHAnsi" w:cstheme="minorHAnsi"/>
          <w:spacing w:val="-2"/>
        </w:rPr>
        <w:t xml:space="preserve">Year </w:t>
      </w:r>
      <w:r w:rsidR="004509A8">
        <w:rPr>
          <w:rFonts w:asciiTheme="minorHAnsi" w:hAnsiTheme="minorHAnsi" w:cstheme="minorHAnsi"/>
          <w:spacing w:val="-2"/>
        </w:rPr>
        <w:t>T</w:t>
      </w:r>
      <w:r w:rsidRPr="004509A8">
        <w:rPr>
          <w:rFonts w:asciiTheme="minorHAnsi" w:hAnsiTheme="minorHAnsi" w:cstheme="minorHAnsi"/>
          <w:spacing w:val="-2"/>
        </w:rPr>
        <w:t xml:space="preserve">wo </w:t>
      </w:r>
      <w:r w:rsidRPr="004509A8">
        <w:rPr>
          <w:rFonts w:asciiTheme="minorHAnsi" w:hAnsiTheme="minorHAnsi" w:cstheme="minorHAnsi"/>
          <w:spacing w:val="-2"/>
        </w:rPr>
        <w:tab/>
      </w:r>
      <w:r w:rsidR="00441A8E" w:rsidRPr="004509A8">
        <w:rPr>
          <w:rFonts w:asciiTheme="minorHAnsi" w:hAnsiTheme="minorHAnsi" w:cstheme="minorHAnsi"/>
        </w:rPr>
        <w:t>UHP</w:t>
      </w:r>
      <w:r w:rsidR="00441A8E" w:rsidRPr="004509A8">
        <w:rPr>
          <w:rFonts w:asciiTheme="minorHAnsi" w:hAnsiTheme="minorHAnsi" w:cstheme="minorHAnsi"/>
          <w:spacing w:val="-3"/>
        </w:rPr>
        <w:t xml:space="preserve"> </w:t>
      </w:r>
      <w:r w:rsidR="00441A8E" w:rsidRPr="004509A8">
        <w:rPr>
          <w:rFonts w:asciiTheme="minorHAnsi" w:hAnsiTheme="minorHAnsi" w:cstheme="minorHAnsi"/>
        </w:rPr>
        <w:t>189</w:t>
      </w:r>
      <w:r w:rsidRPr="004509A8">
        <w:rPr>
          <w:rFonts w:asciiTheme="minorHAnsi" w:hAnsiTheme="minorHAnsi" w:cstheme="minorHAnsi"/>
        </w:rPr>
        <w:t xml:space="preserve"> + </w:t>
      </w:r>
      <w:r w:rsidR="00441A8E" w:rsidRPr="004509A8">
        <w:rPr>
          <w:rFonts w:asciiTheme="minorHAnsi" w:hAnsiTheme="minorHAnsi" w:cstheme="minorHAnsi"/>
        </w:rPr>
        <w:t>2</w:t>
      </w:r>
      <w:r w:rsidR="00441A8E" w:rsidRPr="004509A8">
        <w:rPr>
          <w:rFonts w:asciiTheme="minorHAnsi" w:hAnsiTheme="minorHAnsi" w:cstheme="minorHAnsi"/>
          <w:spacing w:val="-2"/>
        </w:rPr>
        <w:t xml:space="preserve"> </w:t>
      </w:r>
      <w:r w:rsidR="00441A8E" w:rsidRPr="004509A8">
        <w:rPr>
          <w:rFonts w:asciiTheme="minorHAnsi" w:hAnsiTheme="minorHAnsi" w:cstheme="minorHAnsi"/>
        </w:rPr>
        <w:t>honors</w:t>
      </w:r>
      <w:r w:rsidR="00441A8E" w:rsidRPr="004509A8">
        <w:rPr>
          <w:rFonts w:asciiTheme="minorHAnsi" w:hAnsiTheme="minorHAnsi" w:cstheme="minorHAnsi"/>
          <w:spacing w:val="-3"/>
        </w:rPr>
        <w:t xml:space="preserve"> </w:t>
      </w:r>
      <w:r w:rsidR="00441A8E" w:rsidRPr="004509A8">
        <w:rPr>
          <w:rFonts w:asciiTheme="minorHAnsi" w:hAnsiTheme="minorHAnsi" w:cstheme="minorHAnsi"/>
        </w:rPr>
        <w:t>courses</w:t>
      </w:r>
      <w:r w:rsidRPr="004509A8">
        <w:rPr>
          <w:rFonts w:asciiTheme="minorHAnsi" w:hAnsiTheme="minorHAnsi" w:cstheme="minorHAnsi"/>
        </w:rPr>
        <w:t xml:space="preserve"> (6 credits) + </w:t>
      </w:r>
      <w:r w:rsidR="00441A8E" w:rsidRPr="004509A8">
        <w:rPr>
          <w:rFonts w:asciiTheme="minorHAnsi" w:hAnsiTheme="minorHAnsi" w:cstheme="minorHAnsi"/>
        </w:rPr>
        <w:t>1</w:t>
      </w:r>
      <w:r w:rsidR="00441A8E" w:rsidRPr="004509A8">
        <w:rPr>
          <w:rFonts w:asciiTheme="minorHAnsi" w:hAnsiTheme="minorHAnsi" w:cstheme="minorHAnsi"/>
          <w:spacing w:val="-6"/>
        </w:rPr>
        <w:t xml:space="preserve"> </w:t>
      </w:r>
      <w:r w:rsidR="00441A8E" w:rsidRPr="004509A8">
        <w:rPr>
          <w:rFonts w:asciiTheme="minorHAnsi" w:hAnsiTheme="minorHAnsi" w:cstheme="minorHAnsi"/>
        </w:rPr>
        <w:t>co-curricular</w:t>
      </w:r>
      <w:r w:rsidRPr="004509A8">
        <w:rPr>
          <w:rFonts w:asciiTheme="minorHAnsi" w:hAnsiTheme="minorHAnsi" w:cstheme="minorHAnsi"/>
        </w:rPr>
        <w:t xml:space="preserve"> </w:t>
      </w:r>
      <w:r w:rsidR="00441A8E" w:rsidRPr="004509A8">
        <w:rPr>
          <w:rFonts w:asciiTheme="minorHAnsi" w:hAnsiTheme="minorHAnsi" w:cstheme="minorHAnsi"/>
        </w:rPr>
        <w:t>experience</w:t>
      </w:r>
    </w:p>
    <w:p w14:paraId="7ECF4B96" w14:textId="3293704C" w:rsidR="00AA1BC8" w:rsidRPr="004509A8" w:rsidRDefault="00AA1BC8" w:rsidP="00F86910">
      <w:pPr>
        <w:pStyle w:val="BodyText"/>
        <w:ind w:left="0"/>
        <w:rPr>
          <w:rFonts w:asciiTheme="minorHAnsi" w:hAnsiTheme="minorHAnsi" w:cstheme="minorHAnsi"/>
        </w:rPr>
      </w:pPr>
      <w:r w:rsidRPr="004509A8">
        <w:rPr>
          <w:rFonts w:asciiTheme="minorHAnsi" w:hAnsiTheme="minorHAnsi" w:cstheme="minorHAnsi"/>
        </w:rPr>
        <w:t xml:space="preserve">Year </w:t>
      </w:r>
      <w:r w:rsidR="004509A8">
        <w:rPr>
          <w:rFonts w:asciiTheme="minorHAnsi" w:hAnsiTheme="minorHAnsi" w:cstheme="minorHAnsi"/>
        </w:rPr>
        <w:t>T</w:t>
      </w:r>
      <w:r w:rsidRPr="004509A8">
        <w:rPr>
          <w:rFonts w:asciiTheme="minorHAnsi" w:hAnsiTheme="minorHAnsi" w:cstheme="minorHAnsi"/>
        </w:rPr>
        <w:t xml:space="preserve">hree </w:t>
      </w:r>
      <w:r w:rsidRPr="004509A8">
        <w:rPr>
          <w:rFonts w:asciiTheme="minorHAnsi" w:hAnsiTheme="minorHAnsi" w:cstheme="minorHAnsi"/>
        </w:rPr>
        <w:tab/>
      </w:r>
      <w:r w:rsidR="00441A8E" w:rsidRPr="004509A8">
        <w:rPr>
          <w:rFonts w:asciiTheme="minorHAnsi" w:hAnsiTheme="minorHAnsi" w:cstheme="minorHAnsi"/>
        </w:rPr>
        <w:t>UHP</w:t>
      </w:r>
      <w:r w:rsidR="00441A8E" w:rsidRPr="004509A8">
        <w:rPr>
          <w:rFonts w:asciiTheme="minorHAnsi" w:hAnsiTheme="minorHAnsi" w:cstheme="minorHAnsi"/>
          <w:spacing w:val="-3"/>
        </w:rPr>
        <w:t xml:space="preserve"> </w:t>
      </w:r>
      <w:r w:rsidR="00441A8E" w:rsidRPr="004509A8">
        <w:rPr>
          <w:rFonts w:asciiTheme="minorHAnsi" w:hAnsiTheme="minorHAnsi" w:cstheme="minorHAnsi"/>
        </w:rPr>
        <w:t>189</w:t>
      </w:r>
      <w:r w:rsidRPr="004509A8">
        <w:rPr>
          <w:rFonts w:asciiTheme="minorHAnsi" w:hAnsiTheme="minorHAnsi" w:cstheme="minorHAnsi"/>
        </w:rPr>
        <w:t xml:space="preserve"> + </w:t>
      </w:r>
      <w:r w:rsidR="00441A8E" w:rsidRPr="004509A8">
        <w:rPr>
          <w:rFonts w:asciiTheme="minorHAnsi" w:hAnsiTheme="minorHAnsi" w:cstheme="minorHAnsi"/>
        </w:rPr>
        <w:t>3</w:t>
      </w:r>
      <w:r w:rsidR="00441A8E" w:rsidRPr="004509A8">
        <w:rPr>
          <w:rFonts w:asciiTheme="minorHAnsi" w:hAnsiTheme="minorHAnsi" w:cstheme="minorHAnsi"/>
          <w:spacing w:val="-3"/>
        </w:rPr>
        <w:t xml:space="preserve"> </w:t>
      </w:r>
      <w:r w:rsidR="00441A8E" w:rsidRPr="004509A8">
        <w:rPr>
          <w:rFonts w:asciiTheme="minorHAnsi" w:hAnsiTheme="minorHAnsi" w:cstheme="minorHAnsi"/>
        </w:rPr>
        <w:t>honors</w:t>
      </w:r>
      <w:r w:rsidR="00441A8E" w:rsidRPr="004509A8">
        <w:rPr>
          <w:rFonts w:asciiTheme="minorHAnsi" w:hAnsiTheme="minorHAnsi" w:cstheme="minorHAnsi"/>
          <w:spacing w:val="-3"/>
        </w:rPr>
        <w:t xml:space="preserve"> </w:t>
      </w:r>
      <w:r w:rsidR="00441A8E" w:rsidRPr="004509A8">
        <w:rPr>
          <w:rFonts w:asciiTheme="minorHAnsi" w:hAnsiTheme="minorHAnsi" w:cstheme="minorHAnsi"/>
        </w:rPr>
        <w:t>courses</w:t>
      </w:r>
      <w:r w:rsidRPr="004509A8">
        <w:rPr>
          <w:rFonts w:asciiTheme="minorHAnsi" w:hAnsiTheme="minorHAnsi" w:cstheme="minorHAnsi"/>
        </w:rPr>
        <w:t xml:space="preserve"> (9 credits) +</w:t>
      </w:r>
      <w:r w:rsidR="00441A8E" w:rsidRPr="004509A8">
        <w:rPr>
          <w:rFonts w:asciiTheme="minorHAnsi" w:hAnsiTheme="minorHAnsi" w:cstheme="minorHAnsi"/>
          <w:spacing w:val="-3"/>
        </w:rPr>
        <w:t xml:space="preserve"> </w:t>
      </w:r>
      <w:r w:rsidR="00441A8E" w:rsidRPr="004509A8">
        <w:rPr>
          <w:rFonts w:asciiTheme="minorHAnsi" w:hAnsiTheme="minorHAnsi" w:cstheme="minorHAnsi"/>
        </w:rPr>
        <w:t>2</w:t>
      </w:r>
      <w:r w:rsidR="00441A8E" w:rsidRPr="004509A8">
        <w:rPr>
          <w:rFonts w:asciiTheme="minorHAnsi" w:hAnsiTheme="minorHAnsi" w:cstheme="minorHAnsi"/>
          <w:spacing w:val="-3"/>
        </w:rPr>
        <w:t xml:space="preserve"> </w:t>
      </w:r>
      <w:r w:rsidR="00441A8E" w:rsidRPr="004509A8">
        <w:rPr>
          <w:rFonts w:asciiTheme="minorHAnsi" w:hAnsiTheme="minorHAnsi" w:cstheme="minorHAnsi"/>
        </w:rPr>
        <w:t>co-curricular</w:t>
      </w:r>
      <w:r w:rsidR="00441A8E" w:rsidRPr="004509A8">
        <w:rPr>
          <w:rFonts w:asciiTheme="minorHAnsi" w:hAnsiTheme="minorHAnsi" w:cstheme="minorHAnsi"/>
          <w:spacing w:val="-3"/>
        </w:rPr>
        <w:t xml:space="preserve"> </w:t>
      </w:r>
      <w:r w:rsidR="00441A8E" w:rsidRPr="004509A8">
        <w:rPr>
          <w:rFonts w:asciiTheme="minorHAnsi" w:hAnsiTheme="minorHAnsi" w:cstheme="minorHAnsi"/>
        </w:rPr>
        <w:t>experiences</w:t>
      </w:r>
    </w:p>
    <w:p w14:paraId="56696731" w14:textId="28090D82" w:rsidR="00441A8E" w:rsidRPr="004509A8" w:rsidRDefault="00AA1BC8" w:rsidP="00F86910">
      <w:pPr>
        <w:pStyle w:val="BodyText"/>
        <w:ind w:left="0"/>
        <w:rPr>
          <w:rFonts w:asciiTheme="minorHAnsi" w:hAnsiTheme="minorHAnsi" w:cstheme="minorHAnsi"/>
        </w:rPr>
      </w:pPr>
      <w:r w:rsidRPr="004509A8">
        <w:rPr>
          <w:rFonts w:asciiTheme="minorHAnsi" w:hAnsiTheme="minorHAnsi" w:cstheme="minorHAnsi"/>
        </w:rPr>
        <w:t xml:space="preserve">Year </w:t>
      </w:r>
      <w:r w:rsidR="004509A8">
        <w:rPr>
          <w:rFonts w:asciiTheme="minorHAnsi" w:hAnsiTheme="minorHAnsi" w:cstheme="minorHAnsi"/>
        </w:rPr>
        <w:t>F</w:t>
      </w:r>
      <w:r w:rsidRPr="004509A8">
        <w:rPr>
          <w:rFonts w:asciiTheme="minorHAnsi" w:hAnsiTheme="minorHAnsi" w:cstheme="minorHAnsi"/>
        </w:rPr>
        <w:t xml:space="preserve">our </w:t>
      </w:r>
      <w:r w:rsidRPr="004509A8">
        <w:rPr>
          <w:rFonts w:asciiTheme="minorHAnsi" w:hAnsiTheme="minorHAnsi" w:cstheme="minorHAnsi"/>
        </w:rPr>
        <w:tab/>
      </w:r>
      <w:r w:rsidR="00441A8E" w:rsidRPr="004509A8">
        <w:rPr>
          <w:rFonts w:asciiTheme="minorHAnsi" w:hAnsiTheme="minorHAnsi" w:cstheme="minorHAnsi"/>
        </w:rPr>
        <w:t>UHP</w:t>
      </w:r>
      <w:r w:rsidR="00441A8E" w:rsidRPr="004509A8">
        <w:rPr>
          <w:rFonts w:asciiTheme="minorHAnsi" w:hAnsiTheme="minorHAnsi" w:cstheme="minorHAnsi"/>
          <w:spacing w:val="-3"/>
        </w:rPr>
        <w:t xml:space="preserve"> </w:t>
      </w:r>
      <w:r w:rsidR="00441A8E" w:rsidRPr="004509A8">
        <w:rPr>
          <w:rFonts w:asciiTheme="minorHAnsi" w:hAnsiTheme="minorHAnsi" w:cstheme="minorHAnsi"/>
        </w:rPr>
        <w:t>189</w:t>
      </w:r>
      <w:r w:rsidRPr="004509A8">
        <w:rPr>
          <w:rFonts w:asciiTheme="minorHAnsi" w:hAnsiTheme="minorHAnsi" w:cstheme="minorHAnsi"/>
        </w:rPr>
        <w:t xml:space="preserve"> + </w:t>
      </w:r>
      <w:r w:rsidR="00441A8E" w:rsidRPr="004509A8">
        <w:rPr>
          <w:rFonts w:asciiTheme="minorHAnsi" w:hAnsiTheme="minorHAnsi" w:cstheme="minorHAnsi"/>
        </w:rPr>
        <w:t>4</w:t>
      </w:r>
      <w:r w:rsidR="00441A8E" w:rsidRPr="004509A8">
        <w:rPr>
          <w:rFonts w:asciiTheme="minorHAnsi" w:hAnsiTheme="minorHAnsi" w:cstheme="minorHAnsi"/>
          <w:spacing w:val="-2"/>
        </w:rPr>
        <w:t xml:space="preserve"> </w:t>
      </w:r>
      <w:r w:rsidR="00441A8E" w:rsidRPr="004509A8">
        <w:rPr>
          <w:rFonts w:asciiTheme="minorHAnsi" w:hAnsiTheme="minorHAnsi" w:cstheme="minorHAnsi"/>
        </w:rPr>
        <w:t>honors</w:t>
      </w:r>
      <w:r w:rsidR="00441A8E" w:rsidRPr="004509A8">
        <w:rPr>
          <w:rFonts w:asciiTheme="minorHAnsi" w:hAnsiTheme="minorHAnsi" w:cstheme="minorHAnsi"/>
          <w:spacing w:val="-3"/>
        </w:rPr>
        <w:t xml:space="preserve"> </w:t>
      </w:r>
      <w:r w:rsidR="00441A8E" w:rsidRPr="004509A8">
        <w:rPr>
          <w:rFonts w:asciiTheme="minorHAnsi" w:hAnsiTheme="minorHAnsi" w:cstheme="minorHAnsi"/>
        </w:rPr>
        <w:t>courses</w:t>
      </w:r>
      <w:r w:rsidRPr="004509A8">
        <w:rPr>
          <w:rFonts w:asciiTheme="minorHAnsi" w:hAnsiTheme="minorHAnsi" w:cstheme="minorHAnsi"/>
        </w:rPr>
        <w:t xml:space="preserve"> (12 credits) + </w:t>
      </w:r>
      <w:r w:rsidR="00441A8E" w:rsidRPr="004509A8">
        <w:rPr>
          <w:rFonts w:asciiTheme="minorHAnsi" w:hAnsiTheme="minorHAnsi" w:cstheme="minorHAnsi"/>
        </w:rPr>
        <w:t>3</w:t>
      </w:r>
      <w:r w:rsidR="00441A8E" w:rsidRPr="004509A8">
        <w:rPr>
          <w:rFonts w:asciiTheme="minorHAnsi" w:hAnsiTheme="minorHAnsi" w:cstheme="minorHAnsi"/>
          <w:spacing w:val="-3"/>
        </w:rPr>
        <w:t xml:space="preserve"> </w:t>
      </w:r>
      <w:r w:rsidR="00441A8E" w:rsidRPr="004509A8">
        <w:rPr>
          <w:rFonts w:asciiTheme="minorHAnsi" w:hAnsiTheme="minorHAnsi" w:cstheme="minorHAnsi"/>
        </w:rPr>
        <w:t>co-curricular</w:t>
      </w:r>
      <w:r w:rsidRPr="004509A8">
        <w:rPr>
          <w:rFonts w:asciiTheme="minorHAnsi" w:hAnsiTheme="minorHAnsi" w:cstheme="minorHAnsi"/>
        </w:rPr>
        <w:t xml:space="preserve"> ex</w:t>
      </w:r>
      <w:r w:rsidR="00441A8E" w:rsidRPr="004509A8">
        <w:rPr>
          <w:rFonts w:asciiTheme="minorHAnsi" w:hAnsiTheme="minorHAnsi" w:cstheme="minorHAnsi"/>
        </w:rPr>
        <w:t>periences</w:t>
      </w:r>
      <w:r w:rsidRPr="004509A8">
        <w:rPr>
          <w:rFonts w:asciiTheme="minorHAnsi" w:hAnsiTheme="minorHAnsi" w:cstheme="minorHAnsi"/>
        </w:rPr>
        <w:t xml:space="preserve"> + honors project</w:t>
      </w:r>
    </w:p>
    <w:p w14:paraId="12CA68C8" w14:textId="77777777" w:rsidR="004509A8" w:rsidRPr="004509A8" w:rsidRDefault="004509A8" w:rsidP="00F86910">
      <w:pPr>
        <w:rPr>
          <w:rFonts w:asciiTheme="minorHAnsi" w:hAnsiTheme="minorHAnsi" w:cstheme="minorHAnsi"/>
        </w:rPr>
      </w:pPr>
    </w:p>
    <w:p w14:paraId="24A89706" w14:textId="6D09877A" w:rsidR="00441A8E" w:rsidRPr="004509A8" w:rsidRDefault="00DB07C8" w:rsidP="00F8691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Requirements may be completed </w:t>
      </w:r>
      <w:r w:rsidR="005E2CE4">
        <w:rPr>
          <w:rFonts w:asciiTheme="minorHAnsi" w:hAnsiTheme="minorHAnsi" w:cstheme="minorHAnsi"/>
        </w:rPr>
        <w:t xml:space="preserve">more quickly than the schedule outlined above, including the Honors Project.  Completing all requirements </w:t>
      </w:r>
      <w:r w:rsidR="00441A8E" w:rsidRPr="004509A8">
        <w:rPr>
          <w:rFonts w:asciiTheme="minorHAnsi" w:hAnsiTheme="minorHAnsi" w:cstheme="minorHAnsi"/>
        </w:rPr>
        <w:t>prior to the final year may be recommended in some instance</w:t>
      </w:r>
      <w:r w:rsidR="00680370">
        <w:rPr>
          <w:rFonts w:asciiTheme="minorHAnsi" w:hAnsiTheme="minorHAnsi" w:cstheme="minorHAnsi"/>
        </w:rPr>
        <w:t>s</w:t>
      </w:r>
      <w:r w:rsidR="00441A8E" w:rsidRPr="004509A8">
        <w:rPr>
          <w:rFonts w:asciiTheme="minorHAnsi" w:hAnsiTheme="minorHAnsi" w:cstheme="minorHAnsi"/>
        </w:rPr>
        <w:t xml:space="preserve"> and for some majors.</w:t>
      </w:r>
    </w:p>
    <w:p w14:paraId="5E14A101" w14:textId="77777777" w:rsidR="004509A8" w:rsidRDefault="004509A8" w:rsidP="00F86910">
      <w:pPr>
        <w:tabs>
          <w:tab w:val="left" w:pos="819"/>
        </w:tabs>
        <w:rPr>
          <w:rFonts w:asciiTheme="minorHAnsi" w:hAnsiTheme="minorHAnsi" w:cstheme="minorHAnsi"/>
        </w:rPr>
      </w:pPr>
    </w:p>
    <w:p w14:paraId="72EB7DEF" w14:textId="00C0F11B" w:rsidR="00B554BA" w:rsidRPr="004509A8" w:rsidRDefault="004509A8" w:rsidP="00F86910">
      <w:pPr>
        <w:tabs>
          <w:tab w:val="left" w:pos="819"/>
        </w:tabs>
        <w:rPr>
          <w:rFonts w:asciiTheme="minorHAnsi" w:hAnsiTheme="minorHAnsi" w:cstheme="minorHAnsi"/>
          <w:b/>
          <w:bCs/>
        </w:rPr>
      </w:pPr>
      <w:r w:rsidRPr="004509A8">
        <w:rPr>
          <w:rFonts w:asciiTheme="minorHAnsi" w:hAnsiTheme="minorHAnsi" w:cstheme="minorHAnsi"/>
          <w:b/>
          <w:bCs/>
        </w:rPr>
        <w:t>Administration of Expectations</w:t>
      </w:r>
    </w:p>
    <w:p w14:paraId="4F4B3EBF" w14:textId="77777777" w:rsidR="00B554BA" w:rsidRDefault="00B554BA" w:rsidP="00F86910">
      <w:pPr>
        <w:pStyle w:val="BodyText"/>
        <w:ind w:left="0"/>
        <w:rPr>
          <w:rFonts w:asciiTheme="minorHAnsi" w:hAnsiTheme="minorHAnsi" w:cstheme="minorHAnsi"/>
        </w:rPr>
      </w:pPr>
    </w:p>
    <w:p w14:paraId="10AC1C74" w14:textId="761C4A1C" w:rsidR="00712779" w:rsidRDefault="00712779" w:rsidP="00F86910">
      <w:pPr>
        <w:pStyle w:val="BodyText"/>
        <w:ind w:left="0"/>
        <w:rPr>
          <w:rFonts w:asciiTheme="minorHAnsi" w:hAnsiTheme="minorHAnsi" w:cstheme="minorHAnsi"/>
          <w:i/>
          <w:iCs/>
        </w:rPr>
      </w:pPr>
      <w:r w:rsidRPr="00712779">
        <w:rPr>
          <w:rFonts w:asciiTheme="minorHAnsi" w:hAnsiTheme="minorHAnsi" w:cstheme="minorHAnsi"/>
          <w:i/>
          <w:iCs/>
        </w:rPr>
        <w:t>Regarding GPA</w:t>
      </w:r>
    </w:p>
    <w:p w14:paraId="7C552448" w14:textId="77777777" w:rsidR="00D10BDA" w:rsidRPr="00712779" w:rsidRDefault="00D10BDA" w:rsidP="00F86910">
      <w:pPr>
        <w:pStyle w:val="BodyText"/>
        <w:ind w:left="0"/>
        <w:rPr>
          <w:rFonts w:asciiTheme="minorHAnsi" w:hAnsiTheme="minorHAnsi" w:cstheme="minorHAnsi"/>
          <w:i/>
          <w:iCs/>
        </w:rPr>
      </w:pPr>
    </w:p>
    <w:p w14:paraId="22286798" w14:textId="540669D0" w:rsidR="00712779" w:rsidRPr="00712779" w:rsidRDefault="00F86910" w:rsidP="00F951D9">
      <w:pPr>
        <w:pStyle w:val="ListParagraph"/>
        <w:numPr>
          <w:ilvl w:val="0"/>
          <w:numId w:val="23"/>
        </w:numPr>
        <w:tabs>
          <w:tab w:val="left" w:pos="820"/>
        </w:tabs>
        <w:ind w:left="360" w:right="605"/>
        <w:rPr>
          <w:rStyle w:val="normaltextrun"/>
          <w:rFonts w:asciiTheme="minorHAnsi" w:hAnsiTheme="minorHAnsi" w:cstheme="minorHAnsi"/>
          <w:spacing w:val="-3"/>
        </w:rPr>
      </w:pPr>
      <w:r w:rsidRPr="00712779">
        <w:rPr>
          <w:rFonts w:asciiTheme="minorHAnsi" w:hAnsiTheme="minorHAnsi" w:cstheme="minorHAnsi"/>
          <w:spacing w:val="-3"/>
        </w:rPr>
        <w:t xml:space="preserve">Students whose K-State cumulative undergraduate GPA falls below 3.5 </w:t>
      </w:r>
      <w:r w:rsidR="00F951D9">
        <w:rPr>
          <w:rFonts w:asciiTheme="minorHAnsi" w:hAnsiTheme="minorHAnsi" w:cstheme="minorHAnsi"/>
          <w:spacing w:val="-3"/>
        </w:rPr>
        <w:t xml:space="preserve">can generally </w:t>
      </w:r>
      <w:r w:rsidRPr="00712779">
        <w:rPr>
          <w:rFonts w:asciiTheme="minorHAnsi" w:hAnsiTheme="minorHAnsi" w:cstheme="minorHAnsi"/>
          <w:spacing w:val="-3"/>
        </w:rPr>
        <w:t xml:space="preserve">remain in the UHP as long attaining </w:t>
      </w:r>
      <w:r w:rsidRPr="00712779">
        <w:rPr>
          <w:rStyle w:val="normaltextrun"/>
          <w:rFonts w:asciiTheme="minorHAnsi" w:hAnsiTheme="minorHAnsi" w:cstheme="minorHAnsi"/>
          <w:color w:val="000000"/>
        </w:rPr>
        <w:t>a 3.5 or higher cumulative GPA by graduation remains feasible.</w:t>
      </w:r>
      <w:r w:rsidR="00CD459B">
        <w:rPr>
          <w:rStyle w:val="normaltextrun"/>
          <w:rFonts w:asciiTheme="minorHAnsi" w:hAnsiTheme="minorHAnsi" w:cstheme="minorHAnsi"/>
          <w:color w:val="000000"/>
        </w:rPr>
        <w:t xml:space="preserve">  However, the UHP </w:t>
      </w:r>
      <w:r w:rsidR="00F951D9">
        <w:rPr>
          <w:rStyle w:val="normaltextrun"/>
          <w:rFonts w:asciiTheme="minorHAnsi" w:hAnsiTheme="minorHAnsi" w:cstheme="minorHAnsi"/>
          <w:color w:val="000000"/>
        </w:rPr>
        <w:t>D</w:t>
      </w:r>
      <w:r w:rsidR="00CD459B">
        <w:rPr>
          <w:rStyle w:val="normaltextrun"/>
          <w:rFonts w:asciiTheme="minorHAnsi" w:hAnsiTheme="minorHAnsi" w:cstheme="minorHAnsi"/>
          <w:color w:val="000000"/>
        </w:rPr>
        <w:t>irector retains the discretion to withdraw a student from the UHP for poor academic performance</w:t>
      </w:r>
      <w:r w:rsidR="00F951D9">
        <w:rPr>
          <w:rStyle w:val="normaltextrun"/>
          <w:rFonts w:asciiTheme="minorHAnsi" w:hAnsiTheme="minorHAnsi" w:cstheme="minorHAnsi"/>
          <w:color w:val="000000"/>
        </w:rPr>
        <w:t>.</w:t>
      </w:r>
    </w:p>
    <w:p w14:paraId="512B380B" w14:textId="77777777" w:rsidR="00D10BDA" w:rsidRPr="00D10BDA" w:rsidRDefault="00D10BDA" w:rsidP="00D10BDA">
      <w:pPr>
        <w:pStyle w:val="ListParagraph"/>
        <w:tabs>
          <w:tab w:val="left" w:pos="820"/>
        </w:tabs>
        <w:ind w:left="720" w:right="610" w:firstLine="0"/>
        <w:rPr>
          <w:rFonts w:asciiTheme="minorHAnsi" w:hAnsiTheme="minorHAnsi" w:cstheme="minorHAnsi"/>
          <w:spacing w:val="-3"/>
        </w:rPr>
      </w:pPr>
    </w:p>
    <w:p w14:paraId="5567C17C" w14:textId="695DDE6F" w:rsidR="00712779" w:rsidRPr="00712779" w:rsidRDefault="00F86910" w:rsidP="00F951D9">
      <w:pPr>
        <w:pStyle w:val="ListParagraph"/>
        <w:numPr>
          <w:ilvl w:val="0"/>
          <w:numId w:val="23"/>
        </w:numPr>
        <w:tabs>
          <w:tab w:val="left" w:pos="820"/>
        </w:tabs>
        <w:ind w:left="360" w:right="605"/>
        <w:rPr>
          <w:rFonts w:asciiTheme="minorHAnsi" w:hAnsiTheme="minorHAnsi" w:cstheme="minorHAnsi"/>
          <w:spacing w:val="-3"/>
        </w:rPr>
      </w:pPr>
      <w:r w:rsidRPr="00712779">
        <w:rPr>
          <w:rFonts w:asciiTheme="minorHAnsi" w:hAnsiTheme="minorHAnsi" w:cstheme="minorHAnsi"/>
        </w:rPr>
        <w:t>UHP</w:t>
      </w:r>
      <w:r w:rsidRPr="00712779">
        <w:rPr>
          <w:rFonts w:asciiTheme="minorHAnsi" w:hAnsiTheme="minorHAnsi" w:cstheme="minorHAnsi"/>
          <w:spacing w:val="-3"/>
        </w:rPr>
        <w:t xml:space="preserve"> </w:t>
      </w:r>
      <w:r w:rsidRPr="00712779">
        <w:rPr>
          <w:rFonts w:asciiTheme="minorHAnsi" w:hAnsiTheme="minorHAnsi" w:cstheme="minorHAnsi"/>
        </w:rPr>
        <w:t>students</w:t>
      </w:r>
      <w:r w:rsidRPr="00712779">
        <w:rPr>
          <w:rFonts w:asciiTheme="minorHAnsi" w:hAnsiTheme="minorHAnsi" w:cstheme="minorHAnsi"/>
          <w:spacing w:val="-3"/>
        </w:rPr>
        <w:t xml:space="preserve"> do not earn UHP priority course registration </w:t>
      </w:r>
      <w:r w:rsidR="00712779">
        <w:rPr>
          <w:rFonts w:asciiTheme="minorHAnsi" w:hAnsiTheme="minorHAnsi" w:cstheme="minorHAnsi"/>
          <w:spacing w:val="-3"/>
        </w:rPr>
        <w:t xml:space="preserve">or extended library privileges </w:t>
      </w:r>
      <w:r w:rsidR="00712779" w:rsidRPr="00712779">
        <w:rPr>
          <w:rFonts w:asciiTheme="minorHAnsi" w:hAnsiTheme="minorHAnsi" w:cstheme="minorHAnsi"/>
          <w:spacing w:val="-3"/>
        </w:rPr>
        <w:t>so long as their GPA remains below th</w:t>
      </w:r>
      <w:r w:rsidR="00712779">
        <w:rPr>
          <w:rFonts w:asciiTheme="minorHAnsi" w:hAnsiTheme="minorHAnsi" w:cstheme="minorHAnsi"/>
          <w:spacing w:val="-3"/>
        </w:rPr>
        <w:t xml:space="preserve">e stated </w:t>
      </w:r>
      <w:r w:rsidR="00712779" w:rsidRPr="00712779">
        <w:rPr>
          <w:rFonts w:asciiTheme="minorHAnsi" w:hAnsiTheme="minorHAnsi" w:cstheme="minorHAnsi"/>
          <w:spacing w:val="-3"/>
        </w:rPr>
        <w:t>3.5 threshold.</w:t>
      </w:r>
    </w:p>
    <w:p w14:paraId="4A456E14" w14:textId="77777777" w:rsidR="00712779" w:rsidRDefault="00712779" w:rsidP="00F86910">
      <w:pPr>
        <w:tabs>
          <w:tab w:val="left" w:pos="820"/>
        </w:tabs>
        <w:ind w:right="610"/>
        <w:rPr>
          <w:rFonts w:asciiTheme="minorHAnsi" w:hAnsiTheme="minorHAnsi" w:cstheme="minorHAnsi"/>
          <w:spacing w:val="-3"/>
        </w:rPr>
      </w:pPr>
    </w:p>
    <w:p w14:paraId="4C49E19B" w14:textId="1790A286" w:rsidR="00712779" w:rsidRDefault="00712779" w:rsidP="00F86910">
      <w:pPr>
        <w:tabs>
          <w:tab w:val="left" w:pos="820"/>
        </w:tabs>
        <w:ind w:right="610"/>
        <w:rPr>
          <w:rFonts w:asciiTheme="minorHAnsi" w:hAnsiTheme="minorHAnsi" w:cstheme="minorHAnsi"/>
          <w:i/>
          <w:iCs/>
          <w:spacing w:val="-3"/>
        </w:rPr>
      </w:pPr>
      <w:r w:rsidRPr="00712779">
        <w:rPr>
          <w:rFonts w:asciiTheme="minorHAnsi" w:hAnsiTheme="minorHAnsi" w:cstheme="minorHAnsi"/>
          <w:i/>
          <w:iCs/>
          <w:spacing w:val="-3"/>
        </w:rPr>
        <w:t>Regarding Minimum Satisfactory Progress</w:t>
      </w:r>
    </w:p>
    <w:p w14:paraId="009229EE" w14:textId="77777777" w:rsidR="00D10BDA" w:rsidRPr="00712779" w:rsidRDefault="00D10BDA" w:rsidP="00F86910">
      <w:pPr>
        <w:tabs>
          <w:tab w:val="left" w:pos="820"/>
        </w:tabs>
        <w:ind w:right="610"/>
        <w:rPr>
          <w:rFonts w:asciiTheme="minorHAnsi" w:hAnsiTheme="minorHAnsi" w:cstheme="minorHAnsi"/>
          <w:i/>
          <w:iCs/>
          <w:spacing w:val="-3"/>
        </w:rPr>
      </w:pPr>
    </w:p>
    <w:p w14:paraId="334F1639" w14:textId="15162B4E" w:rsidR="00B554BA" w:rsidRDefault="004509A8" w:rsidP="00F951D9">
      <w:pPr>
        <w:pStyle w:val="ListParagraph"/>
        <w:numPr>
          <w:ilvl w:val="0"/>
          <w:numId w:val="24"/>
        </w:numPr>
        <w:tabs>
          <w:tab w:val="left" w:pos="820"/>
        </w:tabs>
        <w:ind w:left="360" w:right="1138"/>
        <w:rPr>
          <w:rFonts w:asciiTheme="minorHAnsi" w:hAnsiTheme="minorHAnsi" w:cstheme="minorHAnsi"/>
        </w:rPr>
      </w:pPr>
      <w:r w:rsidRPr="00712779">
        <w:rPr>
          <w:rFonts w:asciiTheme="minorHAnsi" w:hAnsiTheme="minorHAnsi" w:cstheme="minorHAnsi"/>
        </w:rPr>
        <w:t xml:space="preserve">Students who do not </w:t>
      </w:r>
      <w:r w:rsidR="008524BF" w:rsidRPr="00712779">
        <w:rPr>
          <w:rFonts w:asciiTheme="minorHAnsi" w:hAnsiTheme="minorHAnsi" w:cstheme="minorHAnsi"/>
        </w:rPr>
        <w:t>complete</w:t>
      </w:r>
      <w:r w:rsidR="008524BF" w:rsidRPr="00712779">
        <w:rPr>
          <w:rFonts w:asciiTheme="minorHAnsi" w:hAnsiTheme="minorHAnsi" w:cstheme="minorHAnsi"/>
          <w:spacing w:val="-2"/>
        </w:rPr>
        <w:t xml:space="preserve"> </w:t>
      </w:r>
      <w:r w:rsidR="008524BF" w:rsidRPr="00712779">
        <w:rPr>
          <w:rFonts w:asciiTheme="minorHAnsi" w:hAnsiTheme="minorHAnsi" w:cstheme="minorHAnsi"/>
          <w:i/>
        </w:rPr>
        <w:t>UHP</w:t>
      </w:r>
      <w:r w:rsidR="008524BF" w:rsidRPr="00712779">
        <w:rPr>
          <w:rFonts w:asciiTheme="minorHAnsi" w:hAnsiTheme="minorHAnsi" w:cstheme="minorHAnsi"/>
          <w:i/>
          <w:spacing w:val="-4"/>
        </w:rPr>
        <w:t xml:space="preserve"> </w:t>
      </w:r>
      <w:r w:rsidR="008524BF" w:rsidRPr="00712779">
        <w:rPr>
          <w:rFonts w:asciiTheme="minorHAnsi" w:hAnsiTheme="minorHAnsi" w:cstheme="minorHAnsi"/>
          <w:i/>
        </w:rPr>
        <w:t>189:</w:t>
      </w:r>
      <w:r w:rsidR="008524BF" w:rsidRPr="00712779">
        <w:rPr>
          <w:rFonts w:asciiTheme="minorHAnsi" w:hAnsiTheme="minorHAnsi" w:cstheme="minorHAnsi"/>
          <w:i/>
          <w:spacing w:val="-4"/>
        </w:rPr>
        <w:t xml:space="preserve"> </w:t>
      </w:r>
      <w:r w:rsidR="008524BF" w:rsidRPr="00712779">
        <w:rPr>
          <w:rFonts w:asciiTheme="minorHAnsi" w:hAnsiTheme="minorHAnsi" w:cstheme="minorHAnsi"/>
          <w:i/>
        </w:rPr>
        <w:t>Honors</w:t>
      </w:r>
      <w:r w:rsidR="008524BF" w:rsidRPr="00712779">
        <w:rPr>
          <w:rFonts w:asciiTheme="minorHAnsi" w:hAnsiTheme="minorHAnsi" w:cstheme="minorHAnsi"/>
          <w:i/>
          <w:spacing w:val="-4"/>
        </w:rPr>
        <w:t xml:space="preserve"> </w:t>
      </w:r>
      <w:r w:rsidR="008524BF" w:rsidRPr="00712779">
        <w:rPr>
          <w:rFonts w:asciiTheme="minorHAnsi" w:hAnsiTheme="minorHAnsi" w:cstheme="minorHAnsi"/>
          <w:i/>
        </w:rPr>
        <w:t>Freshman</w:t>
      </w:r>
      <w:r w:rsidR="008524BF" w:rsidRPr="00712779">
        <w:rPr>
          <w:rFonts w:asciiTheme="minorHAnsi" w:hAnsiTheme="minorHAnsi" w:cstheme="minorHAnsi"/>
          <w:i/>
          <w:spacing w:val="-4"/>
        </w:rPr>
        <w:t xml:space="preserve"> </w:t>
      </w:r>
      <w:r w:rsidR="008524BF" w:rsidRPr="00712779">
        <w:rPr>
          <w:rFonts w:asciiTheme="minorHAnsi" w:hAnsiTheme="minorHAnsi" w:cstheme="minorHAnsi"/>
          <w:i/>
        </w:rPr>
        <w:t>Seminar</w:t>
      </w:r>
      <w:r w:rsidRPr="00712779">
        <w:rPr>
          <w:rFonts w:asciiTheme="minorHAnsi" w:hAnsiTheme="minorHAnsi" w:cstheme="minorHAnsi"/>
        </w:rPr>
        <w:t xml:space="preserve"> in their first year (or transfer its equivalent from another university) will be withdrawn from the UHP</w:t>
      </w:r>
      <w:r w:rsidR="00F951D9">
        <w:rPr>
          <w:rFonts w:asciiTheme="minorHAnsi" w:hAnsiTheme="minorHAnsi" w:cstheme="minorHAnsi"/>
        </w:rPr>
        <w:t>,</w:t>
      </w:r>
      <w:r w:rsidRPr="00712779">
        <w:rPr>
          <w:rFonts w:asciiTheme="minorHAnsi" w:hAnsiTheme="minorHAnsi" w:cstheme="minorHAnsi"/>
        </w:rPr>
        <w:t xml:space="preserve"> </w:t>
      </w:r>
      <w:r w:rsidR="008524BF" w:rsidRPr="00712779">
        <w:rPr>
          <w:rFonts w:asciiTheme="minorHAnsi" w:hAnsiTheme="minorHAnsi" w:cstheme="minorHAnsi"/>
        </w:rPr>
        <w:t>unless explicitly granted a waiver.</w:t>
      </w:r>
    </w:p>
    <w:p w14:paraId="079D7ABA" w14:textId="77777777" w:rsidR="00A7621A" w:rsidRDefault="00A7621A" w:rsidP="00A7621A">
      <w:pPr>
        <w:pStyle w:val="ListParagraph"/>
        <w:tabs>
          <w:tab w:val="left" w:pos="820"/>
        </w:tabs>
        <w:ind w:left="720" w:right="1144" w:firstLine="0"/>
        <w:rPr>
          <w:rFonts w:asciiTheme="minorHAnsi" w:hAnsiTheme="minorHAnsi" w:cstheme="minorHAnsi"/>
        </w:rPr>
      </w:pPr>
    </w:p>
    <w:p w14:paraId="20FDE3CD" w14:textId="12AFD970" w:rsidR="00DB07C8" w:rsidRDefault="00DB07C8" w:rsidP="00F951D9">
      <w:pPr>
        <w:pStyle w:val="ListParagraph"/>
        <w:numPr>
          <w:ilvl w:val="0"/>
          <w:numId w:val="24"/>
        </w:numPr>
        <w:tabs>
          <w:tab w:val="left" w:pos="820"/>
        </w:tabs>
        <w:ind w:left="360" w:right="1138"/>
        <w:rPr>
          <w:rFonts w:asciiTheme="minorHAnsi" w:hAnsiTheme="minorHAnsi" w:cstheme="minorHAnsi"/>
        </w:rPr>
      </w:pPr>
      <w:r w:rsidRPr="00DB07C8">
        <w:rPr>
          <w:rFonts w:asciiTheme="minorHAnsi" w:hAnsiTheme="minorHAnsi" w:cstheme="minorHAnsi"/>
        </w:rPr>
        <w:t xml:space="preserve">The UHP reserves the right to </w:t>
      </w:r>
      <w:r w:rsidR="00AD10D7">
        <w:rPr>
          <w:rFonts w:asciiTheme="minorHAnsi" w:hAnsiTheme="minorHAnsi" w:cstheme="minorHAnsi"/>
        </w:rPr>
        <w:t xml:space="preserve">discontinue membership for </w:t>
      </w:r>
      <w:r w:rsidRPr="00DB07C8">
        <w:rPr>
          <w:rFonts w:asciiTheme="minorHAnsi" w:hAnsiTheme="minorHAnsi" w:cstheme="minorHAnsi"/>
        </w:rPr>
        <w:t xml:space="preserve">any student who has ceased making </w:t>
      </w:r>
      <w:r w:rsidR="00A7621A" w:rsidRPr="00DB07C8">
        <w:rPr>
          <w:rFonts w:asciiTheme="minorHAnsi" w:hAnsiTheme="minorHAnsi" w:cstheme="minorHAnsi"/>
        </w:rPr>
        <w:t>progress</w:t>
      </w:r>
      <w:r w:rsidRPr="00DB07C8">
        <w:rPr>
          <w:rFonts w:asciiTheme="minorHAnsi" w:hAnsiTheme="minorHAnsi" w:cstheme="minorHAnsi"/>
        </w:rPr>
        <w:t xml:space="preserve"> or fallen significantly behind the benchmarks outlined above, regardless of GPA.</w:t>
      </w:r>
    </w:p>
    <w:p w14:paraId="4718F7DA" w14:textId="77777777" w:rsidR="00DB07C8" w:rsidRPr="00DB07C8" w:rsidRDefault="00DB07C8" w:rsidP="00DB07C8">
      <w:pPr>
        <w:pStyle w:val="ListParagraph"/>
        <w:rPr>
          <w:rFonts w:asciiTheme="minorHAnsi" w:hAnsiTheme="minorHAnsi" w:cstheme="minorHAnsi"/>
        </w:rPr>
      </w:pPr>
    </w:p>
    <w:p w14:paraId="4EA7D722" w14:textId="0A956246" w:rsidR="004509A8" w:rsidRDefault="00F951D9" w:rsidP="00F951D9">
      <w:pPr>
        <w:pStyle w:val="ListParagraph"/>
        <w:numPr>
          <w:ilvl w:val="0"/>
          <w:numId w:val="24"/>
        </w:numPr>
        <w:tabs>
          <w:tab w:val="left" w:pos="820"/>
        </w:tabs>
        <w:ind w:left="360" w:right="1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UHP st</w:t>
      </w:r>
      <w:r w:rsidR="00DB07C8">
        <w:rPr>
          <w:rFonts w:asciiTheme="minorHAnsi" w:hAnsiTheme="minorHAnsi" w:cstheme="minorHAnsi"/>
        </w:rPr>
        <w:t>udent</w:t>
      </w:r>
      <w:r>
        <w:rPr>
          <w:rFonts w:asciiTheme="minorHAnsi" w:hAnsiTheme="minorHAnsi" w:cstheme="minorHAnsi"/>
        </w:rPr>
        <w:t>s are responsible for s</w:t>
      </w:r>
      <w:r w:rsidR="00DB07C8">
        <w:rPr>
          <w:rFonts w:asciiTheme="minorHAnsi" w:hAnsiTheme="minorHAnsi" w:cstheme="minorHAnsi"/>
        </w:rPr>
        <w:t>ubmit</w:t>
      </w:r>
      <w:r>
        <w:rPr>
          <w:rFonts w:asciiTheme="minorHAnsi" w:hAnsiTheme="minorHAnsi" w:cstheme="minorHAnsi"/>
        </w:rPr>
        <w:t>ting</w:t>
      </w:r>
      <w:r w:rsidR="00DB07C8">
        <w:rPr>
          <w:rFonts w:asciiTheme="minorHAnsi" w:hAnsiTheme="minorHAnsi" w:cstheme="minorHAnsi"/>
        </w:rPr>
        <w:t xml:space="preserve">, in a timely manner, the forms that </w:t>
      </w:r>
      <w:r>
        <w:rPr>
          <w:rFonts w:asciiTheme="minorHAnsi" w:hAnsiTheme="minorHAnsi" w:cstheme="minorHAnsi"/>
        </w:rPr>
        <w:t xml:space="preserve">record </w:t>
      </w:r>
      <w:r w:rsidR="00DB07C8">
        <w:rPr>
          <w:rFonts w:asciiTheme="minorHAnsi" w:hAnsiTheme="minorHAnsi" w:cstheme="minorHAnsi"/>
        </w:rPr>
        <w:t xml:space="preserve">their progress.  </w:t>
      </w:r>
      <w:r w:rsidR="00DB07C8" w:rsidRPr="00DB07C8">
        <w:rPr>
          <w:rFonts w:asciiTheme="minorHAnsi" w:hAnsiTheme="minorHAnsi" w:cstheme="minorHAnsi"/>
        </w:rPr>
        <w:t xml:space="preserve"> </w:t>
      </w:r>
    </w:p>
    <w:p w14:paraId="760A887D" w14:textId="77777777" w:rsidR="00DB07C8" w:rsidRDefault="00DB07C8" w:rsidP="00DB07C8">
      <w:pPr>
        <w:tabs>
          <w:tab w:val="left" w:pos="820"/>
        </w:tabs>
        <w:ind w:right="1144"/>
        <w:rPr>
          <w:rFonts w:asciiTheme="minorHAnsi" w:hAnsiTheme="minorHAnsi" w:cstheme="minorHAnsi"/>
        </w:rPr>
      </w:pPr>
    </w:p>
    <w:p w14:paraId="199771F4" w14:textId="13196A7E" w:rsidR="005E2CE4" w:rsidRDefault="00712779" w:rsidP="005E2CE4">
      <w:pPr>
        <w:tabs>
          <w:tab w:val="left" w:pos="820"/>
        </w:tabs>
        <w:ind w:right="610"/>
        <w:rPr>
          <w:rFonts w:asciiTheme="minorHAnsi" w:hAnsiTheme="minorHAnsi" w:cstheme="minorHAnsi"/>
          <w:i/>
          <w:iCs/>
          <w:spacing w:val="-3"/>
        </w:rPr>
      </w:pPr>
      <w:r w:rsidRPr="005E2CE4">
        <w:rPr>
          <w:rFonts w:asciiTheme="minorHAnsi" w:hAnsiTheme="minorHAnsi" w:cstheme="minorHAnsi"/>
          <w:i/>
          <w:iCs/>
          <w:spacing w:val="-3"/>
        </w:rPr>
        <w:t>General</w:t>
      </w:r>
      <w:r w:rsidR="00DB07C8" w:rsidRPr="005E2CE4">
        <w:rPr>
          <w:rFonts w:asciiTheme="minorHAnsi" w:hAnsiTheme="minorHAnsi" w:cstheme="minorHAnsi"/>
          <w:i/>
          <w:iCs/>
          <w:spacing w:val="-3"/>
        </w:rPr>
        <w:t xml:space="preserve"> </w:t>
      </w:r>
      <w:r w:rsidR="007C2D43">
        <w:rPr>
          <w:rFonts w:asciiTheme="minorHAnsi" w:hAnsiTheme="minorHAnsi" w:cstheme="minorHAnsi"/>
          <w:i/>
          <w:iCs/>
          <w:spacing w:val="-3"/>
        </w:rPr>
        <w:t xml:space="preserve">Procedures </w:t>
      </w:r>
      <w:r w:rsidR="00DB07C8" w:rsidRPr="005E2CE4">
        <w:rPr>
          <w:rFonts w:asciiTheme="minorHAnsi" w:hAnsiTheme="minorHAnsi" w:cstheme="minorHAnsi"/>
          <w:i/>
          <w:iCs/>
          <w:spacing w:val="-3"/>
        </w:rPr>
        <w:t>and Appeals Process</w:t>
      </w:r>
    </w:p>
    <w:p w14:paraId="0209AE41" w14:textId="77777777" w:rsidR="005E2CE4" w:rsidRPr="00AD10D7" w:rsidRDefault="005E2CE4" w:rsidP="00AD10D7">
      <w:pPr>
        <w:tabs>
          <w:tab w:val="left" w:pos="820"/>
        </w:tabs>
        <w:ind w:right="605"/>
        <w:rPr>
          <w:rFonts w:asciiTheme="minorHAnsi" w:hAnsiTheme="minorHAnsi" w:cstheme="minorHAnsi"/>
          <w:i/>
          <w:iCs/>
          <w:spacing w:val="-3"/>
        </w:rPr>
      </w:pPr>
    </w:p>
    <w:p w14:paraId="6DAA0917" w14:textId="3A8DECEB" w:rsidR="00AD10D7" w:rsidRPr="00AD10D7" w:rsidRDefault="005E2CE4" w:rsidP="00AD10D7">
      <w:pPr>
        <w:pStyle w:val="ListParagraph"/>
        <w:numPr>
          <w:ilvl w:val="1"/>
          <w:numId w:val="23"/>
        </w:numPr>
        <w:tabs>
          <w:tab w:val="left" w:pos="820"/>
        </w:tabs>
        <w:ind w:left="720" w:right="605"/>
        <w:rPr>
          <w:rFonts w:asciiTheme="minorHAnsi" w:hAnsiTheme="minorHAnsi" w:cstheme="minorHAnsi"/>
          <w:i/>
          <w:iCs/>
          <w:spacing w:val="-3"/>
        </w:rPr>
      </w:pPr>
      <w:r>
        <w:rPr>
          <w:rFonts w:asciiTheme="minorHAnsi" w:hAnsiTheme="minorHAnsi" w:cstheme="minorHAnsi"/>
        </w:rPr>
        <w:t xml:space="preserve">We hope to provide UHP students with a reasonable opportunity to rectify </w:t>
      </w:r>
      <w:r w:rsidR="00AD10D7">
        <w:rPr>
          <w:rFonts w:asciiTheme="minorHAnsi" w:hAnsiTheme="minorHAnsi" w:cstheme="minorHAnsi"/>
        </w:rPr>
        <w:t xml:space="preserve">surmountable deficits </w:t>
      </w:r>
      <w:r w:rsidR="00F951D9">
        <w:rPr>
          <w:rFonts w:asciiTheme="minorHAnsi" w:hAnsiTheme="minorHAnsi" w:cstheme="minorHAnsi"/>
        </w:rPr>
        <w:t xml:space="preserve">and to </w:t>
      </w:r>
      <w:r w:rsidR="007C2D43">
        <w:rPr>
          <w:rFonts w:asciiTheme="minorHAnsi" w:hAnsiTheme="minorHAnsi" w:cstheme="minorHAnsi"/>
        </w:rPr>
        <w:t xml:space="preserve">encourage </w:t>
      </w:r>
      <w:r w:rsidR="00F951D9">
        <w:rPr>
          <w:rFonts w:asciiTheme="minorHAnsi" w:hAnsiTheme="minorHAnsi" w:cstheme="minorHAnsi"/>
        </w:rPr>
        <w:t>success whenever possible</w:t>
      </w:r>
      <w:r w:rsidR="00AD10D7">
        <w:rPr>
          <w:rFonts w:asciiTheme="minorHAnsi" w:hAnsiTheme="minorHAnsi" w:cstheme="minorHAnsi"/>
        </w:rPr>
        <w:t xml:space="preserve">.  </w:t>
      </w:r>
      <w:r w:rsidR="008524BF" w:rsidRPr="005E2CE4">
        <w:rPr>
          <w:rFonts w:asciiTheme="minorHAnsi" w:hAnsiTheme="minorHAnsi" w:cstheme="minorHAnsi"/>
        </w:rPr>
        <w:t xml:space="preserve">Students will be invited to discuss issues with </w:t>
      </w:r>
      <w:r w:rsidR="00AD10D7">
        <w:rPr>
          <w:rFonts w:asciiTheme="minorHAnsi" w:hAnsiTheme="minorHAnsi" w:cstheme="minorHAnsi"/>
        </w:rPr>
        <w:t xml:space="preserve">the </w:t>
      </w:r>
      <w:r w:rsidR="008524BF" w:rsidRPr="005E2CE4">
        <w:rPr>
          <w:rFonts w:asciiTheme="minorHAnsi" w:hAnsiTheme="minorHAnsi" w:cstheme="minorHAnsi"/>
        </w:rPr>
        <w:t>UHP before action is taken.</w:t>
      </w:r>
    </w:p>
    <w:p w14:paraId="38B836F2" w14:textId="77777777" w:rsidR="00AD10D7" w:rsidRPr="00AD10D7" w:rsidRDefault="00AD10D7" w:rsidP="00AD10D7">
      <w:pPr>
        <w:pStyle w:val="ListParagraph"/>
        <w:tabs>
          <w:tab w:val="left" w:pos="820"/>
        </w:tabs>
        <w:ind w:left="720" w:right="605" w:firstLine="0"/>
        <w:rPr>
          <w:rFonts w:asciiTheme="minorHAnsi" w:hAnsiTheme="minorHAnsi" w:cstheme="minorHAnsi"/>
          <w:i/>
          <w:iCs/>
          <w:spacing w:val="-3"/>
        </w:rPr>
      </w:pPr>
    </w:p>
    <w:p w14:paraId="7F3E534A" w14:textId="05AF3C85" w:rsidR="00AD10D7" w:rsidRPr="00AD10D7" w:rsidRDefault="007C2D43" w:rsidP="00AD10D7">
      <w:pPr>
        <w:pStyle w:val="ListParagraph"/>
        <w:numPr>
          <w:ilvl w:val="1"/>
          <w:numId w:val="23"/>
        </w:numPr>
        <w:tabs>
          <w:tab w:val="left" w:pos="820"/>
        </w:tabs>
        <w:ind w:left="720" w:right="605"/>
        <w:rPr>
          <w:rFonts w:asciiTheme="minorHAnsi" w:hAnsiTheme="minorHAnsi" w:cstheme="minorHAnsi"/>
          <w:i/>
          <w:iCs/>
          <w:spacing w:val="-3"/>
        </w:rPr>
      </w:pPr>
      <w:r>
        <w:rPr>
          <w:rFonts w:asciiTheme="minorHAnsi" w:hAnsiTheme="minorHAnsi" w:cstheme="minorHAnsi"/>
        </w:rPr>
        <w:t xml:space="preserve">We </w:t>
      </w:r>
      <w:r w:rsidR="00AD10D7" w:rsidRPr="00AD10D7">
        <w:rPr>
          <w:rFonts w:asciiTheme="minorHAnsi" w:hAnsiTheme="minorHAnsi" w:cstheme="minorHAnsi"/>
        </w:rPr>
        <w:t>will</w:t>
      </w:r>
      <w:r w:rsidR="00AD10D7" w:rsidRPr="00AD10D7">
        <w:rPr>
          <w:rFonts w:asciiTheme="minorHAnsi" w:hAnsiTheme="minorHAnsi" w:cstheme="minorHAnsi"/>
          <w:spacing w:val="-4"/>
        </w:rPr>
        <w:t xml:space="preserve"> </w:t>
      </w:r>
      <w:r w:rsidR="00AD10D7" w:rsidRPr="00AD10D7">
        <w:rPr>
          <w:rFonts w:asciiTheme="minorHAnsi" w:hAnsiTheme="minorHAnsi" w:cstheme="minorHAnsi"/>
        </w:rPr>
        <w:t xml:space="preserve">notify students via e-mail regarding </w:t>
      </w:r>
      <w:r>
        <w:rPr>
          <w:rFonts w:asciiTheme="minorHAnsi" w:hAnsiTheme="minorHAnsi" w:cstheme="minorHAnsi"/>
        </w:rPr>
        <w:t>program w</w:t>
      </w:r>
      <w:r w:rsidR="00AD10D7" w:rsidRPr="00AD10D7">
        <w:rPr>
          <w:rFonts w:asciiTheme="minorHAnsi" w:hAnsiTheme="minorHAnsi" w:cstheme="minorHAnsi"/>
        </w:rPr>
        <w:t xml:space="preserve">ithdrawal </w:t>
      </w:r>
      <w:r>
        <w:rPr>
          <w:rFonts w:asciiTheme="minorHAnsi" w:hAnsiTheme="minorHAnsi" w:cstheme="minorHAnsi"/>
        </w:rPr>
        <w:t>o</w:t>
      </w:r>
      <w:r w:rsidR="00AD10D7" w:rsidRPr="00AD10D7">
        <w:rPr>
          <w:rFonts w:asciiTheme="minorHAnsi" w:hAnsiTheme="minorHAnsi" w:cstheme="minorHAnsi"/>
        </w:rPr>
        <w:t>r regarding concern</w:t>
      </w:r>
      <w:r w:rsidR="00F951D9">
        <w:rPr>
          <w:rFonts w:asciiTheme="minorHAnsi" w:hAnsiTheme="minorHAnsi" w:cstheme="minorHAnsi"/>
        </w:rPr>
        <w:t>s</w:t>
      </w:r>
      <w:r w:rsidR="00AD10D7" w:rsidRPr="00AD10D7">
        <w:rPr>
          <w:rFonts w:asciiTheme="minorHAnsi" w:hAnsiTheme="minorHAnsi" w:cstheme="minorHAnsi"/>
          <w:spacing w:val="-5"/>
        </w:rPr>
        <w:t xml:space="preserve"> </w:t>
      </w:r>
      <w:r w:rsidR="00AD10D7" w:rsidRPr="00AD10D7">
        <w:rPr>
          <w:rFonts w:asciiTheme="minorHAnsi" w:hAnsiTheme="minorHAnsi" w:cstheme="minorHAnsi"/>
        </w:rPr>
        <w:t xml:space="preserve">related to GPA and/or </w:t>
      </w:r>
      <w:r w:rsidR="00F951D9">
        <w:rPr>
          <w:rFonts w:asciiTheme="minorHAnsi" w:hAnsiTheme="minorHAnsi" w:cstheme="minorHAnsi"/>
        </w:rPr>
        <w:t xml:space="preserve">minimum satisfactory </w:t>
      </w:r>
      <w:r w:rsidR="00AD10D7" w:rsidRPr="00AD10D7">
        <w:rPr>
          <w:rFonts w:asciiTheme="minorHAnsi" w:hAnsiTheme="minorHAnsi" w:cstheme="minorHAnsi"/>
        </w:rPr>
        <w:t>progress.</w:t>
      </w:r>
    </w:p>
    <w:p w14:paraId="11CCF777" w14:textId="77777777" w:rsidR="00AD10D7" w:rsidRPr="007C2D43" w:rsidRDefault="00AD10D7" w:rsidP="00AD10D7">
      <w:pPr>
        <w:pStyle w:val="ListParagraph"/>
        <w:tabs>
          <w:tab w:val="left" w:pos="820"/>
        </w:tabs>
        <w:ind w:left="720" w:right="605" w:firstLine="0"/>
        <w:rPr>
          <w:rFonts w:asciiTheme="minorHAnsi" w:hAnsiTheme="minorHAnsi" w:cstheme="minorHAnsi"/>
          <w:spacing w:val="-3"/>
        </w:rPr>
      </w:pPr>
    </w:p>
    <w:p w14:paraId="21069E1B" w14:textId="309ABBE7" w:rsidR="00AD10D7" w:rsidRPr="00F951D9" w:rsidRDefault="00AD10D7" w:rsidP="00F951D9">
      <w:pPr>
        <w:pStyle w:val="ListParagraph"/>
        <w:numPr>
          <w:ilvl w:val="0"/>
          <w:numId w:val="23"/>
        </w:numPr>
        <w:tabs>
          <w:tab w:val="left" w:pos="820"/>
        </w:tabs>
        <w:ind w:right="605"/>
        <w:rPr>
          <w:rFonts w:asciiTheme="minorHAnsi" w:hAnsiTheme="minorHAnsi" w:cstheme="minorHAnsi"/>
          <w:i/>
          <w:iCs/>
          <w:spacing w:val="-3"/>
        </w:rPr>
      </w:pPr>
      <w:r>
        <w:rPr>
          <w:rFonts w:asciiTheme="minorHAnsi" w:hAnsiTheme="minorHAnsi" w:cstheme="minorHAnsi"/>
          <w:spacing w:val="-3"/>
        </w:rPr>
        <w:t>The UHP Director will have discretion regarding the decision to withdraw student</w:t>
      </w:r>
      <w:r w:rsidR="00CD459B">
        <w:rPr>
          <w:rFonts w:asciiTheme="minorHAnsi" w:hAnsiTheme="minorHAnsi" w:cstheme="minorHAnsi"/>
          <w:spacing w:val="-3"/>
        </w:rPr>
        <w:t>s</w:t>
      </w:r>
      <w:r>
        <w:rPr>
          <w:rFonts w:asciiTheme="minorHAnsi" w:hAnsiTheme="minorHAnsi" w:cstheme="minorHAnsi"/>
          <w:spacing w:val="-3"/>
        </w:rPr>
        <w:t xml:space="preserve"> from the UHP.  However,</w:t>
      </w:r>
      <w:r w:rsidR="00CD459B">
        <w:rPr>
          <w:rFonts w:asciiTheme="minorHAnsi" w:hAnsiTheme="minorHAnsi" w:cstheme="minorHAnsi"/>
          <w:spacing w:val="-3"/>
        </w:rPr>
        <w:t xml:space="preserve"> a student may appeal the </w:t>
      </w:r>
      <w:r w:rsidR="00680370">
        <w:rPr>
          <w:rFonts w:asciiTheme="minorHAnsi" w:hAnsiTheme="minorHAnsi" w:cstheme="minorHAnsi"/>
          <w:spacing w:val="-3"/>
        </w:rPr>
        <w:t xml:space="preserve">Director’s </w:t>
      </w:r>
      <w:r w:rsidR="00CD459B">
        <w:rPr>
          <w:rFonts w:asciiTheme="minorHAnsi" w:hAnsiTheme="minorHAnsi" w:cstheme="minorHAnsi"/>
          <w:spacing w:val="-3"/>
        </w:rPr>
        <w:t xml:space="preserve">decision to the College Coordinator Committee if they feel that they have been withdrawn inappropriately or prematurely.    </w:t>
      </w:r>
      <w:r>
        <w:rPr>
          <w:rFonts w:asciiTheme="minorHAnsi" w:hAnsiTheme="minorHAnsi" w:cstheme="minorHAnsi"/>
          <w:spacing w:val="-3"/>
        </w:rPr>
        <w:t xml:space="preserve"> </w:t>
      </w:r>
    </w:p>
    <w:p w14:paraId="1C331773" w14:textId="77777777" w:rsidR="00B554BA" w:rsidRPr="004509A8" w:rsidRDefault="00B554BA" w:rsidP="00F86910">
      <w:pPr>
        <w:pStyle w:val="BodyText"/>
        <w:ind w:left="0"/>
        <w:rPr>
          <w:rFonts w:asciiTheme="minorHAnsi" w:hAnsiTheme="minorHAnsi" w:cstheme="minorHAnsi"/>
        </w:rPr>
      </w:pPr>
    </w:p>
    <w:p w14:paraId="01D7AD68" w14:textId="77777777" w:rsidR="007C2D43" w:rsidRDefault="007C2D43" w:rsidP="00F86910">
      <w:pPr>
        <w:pStyle w:val="BodyText"/>
        <w:ind w:left="0" w:right="98"/>
        <w:rPr>
          <w:rFonts w:asciiTheme="minorHAnsi" w:hAnsiTheme="minorHAnsi" w:cstheme="minorHAnsi"/>
          <w:spacing w:val="-2"/>
        </w:rPr>
      </w:pPr>
    </w:p>
    <w:p w14:paraId="3F649B9E" w14:textId="25ED603B" w:rsidR="007D3E9A" w:rsidRPr="007C2D43" w:rsidRDefault="007C2D43" w:rsidP="00F86910">
      <w:pPr>
        <w:pStyle w:val="BodyText"/>
        <w:ind w:left="0" w:right="98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2"/>
        </w:rPr>
        <w:t xml:space="preserve">Revised for clarity on </w:t>
      </w:r>
      <w:r w:rsidR="00712779">
        <w:rPr>
          <w:rFonts w:asciiTheme="minorHAnsi" w:hAnsiTheme="minorHAnsi" w:cstheme="minorHAnsi"/>
          <w:spacing w:val="-2"/>
        </w:rPr>
        <w:t>1-15-2</w:t>
      </w:r>
      <w:r w:rsidR="00680370">
        <w:rPr>
          <w:rFonts w:asciiTheme="minorHAnsi" w:hAnsiTheme="minorHAnsi" w:cstheme="minorHAnsi"/>
          <w:spacing w:val="-2"/>
        </w:rPr>
        <w:t>6</w:t>
      </w:r>
      <w:r>
        <w:rPr>
          <w:rFonts w:asciiTheme="minorHAnsi" w:hAnsiTheme="minorHAnsi" w:cstheme="minorHAnsi"/>
          <w:spacing w:val="-2"/>
        </w:rPr>
        <w:t xml:space="preserve">.  GPA expectations and progress benchmarks have not changed from previous iterations.  </w:t>
      </w:r>
    </w:p>
    <w:sectPr w:rsidR="007D3E9A" w:rsidRPr="007C2D43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998"/>
    <w:multiLevelType w:val="multilevel"/>
    <w:tmpl w:val="D64E14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48C0BC0"/>
    <w:multiLevelType w:val="multilevel"/>
    <w:tmpl w:val="0B30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6E736B"/>
    <w:multiLevelType w:val="multilevel"/>
    <w:tmpl w:val="3FF4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BF61D6"/>
    <w:multiLevelType w:val="multilevel"/>
    <w:tmpl w:val="4D7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CE1433"/>
    <w:multiLevelType w:val="multilevel"/>
    <w:tmpl w:val="40F8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3E2EF4"/>
    <w:multiLevelType w:val="multilevel"/>
    <w:tmpl w:val="0732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D2202D"/>
    <w:multiLevelType w:val="multilevel"/>
    <w:tmpl w:val="3CC6D4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A0E0E41"/>
    <w:multiLevelType w:val="multilevel"/>
    <w:tmpl w:val="2F9C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617B48"/>
    <w:multiLevelType w:val="multilevel"/>
    <w:tmpl w:val="A1BC2E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73240E4"/>
    <w:multiLevelType w:val="multilevel"/>
    <w:tmpl w:val="41D0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562E8D"/>
    <w:multiLevelType w:val="multilevel"/>
    <w:tmpl w:val="3982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4448A4"/>
    <w:multiLevelType w:val="multilevel"/>
    <w:tmpl w:val="0AD8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687A88"/>
    <w:multiLevelType w:val="hybridMultilevel"/>
    <w:tmpl w:val="C8E6B11A"/>
    <w:lvl w:ilvl="0" w:tplc="2C74CDD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D401D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3" w:tplc="92AC6D52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4B14AF78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FD6A52B8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E46EDC22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8AA8B684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8A16D3BE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AAD1320"/>
    <w:multiLevelType w:val="multilevel"/>
    <w:tmpl w:val="D556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E67F05"/>
    <w:multiLevelType w:val="hybridMultilevel"/>
    <w:tmpl w:val="F692D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04DF5"/>
    <w:multiLevelType w:val="hybridMultilevel"/>
    <w:tmpl w:val="107A9C20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B62BB"/>
    <w:multiLevelType w:val="multilevel"/>
    <w:tmpl w:val="D700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2A3228"/>
    <w:multiLevelType w:val="hybridMultilevel"/>
    <w:tmpl w:val="E7CABBA4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273BA"/>
    <w:multiLevelType w:val="multilevel"/>
    <w:tmpl w:val="C9C419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DF53A87"/>
    <w:multiLevelType w:val="hybridMultilevel"/>
    <w:tmpl w:val="DDA48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F60B8"/>
    <w:multiLevelType w:val="hybridMultilevel"/>
    <w:tmpl w:val="956CEF6C"/>
    <w:lvl w:ilvl="0" w:tplc="99D2A7A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1FB6104A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7185B"/>
    <w:multiLevelType w:val="multilevel"/>
    <w:tmpl w:val="12A6C4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631C6C22"/>
    <w:multiLevelType w:val="multilevel"/>
    <w:tmpl w:val="2716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0057E3"/>
    <w:multiLevelType w:val="multilevel"/>
    <w:tmpl w:val="AE940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766727390">
    <w:abstractNumId w:val="12"/>
  </w:num>
  <w:num w:numId="2" w16cid:durableId="1635714627">
    <w:abstractNumId w:val="1"/>
  </w:num>
  <w:num w:numId="3" w16cid:durableId="458958650">
    <w:abstractNumId w:val="23"/>
  </w:num>
  <w:num w:numId="4" w16cid:durableId="313918357">
    <w:abstractNumId w:val="2"/>
  </w:num>
  <w:num w:numId="5" w16cid:durableId="1654025046">
    <w:abstractNumId w:val="6"/>
  </w:num>
  <w:num w:numId="6" w16cid:durableId="292829932">
    <w:abstractNumId w:val="0"/>
  </w:num>
  <w:num w:numId="7" w16cid:durableId="1554776258">
    <w:abstractNumId w:val="4"/>
  </w:num>
  <w:num w:numId="8" w16cid:durableId="80025146">
    <w:abstractNumId w:val="13"/>
  </w:num>
  <w:num w:numId="9" w16cid:durableId="1033069936">
    <w:abstractNumId w:val="16"/>
  </w:num>
  <w:num w:numId="10" w16cid:durableId="216161545">
    <w:abstractNumId w:val="8"/>
  </w:num>
  <w:num w:numId="11" w16cid:durableId="1838615020">
    <w:abstractNumId w:val="18"/>
  </w:num>
  <w:num w:numId="12" w16cid:durableId="6292894">
    <w:abstractNumId w:val="10"/>
  </w:num>
  <w:num w:numId="13" w16cid:durableId="913782644">
    <w:abstractNumId w:val="9"/>
  </w:num>
  <w:num w:numId="14" w16cid:durableId="509492325">
    <w:abstractNumId w:val="7"/>
  </w:num>
  <w:num w:numId="15" w16cid:durableId="538125886">
    <w:abstractNumId w:val="3"/>
  </w:num>
  <w:num w:numId="16" w16cid:durableId="2011984821">
    <w:abstractNumId w:val="21"/>
  </w:num>
  <w:num w:numId="17" w16cid:durableId="494800975">
    <w:abstractNumId w:val="11"/>
  </w:num>
  <w:num w:numId="18" w16cid:durableId="1186602733">
    <w:abstractNumId w:val="22"/>
  </w:num>
  <w:num w:numId="19" w16cid:durableId="722296253">
    <w:abstractNumId w:val="5"/>
  </w:num>
  <w:num w:numId="20" w16cid:durableId="1725179315">
    <w:abstractNumId w:val="14"/>
  </w:num>
  <w:num w:numId="21" w16cid:durableId="1159881729">
    <w:abstractNumId w:val="15"/>
  </w:num>
  <w:num w:numId="22" w16cid:durableId="383331883">
    <w:abstractNumId w:val="17"/>
  </w:num>
  <w:num w:numId="23" w16cid:durableId="36468020">
    <w:abstractNumId w:val="20"/>
  </w:num>
  <w:num w:numId="24" w16cid:durableId="2863960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BA"/>
    <w:rsid w:val="00041814"/>
    <w:rsid w:val="00113798"/>
    <w:rsid w:val="0018623D"/>
    <w:rsid w:val="002A73C6"/>
    <w:rsid w:val="00441A8E"/>
    <w:rsid w:val="004509A8"/>
    <w:rsid w:val="005E2CE4"/>
    <w:rsid w:val="00680370"/>
    <w:rsid w:val="006A0017"/>
    <w:rsid w:val="007056FE"/>
    <w:rsid w:val="00712779"/>
    <w:rsid w:val="007C2D43"/>
    <w:rsid w:val="007D3E9A"/>
    <w:rsid w:val="008524BF"/>
    <w:rsid w:val="00A3389C"/>
    <w:rsid w:val="00A7621A"/>
    <w:rsid w:val="00AA1BC8"/>
    <w:rsid w:val="00AD10D7"/>
    <w:rsid w:val="00B01108"/>
    <w:rsid w:val="00B554BA"/>
    <w:rsid w:val="00CD459B"/>
    <w:rsid w:val="00D10BDA"/>
    <w:rsid w:val="00DB07C8"/>
    <w:rsid w:val="00F86910"/>
    <w:rsid w:val="00F9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2AE4"/>
  <w15:docId w15:val="{68D601A9-6A94-4D32-A2EA-B919C639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Title">
    <w:name w:val="Title"/>
    <w:basedOn w:val="Normal"/>
    <w:uiPriority w:val="10"/>
    <w:qFormat/>
    <w:pPr>
      <w:spacing w:before="73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7D3E9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7D3E9A"/>
  </w:style>
  <w:style w:type="character" w:customStyle="1" w:styleId="eop">
    <w:name w:val="eop"/>
    <w:basedOn w:val="DefaultParagraphFont"/>
    <w:rsid w:val="007D3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2539</Characters>
  <Application>Microsoft Office Word</Application>
  <DocSecurity>0</DocSecurity>
  <Lines>70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University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Hohenbary</dc:creator>
  <cp:lastModifiedBy>James Hohenbary</cp:lastModifiedBy>
  <cp:revision>2</cp:revision>
  <cp:lastPrinted>2025-10-15T18:18:00Z</cp:lastPrinted>
  <dcterms:created xsi:type="dcterms:W3CDTF">2026-01-16T16:26:00Z</dcterms:created>
  <dcterms:modified xsi:type="dcterms:W3CDTF">2026-01-16T16:26:00Z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2013</vt:lpwstr>
  </property>
</Properties>
</file>