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63C" w:rsidRPr="006374B2" w:rsidRDefault="00D8663C">
      <w:pPr>
        <w:rPr>
          <w:rFonts w:asciiTheme="majorHAnsi" w:hAnsiTheme="majorHAnsi"/>
          <w:sz w:val="24"/>
          <w:szCs w:val="24"/>
        </w:rPr>
      </w:pPr>
      <w:bookmarkStart w:id="0" w:name="_GoBack"/>
      <w:bookmarkEnd w:id="0"/>
      <w:r w:rsidRPr="006374B2">
        <w:rPr>
          <w:rFonts w:asciiTheme="majorHAnsi" w:hAnsiTheme="majorHAnsi"/>
          <w:sz w:val="24"/>
          <w:szCs w:val="24"/>
        </w:rPr>
        <w:t>President's Commission on the Status of Women</w:t>
      </w:r>
      <w:r w:rsidRPr="006374B2">
        <w:rPr>
          <w:rFonts w:asciiTheme="majorHAnsi" w:hAnsiTheme="majorHAnsi"/>
          <w:sz w:val="24"/>
          <w:szCs w:val="24"/>
        </w:rPr>
        <w:br/>
      </w:r>
      <w:r w:rsidR="00AA169A">
        <w:rPr>
          <w:rFonts w:asciiTheme="majorHAnsi" w:hAnsiTheme="majorHAnsi"/>
          <w:sz w:val="24"/>
          <w:szCs w:val="24"/>
        </w:rPr>
        <w:t>January 28, 2015</w:t>
      </w:r>
      <w:r w:rsidRPr="006374B2">
        <w:rPr>
          <w:rFonts w:asciiTheme="majorHAnsi" w:hAnsiTheme="majorHAnsi"/>
          <w:sz w:val="24"/>
          <w:szCs w:val="24"/>
        </w:rPr>
        <w:br/>
        <w:t xml:space="preserve">Leadership Studies </w:t>
      </w:r>
      <w:r w:rsidR="00FA4112">
        <w:rPr>
          <w:rFonts w:asciiTheme="majorHAnsi" w:hAnsiTheme="majorHAnsi"/>
          <w:sz w:val="24"/>
          <w:szCs w:val="24"/>
        </w:rPr>
        <w:t>Room 201</w:t>
      </w:r>
      <w:r w:rsidRPr="006374B2">
        <w:rPr>
          <w:rFonts w:asciiTheme="majorHAnsi" w:hAnsiTheme="majorHAnsi"/>
          <w:sz w:val="24"/>
          <w:szCs w:val="24"/>
        </w:rPr>
        <w:br/>
      </w:r>
      <w:r w:rsidR="00987DB7">
        <w:rPr>
          <w:rFonts w:asciiTheme="majorHAnsi" w:hAnsiTheme="majorHAnsi"/>
          <w:sz w:val="24"/>
          <w:szCs w:val="24"/>
        </w:rPr>
        <w:t>10:00-11:00am</w:t>
      </w:r>
      <w:r w:rsidRPr="006374B2">
        <w:rPr>
          <w:rFonts w:asciiTheme="majorHAnsi" w:hAnsiTheme="majorHAnsi"/>
          <w:sz w:val="24"/>
          <w:szCs w:val="24"/>
        </w:rPr>
        <w:t xml:space="preserve"> </w:t>
      </w:r>
    </w:p>
    <w:p w:rsidR="006374B2" w:rsidRPr="006374B2" w:rsidRDefault="006374B2">
      <w:pPr>
        <w:rPr>
          <w:rFonts w:asciiTheme="majorHAnsi" w:hAnsiTheme="majorHAnsi"/>
          <w:b/>
          <w:sz w:val="24"/>
          <w:szCs w:val="24"/>
        </w:rPr>
      </w:pPr>
      <w:r w:rsidRPr="006374B2">
        <w:rPr>
          <w:rFonts w:asciiTheme="majorHAnsi" w:hAnsiTheme="majorHAnsi"/>
          <w:b/>
          <w:sz w:val="24"/>
          <w:szCs w:val="24"/>
        </w:rPr>
        <w:t>Call to Order</w:t>
      </w:r>
    </w:p>
    <w:p w:rsidR="00580B6E" w:rsidRPr="006374B2" w:rsidRDefault="00D8663C" w:rsidP="00A72F93">
      <w:pPr>
        <w:rPr>
          <w:rFonts w:asciiTheme="majorHAnsi" w:hAnsiTheme="majorHAnsi"/>
          <w:sz w:val="24"/>
          <w:szCs w:val="24"/>
        </w:rPr>
      </w:pPr>
      <w:r w:rsidRPr="006374B2">
        <w:rPr>
          <w:rFonts w:asciiTheme="majorHAnsi" w:hAnsiTheme="majorHAnsi"/>
          <w:sz w:val="24"/>
          <w:szCs w:val="24"/>
        </w:rPr>
        <w:t xml:space="preserve">Meeting was called to order </w:t>
      </w:r>
      <w:r w:rsidR="006374B2">
        <w:rPr>
          <w:rFonts w:asciiTheme="majorHAnsi" w:hAnsiTheme="majorHAnsi"/>
          <w:sz w:val="24"/>
          <w:szCs w:val="24"/>
        </w:rPr>
        <w:t xml:space="preserve">by </w:t>
      </w:r>
      <w:r w:rsidR="00987DB7">
        <w:rPr>
          <w:rFonts w:asciiTheme="majorHAnsi" w:hAnsiTheme="majorHAnsi"/>
          <w:sz w:val="24"/>
          <w:szCs w:val="24"/>
        </w:rPr>
        <w:t>Carrie Fink</w:t>
      </w:r>
      <w:r w:rsidRPr="006374B2">
        <w:rPr>
          <w:rFonts w:asciiTheme="majorHAnsi" w:hAnsiTheme="majorHAnsi"/>
          <w:sz w:val="24"/>
          <w:szCs w:val="24"/>
        </w:rPr>
        <w:t>.</w:t>
      </w:r>
      <w:r w:rsidR="006374B2">
        <w:rPr>
          <w:rFonts w:asciiTheme="majorHAnsi" w:hAnsiTheme="majorHAnsi"/>
          <w:sz w:val="24"/>
          <w:szCs w:val="24"/>
        </w:rPr>
        <w:t xml:space="preserve"> </w:t>
      </w:r>
      <w:r w:rsidR="00987DB7">
        <w:rPr>
          <w:rFonts w:asciiTheme="majorHAnsi" w:hAnsiTheme="majorHAnsi"/>
          <w:sz w:val="24"/>
          <w:szCs w:val="24"/>
        </w:rPr>
        <w:t xml:space="preserve"> </w:t>
      </w:r>
      <w:r w:rsidRPr="006374B2">
        <w:rPr>
          <w:rFonts w:asciiTheme="majorHAnsi" w:hAnsiTheme="majorHAnsi"/>
          <w:sz w:val="24"/>
          <w:szCs w:val="24"/>
        </w:rPr>
        <w:t xml:space="preserve">In attendance: </w:t>
      </w:r>
      <w:r w:rsidR="00AA169A">
        <w:rPr>
          <w:rFonts w:asciiTheme="majorHAnsi" w:hAnsiTheme="majorHAnsi"/>
          <w:sz w:val="24"/>
          <w:szCs w:val="24"/>
        </w:rPr>
        <w:t xml:space="preserve">Ann Pearce, Barbara Nagel, Beverly </w:t>
      </w:r>
      <w:proofErr w:type="spellStart"/>
      <w:r w:rsidR="00AA169A">
        <w:rPr>
          <w:rFonts w:asciiTheme="majorHAnsi" w:hAnsiTheme="majorHAnsi"/>
          <w:sz w:val="24"/>
          <w:szCs w:val="24"/>
        </w:rPr>
        <w:t>Earles</w:t>
      </w:r>
      <w:proofErr w:type="spellEnd"/>
      <w:r w:rsidR="00AA169A">
        <w:rPr>
          <w:rFonts w:asciiTheme="majorHAnsi" w:hAnsiTheme="majorHAnsi"/>
          <w:sz w:val="24"/>
          <w:szCs w:val="24"/>
        </w:rPr>
        <w:t xml:space="preserve">, Hanna Manning, Jennifer Frederick, Jessica Haymaker, Jordan Martin, Julie Wilburn, Michele Janette, Patricia Ackerman, Sara </w:t>
      </w:r>
      <w:proofErr w:type="spellStart"/>
      <w:r w:rsidR="00AA169A">
        <w:rPr>
          <w:rFonts w:asciiTheme="majorHAnsi" w:hAnsiTheme="majorHAnsi"/>
          <w:sz w:val="24"/>
          <w:szCs w:val="24"/>
        </w:rPr>
        <w:t>Luly</w:t>
      </w:r>
      <w:proofErr w:type="spellEnd"/>
      <w:r w:rsidR="00AA169A">
        <w:rPr>
          <w:rFonts w:asciiTheme="majorHAnsi" w:hAnsiTheme="majorHAnsi"/>
          <w:sz w:val="24"/>
          <w:szCs w:val="24"/>
        </w:rPr>
        <w:t>, Sara Thurston Gonzalez, and Sarah Webb</w:t>
      </w:r>
    </w:p>
    <w:p w:rsidR="00987DB7" w:rsidRDefault="00AA169A" w:rsidP="00A72F93">
      <w:pPr>
        <w:rPr>
          <w:rFonts w:asciiTheme="majorHAnsi" w:hAnsiTheme="majorHAnsi"/>
          <w:sz w:val="24"/>
          <w:szCs w:val="24"/>
        </w:rPr>
      </w:pPr>
      <w:r>
        <w:rPr>
          <w:rFonts w:asciiTheme="majorHAnsi" w:hAnsiTheme="majorHAnsi"/>
          <w:sz w:val="24"/>
          <w:szCs w:val="24"/>
        </w:rPr>
        <w:t xml:space="preserve">November </w:t>
      </w:r>
      <w:r w:rsidR="00987DB7" w:rsidRPr="00987DB7">
        <w:rPr>
          <w:rFonts w:asciiTheme="majorHAnsi" w:hAnsiTheme="majorHAnsi"/>
          <w:sz w:val="24"/>
          <w:szCs w:val="24"/>
        </w:rPr>
        <w:t>Minutes were reviewed and approved.</w:t>
      </w:r>
    </w:p>
    <w:p w:rsidR="00AA169A" w:rsidRDefault="00AA169A" w:rsidP="00A72F93">
      <w:pPr>
        <w:rPr>
          <w:rFonts w:asciiTheme="majorHAnsi" w:hAnsiTheme="majorHAnsi"/>
          <w:sz w:val="24"/>
          <w:szCs w:val="24"/>
        </w:rPr>
      </w:pPr>
      <w:r>
        <w:rPr>
          <w:rFonts w:asciiTheme="majorHAnsi" w:hAnsiTheme="majorHAnsi"/>
          <w:sz w:val="24"/>
          <w:szCs w:val="24"/>
        </w:rPr>
        <w:t>Information was gathered from Lafene Health Center by various individuals and were able to confirm costing for wellness exams are different costs for depending upon the patient’s gender.  While price changes are not able to occur, ideas were generated about how to off-set the cost to the student.  One idea suggested was creating a fund that students could apply for assistance from.  Further discussion will be held in the future.</w:t>
      </w:r>
    </w:p>
    <w:p w:rsidR="00AA169A" w:rsidRDefault="00AA169A" w:rsidP="00A72F93">
      <w:pPr>
        <w:rPr>
          <w:rFonts w:asciiTheme="majorHAnsi" w:hAnsiTheme="majorHAnsi"/>
          <w:sz w:val="24"/>
          <w:szCs w:val="24"/>
        </w:rPr>
      </w:pPr>
      <w:r>
        <w:rPr>
          <w:rFonts w:asciiTheme="majorHAnsi" w:hAnsiTheme="majorHAnsi"/>
          <w:sz w:val="24"/>
          <w:szCs w:val="24"/>
        </w:rPr>
        <w:t>The Professional Development Fund has approved 6 applications for a total of $2390.00.  The definition of professional development was discussed as many applications being received are to sit for a professional test.  Discussion was held regarding what the intent of these funds are for and if further parameters should be established for the professional development fund.  There was a feeling these funds should be used for gaining new knowledge.</w:t>
      </w:r>
    </w:p>
    <w:p w:rsidR="00AA169A" w:rsidRDefault="00AA169A" w:rsidP="00A72F93">
      <w:pPr>
        <w:rPr>
          <w:rFonts w:asciiTheme="majorHAnsi" w:hAnsiTheme="majorHAnsi"/>
          <w:sz w:val="24"/>
          <w:szCs w:val="24"/>
        </w:rPr>
      </w:pPr>
      <w:r>
        <w:rPr>
          <w:rFonts w:asciiTheme="majorHAnsi" w:hAnsiTheme="majorHAnsi"/>
          <w:sz w:val="24"/>
          <w:szCs w:val="24"/>
        </w:rPr>
        <w:t>Feedback has been received on lactation rooms.  Areas that should be looked at in the future include: offering feeding areas to males with children, what is the usage of these rooms, including a table changing area, making the rooms for similar as each room is different, increasing the standard of furniture in the rooms</w:t>
      </w:r>
      <w:r w:rsidR="0009752A">
        <w:rPr>
          <w:rFonts w:asciiTheme="majorHAnsi" w:hAnsiTheme="majorHAnsi"/>
          <w:sz w:val="24"/>
          <w:szCs w:val="24"/>
        </w:rPr>
        <w:t xml:space="preserve"> and having separation between these rooms and the lavatories.  Ideas for gathering this information include a survey that can have a link posted in the K-State today.</w:t>
      </w:r>
    </w:p>
    <w:p w:rsidR="00AA169A" w:rsidRPr="006374B2" w:rsidRDefault="00AA169A" w:rsidP="00A72F93">
      <w:pPr>
        <w:rPr>
          <w:rFonts w:asciiTheme="majorHAnsi" w:hAnsiTheme="majorHAnsi"/>
          <w:sz w:val="24"/>
          <w:szCs w:val="24"/>
        </w:rPr>
      </w:pPr>
    </w:p>
    <w:p w:rsidR="005B1364" w:rsidRDefault="005B1364" w:rsidP="00A5188E">
      <w:pPr>
        <w:rPr>
          <w:rFonts w:asciiTheme="majorHAnsi" w:hAnsiTheme="majorHAnsi"/>
          <w:sz w:val="24"/>
          <w:szCs w:val="24"/>
        </w:rPr>
      </w:pPr>
      <w:r>
        <w:rPr>
          <w:rFonts w:asciiTheme="majorHAnsi" w:hAnsiTheme="majorHAnsi"/>
          <w:sz w:val="24"/>
          <w:szCs w:val="24"/>
        </w:rPr>
        <w:t>Meeting Adjourned.</w:t>
      </w:r>
    </w:p>
    <w:p w:rsidR="00595F30" w:rsidRDefault="00595F30" w:rsidP="00A5188E">
      <w:pPr>
        <w:rPr>
          <w:rFonts w:asciiTheme="majorHAnsi" w:hAnsiTheme="majorHAnsi"/>
          <w:sz w:val="24"/>
          <w:szCs w:val="24"/>
        </w:rPr>
      </w:pPr>
      <w:r>
        <w:rPr>
          <w:rFonts w:asciiTheme="majorHAnsi" w:hAnsiTheme="majorHAnsi"/>
          <w:sz w:val="24"/>
          <w:szCs w:val="24"/>
        </w:rPr>
        <w:t>Respectfully submitted by: Carrie Fink</w:t>
      </w:r>
    </w:p>
    <w:p w:rsidR="00BF4968" w:rsidRPr="006374B2" w:rsidRDefault="00BF4968" w:rsidP="00D8663C">
      <w:pPr>
        <w:jc w:val="center"/>
        <w:rPr>
          <w:rFonts w:asciiTheme="majorHAnsi" w:hAnsiTheme="majorHAnsi"/>
          <w:iCs/>
          <w:color w:val="181818"/>
          <w:sz w:val="24"/>
          <w:szCs w:val="24"/>
          <w:shd w:val="clear" w:color="auto" w:fill="FFFFFF"/>
        </w:rPr>
      </w:pPr>
    </w:p>
    <w:p w:rsidR="00580B6E" w:rsidRPr="006374B2" w:rsidRDefault="00580B6E" w:rsidP="00580B6E">
      <w:pPr>
        <w:jc w:val="right"/>
        <w:rPr>
          <w:rFonts w:asciiTheme="majorHAnsi" w:hAnsiTheme="majorHAnsi"/>
          <w:sz w:val="24"/>
          <w:szCs w:val="24"/>
        </w:rPr>
      </w:pPr>
    </w:p>
    <w:sectPr w:rsidR="00580B6E" w:rsidRPr="00637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6E"/>
    <w:rsid w:val="0009752A"/>
    <w:rsid w:val="000D0801"/>
    <w:rsid w:val="00190B21"/>
    <w:rsid w:val="0024245A"/>
    <w:rsid w:val="002F7880"/>
    <w:rsid w:val="00402A6A"/>
    <w:rsid w:val="004A344F"/>
    <w:rsid w:val="00580B6E"/>
    <w:rsid w:val="00591275"/>
    <w:rsid w:val="00595F30"/>
    <w:rsid w:val="005B1364"/>
    <w:rsid w:val="006374B2"/>
    <w:rsid w:val="006F342E"/>
    <w:rsid w:val="00721E12"/>
    <w:rsid w:val="00727899"/>
    <w:rsid w:val="007428A0"/>
    <w:rsid w:val="0092538D"/>
    <w:rsid w:val="00932773"/>
    <w:rsid w:val="00987DB7"/>
    <w:rsid w:val="00A5188E"/>
    <w:rsid w:val="00A72F93"/>
    <w:rsid w:val="00AA169A"/>
    <w:rsid w:val="00BF4968"/>
    <w:rsid w:val="00D00CBC"/>
    <w:rsid w:val="00D02CC7"/>
    <w:rsid w:val="00D07874"/>
    <w:rsid w:val="00D8663C"/>
    <w:rsid w:val="00EB2A8C"/>
    <w:rsid w:val="00F514A3"/>
    <w:rsid w:val="00FA4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0CEC8-2BD6-487B-8269-D41D89FF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B6E"/>
    <w:rPr>
      <w:rFonts w:ascii="Tahoma" w:hAnsi="Tahoma" w:cs="Tahoma"/>
      <w:sz w:val="16"/>
      <w:szCs w:val="16"/>
    </w:rPr>
  </w:style>
  <w:style w:type="character" w:customStyle="1" w:styleId="apple-converted-space">
    <w:name w:val="apple-converted-space"/>
    <w:basedOn w:val="DefaultParagraphFont"/>
    <w:rsid w:val="00BF4968"/>
  </w:style>
  <w:style w:type="character" w:styleId="Hyperlink">
    <w:name w:val="Hyperlink"/>
    <w:basedOn w:val="DefaultParagraphFont"/>
    <w:uiPriority w:val="99"/>
    <w:semiHidden/>
    <w:unhideWhenUsed/>
    <w:rsid w:val="00BF4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33848">
      <w:marLeft w:val="0"/>
      <w:marRight w:val="0"/>
      <w:marTop w:val="0"/>
      <w:marBottom w:val="0"/>
      <w:divBdr>
        <w:top w:val="none" w:sz="0" w:space="0" w:color="auto"/>
        <w:left w:val="none" w:sz="0" w:space="0" w:color="auto"/>
        <w:bottom w:val="none" w:sz="0" w:space="0" w:color="auto"/>
        <w:right w:val="none" w:sz="0" w:space="0" w:color="auto"/>
      </w:divBdr>
    </w:div>
    <w:div w:id="10116800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C027B-6F3E-49FB-BDA6-E42ADB5F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Kansas State University Housing and Dining Services</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Housing and Dining Services</dc:creator>
  <cp:lastModifiedBy>dapearce</cp:lastModifiedBy>
  <cp:revision>2</cp:revision>
  <cp:lastPrinted>2015-01-28T15:44:00Z</cp:lastPrinted>
  <dcterms:created xsi:type="dcterms:W3CDTF">2016-02-04T20:26:00Z</dcterms:created>
  <dcterms:modified xsi:type="dcterms:W3CDTF">2016-02-04T20:26:00Z</dcterms:modified>
</cp:coreProperties>
</file>