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5F" w:rsidRPr="00836C59" w:rsidRDefault="004F0161" w:rsidP="009C115F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Appendix 1</w:t>
      </w:r>
    </w:p>
    <w:p w:rsidR="009C115F" w:rsidRPr="00836C59" w:rsidRDefault="009C115F" w:rsidP="009C115F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36C59">
        <w:rPr>
          <w:rFonts w:asciiTheme="majorHAnsi" w:hAnsiTheme="majorHAnsi" w:cs="Times New Roman"/>
          <w:b/>
          <w:sz w:val="24"/>
          <w:szCs w:val="24"/>
        </w:rPr>
        <w:t xml:space="preserve">Teacher Notes </w:t>
      </w:r>
      <w:r w:rsidRPr="00836C59">
        <w:rPr>
          <w:rFonts w:asciiTheme="majorHAnsi" w:hAnsiTheme="majorHAnsi" w:cs="Times New Roman"/>
          <w:sz w:val="24"/>
          <w:szCs w:val="24"/>
        </w:rPr>
        <w:t>(not for students)</w:t>
      </w:r>
    </w:p>
    <w:p w:rsidR="009C115F" w:rsidRPr="00836C59" w:rsidRDefault="009C115F" w:rsidP="009C115F">
      <w:pPr>
        <w:spacing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36C59">
        <w:rPr>
          <w:rFonts w:asciiTheme="majorHAnsi" w:hAnsiTheme="majorHAnsi" w:cs="Times New Roman"/>
          <w:b/>
          <w:bCs/>
          <w:sz w:val="24"/>
          <w:szCs w:val="24"/>
        </w:rPr>
        <w:t>Backing Background Information</w:t>
      </w:r>
    </w:p>
    <w:p w:rsidR="009C115F" w:rsidRPr="00836C59" w:rsidRDefault="009C115F" w:rsidP="009C115F">
      <w:pPr>
        <w:spacing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9C115F" w:rsidRPr="00836C59" w:rsidRDefault="009C115F" w:rsidP="009C115F">
      <w:pPr>
        <w:spacing w:line="240" w:lineRule="auto"/>
        <w:ind w:left="360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Reading a recipe</w:t>
      </w:r>
    </w:p>
    <w:tbl>
      <w:tblPr>
        <w:tblStyle w:val="TableGrid"/>
        <w:tblW w:w="0" w:type="auto"/>
        <w:jc w:val="center"/>
        <w:tblInd w:w="1440" w:type="dxa"/>
        <w:tblLook w:val="04A0"/>
      </w:tblPr>
      <w:tblGrid>
        <w:gridCol w:w="4096"/>
        <w:gridCol w:w="4040"/>
      </w:tblGrid>
      <w:tr w:rsidR="009C115F" w:rsidRPr="00836C59" w:rsidTr="00283D39">
        <w:trPr>
          <w:jc w:val="center"/>
        </w:trPr>
        <w:tc>
          <w:tcPr>
            <w:tcW w:w="4788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  <w:t>Abbreviation</w:t>
            </w:r>
          </w:p>
        </w:tc>
        <w:tc>
          <w:tcPr>
            <w:tcW w:w="4788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  <w:t>Amount</w:t>
            </w:r>
          </w:p>
        </w:tc>
      </w:tr>
      <w:tr w:rsidR="009C115F" w:rsidRPr="00836C59" w:rsidTr="00283D39">
        <w:trPr>
          <w:jc w:val="center"/>
        </w:trPr>
        <w:tc>
          <w:tcPr>
            <w:tcW w:w="4788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tsp.</w:t>
            </w:r>
          </w:p>
        </w:tc>
        <w:tc>
          <w:tcPr>
            <w:tcW w:w="4788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Teaspoon</w:t>
            </w:r>
          </w:p>
        </w:tc>
      </w:tr>
      <w:tr w:rsidR="009C115F" w:rsidRPr="00836C59" w:rsidTr="00283D39">
        <w:trPr>
          <w:jc w:val="center"/>
        </w:trPr>
        <w:tc>
          <w:tcPr>
            <w:tcW w:w="4788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Tbsp.</w:t>
            </w:r>
          </w:p>
        </w:tc>
        <w:tc>
          <w:tcPr>
            <w:tcW w:w="4788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Tablespoon</w:t>
            </w:r>
          </w:p>
        </w:tc>
      </w:tr>
      <w:tr w:rsidR="009C115F" w:rsidRPr="00836C59" w:rsidTr="00283D39">
        <w:trPr>
          <w:jc w:val="center"/>
        </w:trPr>
        <w:tc>
          <w:tcPr>
            <w:tcW w:w="4788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c.</w:t>
            </w:r>
          </w:p>
        </w:tc>
        <w:tc>
          <w:tcPr>
            <w:tcW w:w="4788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Cup</w:t>
            </w:r>
          </w:p>
        </w:tc>
      </w:tr>
      <w:tr w:rsidR="009C115F" w:rsidRPr="00836C59" w:rsidTr="00283D39">
        <w:trPr>
          <w:jc w:val="center"/>
        </w:trPr>
        <w:tc>
          <w:tcPr>
            <w:tcW w:w="4788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pt.</w:t>
            </w:r>
          </w:p>
        </w:tc>
        <w:tc>
          <w:tcPr>
            <w:tcW w:w="4788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Pint</w:t>
            </w:r>
          </w:p>
        </w:tc>
      </w:tr>
      <w:tr w:rsidR="009C115F" w:rsidRPr="00836C59" w:rsidTr="00283D39">
        <w:trPr>
          <w:jc w:val="center"/>
        </w:trPr>
        <w:tc>
          <w:tcPr>
            <w:tcW w:w="4788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qt.</w:t>
            </w:r>
          </w:p>
        </w:tc>
        <w:tc>
          <w:tcPr>
            <w:tcW w:w="4788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Quart</w:t>
            </w:r>
          </w:p>
        </w:tc>
      </w:tr>
      <w:tr w:rsidR="009C115F" w:rsidRPr="00836C59" w:rsidTr="00283D39">
        <w:trPr>
          <w:jc w:val="center"/>
        </w:trPr>
        <w:tc>
          <w:tcPr>
            <w:tcW w:w="4788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g</w:t>
            </w:r>
          </w:p>
        </w:tc>
        <w:tc>
          <w:tcPr>
            <w:tcW w:w="4788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Gram</w:t>
            </w:r>
          </w:p>
        </w:tc>
      </w:tr>
      <w:tr w:rsidR="009C115F" w:rsidRPr="00836C59" w:rsidTr="00283D39">
        <w:trPr>
          <w:jc w:val="center"/>
        </w:trPr>
        <w:tc>
          <w:tcPr>
            <w:tcW w:w="4788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ml</w:t>
            </w:r>
          </w:p>
        </w:tc>
        <w:tc>
          <w:tcPr>
            <w:tcW w:w="4788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Milliliter</w:t>
            </w:r>
          </w:p>
        </w:tc>
      </w:tr>
      <w:tr w:rsidR="009C115F" w:rsidRPr="00836C59" w:rsidTr="00283D39">
        <w:trPr>
          <w:jc w:val="center"/>
        </w:trPr>
        <w:tc>
          <w:tcPr>
            <w:tcW w:w="4788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proofErr w:type="spellStart"/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4788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Liter</w:t>
            </w:r>
          </w:p>
        </w:tc>
      </w:tr>
      <w:tr w:rsidR="009C115F" w:rsidRPr="00836C59" w:rsidTr="00283D39">
        <w:trPr>
          <w:jc w:val="center"/>
        </w:trPr>
        <w:tc>
          <w:tcPr>
            <w:tcW w:w="4788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oz.</w:t>
            </w:r>
          </w:p>
        </w:tc>
        <w:tc>
          <w:tcPr>
            <w:tcW w:w="4788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Ounce</w:t>
            </w:r>
          </w:p>
        </w:tc>
      </w:tr>
      <w:tr w:rsidR="009C115F" w:rsidRPr="00836C59" w:rsidTr="00283D39">
        <w:trPr>
          <w:jc w:val="center"/>
        </w:trPr>
        <w:tc>
          <w:tcPr>
            <w:tcW w:w="4788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proofErr w:type="spellStart"/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fl.oz</w:t>
            </w:r>
            <w:proofErr w:type="spellEnd"/>
          </w:p>
        </w:tc>
        <w:tc>
          <w:tcPr>
            <w:tcW w:w="4788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Fluid ounce</w:t>
            </w:r>
          </w:p>
        </w:tc>
      </w:tr>
      <w:tr w:rsidR="009C115F" w:rsidRPr="00836C59" w:rsidTr="00283D39">
        <w:trPr>
          <w:jc w:val="center"/>
        </w:trPr>
        <w:tc>
          <w:tcPr>
            <w:tcW w:w="4788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lb.</w:t>
            </w:r>
          </w:p>
        </w:tc>
        <w:tc>
          <w:tcPr>
            <w:tcW w:w="4788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Pound</w:t>
            </w:r>
          </w:p>
        </w:tc>
      </w:tr>
      <w:tr w:rsidR="009C115F" w:rsidRPr="00836C59" w:rsidTr="00283D39">
        <w:trPr>
          <w:jc w:val="center"/>
        </w:trPr>
        <w:tc>
          <w:tcPr>
            <w:tcW w:w="4788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kg</w:t>
            </w:r>
          </w:p>
        </w:tc>
        <w:tc>
          <w:tcPr>
            <w:tcW w:w="4788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kilogram</w:t>
            </w:r>
          </w:p>
        </w:tc>
      </w:tr>
    </w:tbl>
    <w:p w:rsidR="009C115F" w:rsidRPr="00836C59" w:rsidRDefault="009C115F" w:rsidP="009C115F">
      <w:pPr>
        <w:spacing w:line="240" w:lineRule="auto"/>
        <w:ind w:left="1440"/>
        <w:contextualSpacing/>
        <w:rPr>
          <w:rFonts w:asciiTheme="majorHAnsi" w:hAnsiTheme="majorHAnsi" w:cs="Times New Roman"/>
          <w:bCs/>
          <w:iCs/>
          <w:sz w:val="24"/>
          <w:szCs w:val="24"/>
        </w:rPr>
      </w:pPr>
    </w:p>
    <w:p w:rsidR="009C115F" w:rsidRPr="00836C59" w:rsidRDefault="009C115F" w:rsidP="009C115F">
      <w:pPr>
        <w:numPr>
          <w:ilvl w:val="0"/>
          <w:numId w:val="2"/>
        </w:numPr>
        <w:spacing w:line="240" w:lineRule="auto"/>
        <w:contextualSpacing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Adjusting a recipe</w:t>
      </w:r>
    </w:p>
    <w:p w:rsidR="009C115F" w:rsidRPr="00836C59" w:rsidRDefault="009C115F" w:rsidP="009C115F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Professional recipes are done by weight, not volume.</w:t>
      </w:r>
    </w:p>
    <w:p w:rsidR="009C115F" w:rsidRPr="00836C59" w:rsidRDefault="009C115F" w:rsidP="009C115F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Recipes are adjusted by weight ratios.</w:t>
      </w:r>
    </w:p>
    <w:p w:rsidR="009C115F" w:rsidRPr="00836C59" w:rsidRDefault="009C115F" w:rsidP="009C115F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Use the original recipe to determine the ratio of each ingredient to the flour.</w:t>
      </w:r>
    </w:p>
    <w:p w:rsidR="009C115F" w:rsidRPr="00836C59" w:rsidRDefault="009C115F" w:rsidP="009C115F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To double the recipe, double the amount of flour and then calculate the other ingredients based on the ratios in the original recipe.</w:t>
      </w:r>
    </w:p>
    <w:p w:rsidR="009C115F" w:rsidRPr="00836C59" w:rsidRDefault="009C115F" w:rsidP="009C115F">
      <w:pPr>
        <w:numPr>
          <w:ilvl w:val="0"/>
          <w:numId w:val="2"/>
        </w:numPr>
        <w:spacing w:line="240" w:lineRule="auto"/>
        <w:contextualSpacing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Sensory evaluation</w:t>
      </w:r>
    </w:p>
    <w:p w:rsidR="009C115F" w:rsidRPr="00836C59" w:rsidRDefault="009C115F" w:rsidP="009C115F">
      <w:pPr>
        <w:numPr>
          <w:ilvl w:val="1"/>
          <w:numId w:val="2"/>
        </w:numPr>
        <w:spacing w:line="240" w:lineRule="auto"/>
        <w:contextualSpacing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 xml:space="preserve">Carbohydrates enhance flavor and sweetness through </w:t>
      </w:r>
      <w:proofErr w:type="spellStart"/>
      <w:r w:rsidRPr="00836C59">
        <w:rPr>
          <w:rFonts w:asciiTheme="majorHAnsi" w:hAnsiTheme="majorHAnsi" w:cs="Times New Roman"/>
          <w:bCs/>
          <w:iCs/>
          <w:sz w:val="24"/>
          <w:szCs w:val="24"/>
        </w:rPr>
        <w:t>carmelization</w:t>
      </w:r>
      <w:proofErr w:type="spellEnd"/>
    </w:p>
    <w:p w:rsidR="009C115F" w:rsidRPr="00836C59" w:rsidRDefault="009C115F" w:rsidP="009C115F">
      <w:pPr>
        <w:numPr>
          <w:ilvl w:val="1"/>
          <w:numId w:val="2"/>
        </w:numPr>
        <w:spacing w:line="240" w:lineRule="auto"/>
        <w:contextualSpacing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 xml:space="preserve">Proteins contribute to browning of foods. </w:t>
      </w:r>
    </w:p>
    <w:p w:rsidR="009C115F" w:rsidRPr="00836C59" w:rsidRDefault="009C115F" w:rsidP="009C115F">
      <w:pPr>
        <w:numPr>
          <w:ilvl w:val="1"/>
          <w:numId w:val="2"/>
        </w:numPr>
        <w:spacing w:line="240" w:lineRule="auto"/>
        <w:contextualSpacing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Proteins can contribute bitterness, sweetness, and flavors</w:t>
      </w:r>
    </w:p>
    <w:p w:rsidR="009C115F" w:rsidRPr="00836C59" w:rsidRDefault="009C115F" w:rsidP="009C115F">
      <w:pPr>
        <w:numPr>
          <w:ilvl w:val="1"/>
          <w:numId w:val="2"/>
        </w:numPr>
        <w:spacing w:line="240" w:lineRule="auto"/>
        <w:contextualSpacing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Fats contribute flavor to foods</w:t>
      </w:r>
    </w:p>
    <w:p w:rsidR="009C115F" w:rsidRPr="00836C59" w:rsidRDefault="009C115F" w:rsidP="009C115F">
      <w:pPr>
        <w:numPr>
          <w:ilvl w:val="1"/>
          <w:numId w:val="2"/>
        </w:numPr>
        <w:spacing w:line="240" w:lineRule="auto"/>
        <w:contextualSpacing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Fats contribute to mouth feel</w:t>
      </w:r>
    </w:p>
    <w:p w:rsidR="009C115F" w:rsidRPr="00836C59" w:rsidRDefault="009C115F" w:rsidP="009C115F">
      <w:pPr>
        <w:numPr>
          <w:ilvl w:val="1"/>
          <w:numId w:val="2"/>
        </w:numPr>
        <w:spacing w:line="240" w:lineRule="auto"/>
        <w:contextualSpacing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Fats can cause rancidity</w:t>
      </w:r>
    </w:p>
    <w:p w:rsidR="009C115F" w:rsidRPr="00836C59" w:rsidRDefault="009C115F" w:rsidP="009C115F">
      <w:pPr>
        <w:numPr>
          <w:ilvl w:val="0"/>
          <w:numId w:val="2"/>
        </w:numPr>
        <w:spacing w:line="240" w:lineRule="auto"/>
        <w:contextualSpacing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Food Labeling requirements</w:t>
      </w:r>
    </w:p>
    <w:p w:rsidR="009C115F" w:rsidRPr="00836C59" w:rsidRDefault="009C115F" w:rsidP="009C115F">
      <w:pPr>
        <w:numPr>
          <w:ilvl w:val="1"/>
          <w:numId w:val="2"/>
        </w:numPr>
        <w:spacing w:line="240" w:lineRule="auto"/>
        <w:contextualSpacing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Ingredients are listed in descending order based on weight</w:t>
      </w:r>
    </w:p>
    <w:p w:rsidR="009C115F" w:rsidRPr="00836C59" w:rsidRDefault="009C115F" w:rsidP="009C115F">
      <w:pPr>
        <w:numPr>
          <w:ilvl w:val="1"/>
          <w:numId w:val="2"/>
        </w:numPr>
        <w:spacing w:line="240" w:lineRule="auto"/>
        <w:contextualSpacing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Nutrition labeling is required for any food that has ingredients added or that makes a nutritional claim</w:t>
      </w:r>
    </w:p>
    <w:p w:rsidR="009C115F" w:rsidRPr="00836C59" w:rsidRDefault="009C115F" w:rsidP="009C115F">
      <w:pPr>
        <w:numPr>
          <w:ilvl w:val="1"/>
          <w:numId w:val="2"/>
        </w:numPr>
        <w:spacing w:line="240" w:lineRule="auto"/>
        <w:contextualSpacing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Must include the percentages of the US Recommended Daily Allowances (U.S. RDA)</w:t>
      </w:r>
    </w:p>
    <w:p w:rsidR="009C115F" w:rsidRPr="00836C59" w:rsidRDefault="009C115F" w:rsidP="009C115F">
      <w:pPr>
        <w:numPr>
          <w:ilvl w:val="1"/>
          <w:numId w:val="2"/>
        </w:numPr>
        <w:spacing w:line="240" w:lineRule="auto"/>
        <w:contextualSpacing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Must include serving size, calories per serving, grams of protein, carbohydrate and fat per serving, and percent of RDA for protein, 5 vitamins, and 2 minerals</w:t>
      </w:r>
    </w:p>
    <w:p w:rsidR="009C115F" w:rsidRPr="00836C59" w:rsidRDefault="009C115F" w:rsidP="009C115F">
      <w:pPr>
        <w:numPr>
          <w:ilvl w:val="1"/>
          <w:numId w:val="2"/>
        </w:numPr>
        <w:spacing w:line="240" w:lineRule="auto"/>
        <w:contextualSpacing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Use appropriate definitions:</w:t>
      </w:r>
    </w:p>
    <w:p w:rsidR="009C115F" w:rsidRPr="00836C59" w:rsidRDefault="009C115F" w:rsidP="009C115F">
      <w:pPr>
        <w:numPr>
          <w:ilvl w:val="2"/>
          <w:numId w:val="2"/>
        </w:numPr>
        <w:spacing w:line="240" w:lineRule="auto"/>
        <w:contextualSpacing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Free – the product contains no amount of (or trivial) the chosen component – fat, saturated fat, cholesterol, sodium, sugars, or calories.</w:t>
      </w:r>
    </w:p>
    <w:p w:rsidR="009C115F" w:rsidRPr="00836C59" w:rsidRDefault="009C115F" w:rsidP="009C115F">
      <w:pPr>
        <w:numPr>
          <w:ilvl w:val="2"/>
          <w:numId w:val="2"/>
        </w:numPr>
        <w:spacing w:line="240" w:lineRule="auto"/>
        <w:contextualSpacing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lastRenderedPageBreak/>
        <w:t>Low – used on foods that can be eaten frequently without exceeding dietary guidelines for fat, saturated fat, cholesterol, sodium, sugars, or calories</w:t>
      </w:r>
    </w:p>
    <w:p w:rsidR="009C115F" w:rsidRPr="00836C59" w:rsidRDefault="009C115F" w:rsidP="009C115F">
      <w:pPr>
        <w:numPr>
          <w:ilvl w:val="2"/>
          <w:numId w:val="2"/>
        </w:numPr>
        <w:spacing w:line="240" w:lineRule="auto"/>
        <w:contextualSpacing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High – if the food contains 20 percent or more of the daily value for a nutrient in one serving</w:t>
      </w:r>
    </w:p>
    <w:p w:rsidR="009C115F" w:rsidRPr="00836C59" w:rsidRDefault="009C115F" w:rsidP="009C115F">
      <w:pPr>
        <w:numPr>
          <w:ilvl w:val="2"/>
          <w:numId w:val="2"/>
        </w:numPr>
        <w:spacing w:line="240" w:lineRule="auto"/>
        <w:contextualSpacing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Good Source – one serving of the food contains 10-19% of the daily value for a nutrient</w:t>
      </w:r>
    </w:p>
    <w:p w:rsidR="009C115F" w:rsidRPr="00836C59" w:rsidRDefault="009C115F" w:rsidP="009C115F">
      <w:pPr>
        <w:numPr>
          <w:ilvl w:val="2"/>
          <w:numId w:val="2"/>
        </w:numPr>
        <w:spacing w:line="240" w:lineRule="auto"/>
        <w:contextualSpacing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Reduced – a nutritionally altered product contains at least 25% less of a nutrient or of calories than the regular or preference product. This claim cannot be made if the reference food already meets the requirements for a “low” claim.</w:t>
      </w:r>
    </w:p>
    <w:p w:rsidR="009C115F" w:rsidRPr="00836C59" w:rsidRDefault="009C115F" w:rsidP="009C115F">
      <w:pPr>
        <w:numPr>
          <w:ilvl w:val="2"/>
          <w:numId w:val="2"/>
        </w:numPr>
        <w:spacing w:line="240" w:lineRule="auto"/>
        <w:contextualSpacing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Less – a food contains 25% less of a nutrient or of calories than the reference food</w:t>
      </w:r>
    </w:p>
    <w:p w:rsidR="009C115F" w:rsidRPr="00836C59" w:rsidRDefault="009C115F" w:rsidP="009C115F">
      <w:pPr>
        <w:numPr>
          <w:ilvl w:val="2"/>
          <w:numId w:val="2"/>
        </w:numPr>
        <w:spacing w:line="240" w:lineRule="auto"/>
        <w:contextualSpacing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Light – Either: 1) 1/3 fewer calories or ½ the fat of the reference for, 2) the sodium content is at least reduced by 50% from the low-calorie or low-fat food, or 3) “light in sodium” if there is at least a 50% reduction in sodium</w:t>
      </w:r>
    </w:p>
    <w:p w:rsidR="009C115F" w:rsidRPr="00836C59" w:rsidRDefault="009C115F" w:rsidP="009C115F">
      <w:pPr>
        <w:numPr>
          <w:ilvl w:val="2"/>
          <w:numId w:val="2"/>
        </w:numPr>
        <w:spacing w:line="240" w:lineRule="auto"/>
        <w:contextualSpacing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More – a serving of food contains a nutrient that is at least 10% of the Daily value more than the reference food.</w:t>
      </w:r>
    </w:p>
    <w:p w:rsidR="009C115F" w:rsidRPr="00836C59" w:rsidRDefault="009C115F" w:rsidP="009C115F">
      <w:pPr>
        <w:numPr>
          <w:ilvl w:val="2"/>
          <w:numId w:val="2"/>
        </w:numPr>
        <w:spacing w:line="240" w:lineRule="auto"/>
        <w:contextualSpacing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 xml:space="preserve">Healthy – low in fat and saturated fat and certain amounts of cholesterol and sodium. </w:t>
      </w:r>
    </w:p>
    <w:p w:rsidR="009C115F" w:rsidRPr="00836C59" w:rsidRDefault="009C115F" w:rsidP="009C115F">
      <w:pPr>
        <w:numPr>
          <w:ilvl w:val="2"/>
          <w:numId w:val="2"/>
        </w:numPr>
        <w:spacing w:line="240" w:lineRule="auto"/>
        <w:contextualSpacing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Fresh – food that is raw or unprocessed, never frozen or heated, and contains no preservatives</w:t>
      </w:r>
    </w:p>
    <w:p w:rsidR="009C115F" w:rsidRPr="00836C59" w:rsidRDefault="009C115F" w:rsidP="009C115F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Changes caused by baking</w:t>
      </w:r>
    </w:p>
    <w:p w:rsidR="009C115F" w:rsidRPr="00836C59" w:rsidRDefault="009C115F" w:rsidP="009C115F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 xml:space="preserve">Proteins coagulate – they are transformed from liquids to solids </w:t>
      </w:r>
    </w:p>
    <w:p w:rsidR="009C115F" w:rsidRPr="00836C59" w:rsidRDefault="009C115F" w:rsidP="009C115F">
      <w:pPr>
        <w:pStyle w:val="ListParagraph"/>
        <w:numPr>
          <w:ilvl w:val="1"/>
          <w:numId w:val="4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Eggs &amp; wheat protein (gluten) in the cookies</w:t>
      </w:r>
    </w:p>
    <w:p w:rsidR="009C115F" w:rsidRPr="00836C59" w:rsidRDefault="009C115F" w:rsidP="009C115F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Starches gelatinize – absorb water, swell, and soften</w:t>
      </w:r>
    </w:p>
    <w:p w:rsidR="009C115F" w:rsidRPr="00836C59" w:rsidRDefault="009C115F" w:rsidP="009C115F">
      <w:pPr>
        <w:pStyle w:val="ListParagraph"/>
        <w:numPr>
          <w:ilvl w:val="1"/>
          <w:numId w:val="5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Flour absorbs moisture from water, eggs &amp; milk which firms and dries the cookie from 150-212F.</w:t>
      </w:r>
    </w:p>
    <w:p w:rsidR="009C115F" w:rsidRPr="00836C59" w:rsidRDefault="009C115F" w:rsidP="009C115F">
      <w:pPr>
        <w:pStyle w:val="ListParagraph"/>
        <w:numPr>
          <w:ilvl w:val="1"/>
          <w:numId w:val="5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Gluten provides structure to the baked good so there are not many good substitutes.</w:t>
      </w:r>
    </w:p>
    <w:p w:rsidR="009C115F" w:rsidRPr="00836C59" w:rsidRDefault="009C115F" w:rsidP="009C115F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Sugars caramelize – darken and change flavors</w:t>
      </w:r>
    </w:p>
    <w:p w:rsidR="009C115F" w:rsidRPr="00836C59" w:rsidRDefault="009C115F" w:rsidP="009C115F">
      <w:pPr>
        <w:pStyle w:val="ListParagraph"/>
        <w:numPr>
          <w:ilvl w:val="1"/>
          <w:numId w:val="6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proofErr w:type="spellStart"/>
      <w:r w:rsidRPr="00836C59">
        <w:rPr>
          <w:rFonts w:asciiTheme="majorHAnsi" w:hAnsiTheme="majorHAnsi" w:cs="Times New Roman"/>
          <w:bCs/>
          <w:iCs/>
          <w:sz w:val="24"/>
          <w:szCs w:val="24"/>
        </w:rPr>
        <w:t>Maillard</w:t>
      </w:r>
      <w:proofErr w:type="spellEnd"/>
      <w:r w:rsidRPr="00836C59">
        <w:rPr>
          <w:rFonts w:asciiTheme="majorHAnsi" w:hAnsiTheme="majorHAnsi" w:cs="Times New Roman"/>
          <w:bCs/>
          <w:iCs/>
          <w:sz w:val="24"/>
          <w:szCs w:val="24"/>
        </w:rPr>
        <w:t xml:space="preserve"> reaction – </w:t>
      </w:r>
      <w:proofErr w:type="gramStart"/>
      <w:r w:rsidRPr="00836C59">
        <w:rPr>
          <w:rFonts w:asciiTheme="majorHAnsi" w:hAnsiTheme="majorHAnsi" w:cs="Times New Roman"/>
          <w:bCs/>
          <w:iCs/>
          <w:sz w:val="24"/>
          <w:szCs w:val="24"/>
        </w:rPr>
        <w:t>many sugar</w:t>
      </w:r>
      <w:proofErr w:type="gramEnd"/>
      <w:r w:rsidRPr="00836C59">
        <w:rPr>
          <w:rFonts w:asciiTheme="majorHAnsi" w:hAnsiTheme="majorHAnsi" w:cs="Times New Roman"/>
          <w:bCs/>
          <w:iCs/>
          <w:sz w:val="24"/>
          <w:szCs w:val="24"/>
        </w:rPr>
        <w:t xml:space="preserve"> breaks down in the presence of proteins. Honey, because of its fructose content, will get browner than other sugars through the </w:t>
      </w:r>
      <w:proofErr w:type="spellStart"/>
      <w:r w:rsidRPr="00836C59">
        <w:rPr>
          <w:rFonts w:asciiTheme="majorHAnsi" w:hAnsiTheme="majorHAnsi" w:cs="Times New Roman"/>
          <w:bCs/>
          <w:iCs/>
          <w:sz w:val="24"/>
          <w:szCs w:val="24"/>
        </w:rPr>
        <w:t>maillard</w:t>
      </w:r>
      <w:proofErr w:type="spellEnd"/>
      <w:r w:rsidRPr="00836C59">
        <w:rPr>
          <w:rFonts w:asciiTheme="majorHAnsi" w:hAnsiTheme="majorHAnsi" w:cs="Times New Roman"/>
          <w:bCs/>
          <w:iCs/>
          <w:sz w:val="24"/>
          <w:szCs w:val="24"/>
        </w:rPr>
        <w:t xml:space="preserve"> reaction.</w:t>
      </w:r>
    </w:p>
    <w:p w:rsidR="009C115F" w:rsidRPr="00836C59" w:rsidRDefault="009C115F" w:rsidP="009C115F">
      <w:pPr>
        <w:pStyle w:val="ListParagraph"/>
        <w:numPr>
          <w:ilvl w:val="1"/>
          <w:numId w:val="6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 xml:space="preserve">Sucrose browns at 330F – this is </w:t>
      </w:r>
      <w:proofErr w:type="spellStart"/>
      <w:r w:rsidRPr="00836C59">
        <w:rPr>
          <w:rFonts w:asciiTheme="majorHAnsi" w:hAnsiTheme="majorHAnsi" w:cs="Times New Roman"/>
          <w:bCs/>
          <w:iCs/>
          <w:sz w:val="24"/>
          <w:szCs w:val="24"/>
        </w:rPr>
        <w:t>carmelization</w:t>
      </w:r>
      <w:proofErr w:type="spellEnd"/>
      <w:r w:rsidRPr="00836C59">
        <w:rPr>
          <w:rFonts w:asciiTheme="majorHAnsi" w:hAnsiTheme="majorHAnsi" w:cs="Times New Roman"/>
          <w:bCs/>
          <w:iCs/>
          <w:sz w:val="24"/>
          <w:szCs w:val="24"/>
        </w:rPr>
        <w:t xml:space="preserve">, not </w:t>
      </w:r>
      <w:proofErr w:type="spellStart"/>
      <w:r w:rsidRPr="00836C59">
        <w:rPr>
          <w:rFonts w:asciiTheme="majorHAnsi" w:hAnsiTheme="majorHAnsi" w:cs="Times New Roman"/>
          <w:bCs/>
          <w:iCs/>
          <w:sz w:val="24"/>
          <w:szCs w:val="24"/>
        </w:rPr>
        <w:t>maillard</w:t>
      </w:r>
      <w:proofErr w:type="spellEnd"/>
      <w:r w:rsidRPr="00836C59">
        <w:rPr>
          <w:rFonts w:asciiTheme="majorHAnsi" w:hAnsiTheme="majorHAnsi" w:cs="Times New Roman"/>
          <w:bCs/>
          <w:iCs/>
          <w:sz w:val="24"/>
          <w:szCs w:val="24"/>
        </w:rPr>
        <w:t xml:space="preserve"> reaction</w:t>
      </w:r>
    </w:p>
    <w:p w:rsidR="009C115F" w:rsidRPr="00836C59" w:rsidRDefault="009C115F" w:rsidP="009C115F">
      <w:pPr>
        <w:pStyle w:val="ListParagraph"/>
        <w:numPr>
          <w:ilvl w:val="0"/>
          <w:numId w:val="7"/>
        </w:numPr>
        <w:spacing w:line="240" w:lineRule="auto"/>
        <w:ind w:left="1440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 xml:space="preserve">Water </w:t>
      </w:r>
      <w:proofErr w:type="spellStart"/>
      <w:r w:rsidRPr="00836C59">
        <w:rPr>
          <w:rFonts w:asciiTheme="majorHAnsi" w:hAnsiTheme="majorHAnsi" w:cs="Times New Roman"/>
          <w:bCs/>
          <w:iCs/>
          <w:sz w:val="24"/>
          <w:szCs w:val="24"/>
        </w:rPr>
        <w:t>solubalizes</w:t>
      </w:r>
      <w:proofErr w:type="spellEnd"/>
      <w:r w:rsidRPr="00836C59">
        <w:rPr>
          <w:rFonts w:asciiTheme="majorHAnsi" w:hAnsiTheme="majorHAnsi" w:cs="Times New Roman"/>
          <w:bCs/>
          <w:iCs/>
          <w:sz w:val="24"/>
          <w:szCs w:val="24"/>
        </w:rPr>
        <w:t xml:space="preserve"> ingredients, evaporates, and creates drying</w:t>
      </w:r>
    </w:p>
    <w:p w:rsidR="009C115F" w:rsidRPr="00836C59" w:rsidRDefault="009C115F" w:rsidP="009C115F">
      <w:pPr>
        <w:pStyle w:val="ListParagraph"/>
        <w:numPr>
          <w:ilvl w:val="0"/>
          <w:numId w:val="7"/>
        </w:numPr>
        <w:spacing w:line="240" w:lineRule="auto"/>
        <w:ind w:left="1440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Fats melt – soften and melt. Butter creates more spread when it bakes while shortening makes a puffier cookie because it has no water. Lard does not cream well so it is difficult for baking. Margarine is more like shortening than like butter.</w:t>
      </w:r>
    </w:p>
    <w:p w:rsidR="009C115F" w:rsidRPr="00836C59" w:rsidRDefault="009C115F" w:rsidP="009C115F">
      <w:pPr>
        <w:numPr>
          <w:ilvl w:val="1"/>
          <w:numId w:val="2"/>
        </w:numPr>
        <w:spacing w:line="240" w:lineRule="auto"/>
        <w:contextualSpacing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Baking is the process of surrounding food with dry, heated air in a closed environment; heat is transferred by convection and penetrates the food by conduction; the surface of food is dehydrated and caramelizes.</w:t>
      </w:r>
    </w:p>
    <w:p w:rsidR="009C115F" w:rsidRPr="00836C59" w:rsidRDefault="009C115F" w:rsidP="009C115F">
      <w:pPr>
        <w:spacing w:line="240" w:lineRule="auto"/>
        <w:contextualSpacing/>
        <w:rPr>
          <w:rFonts w:asciiTheme="majorHAnsi" w:hAnsiTheme="majorHAnsi" w:cs="Times New Roman"/>
          <w:bCs/>
          <w:iCs/>
          <w:sz w:val="24"/>
          <w:szCs w:val="24"/>
        </w:rPr>
      </w:pPr>
    </w:p>
    <w:p w:rsidR="009C115F" w:rsidRPr="00836C59" w:rsidRDefault="009C115F" w:rsidP="009C115F">
      <w:pPr>
        <w:spacing w:line="240" w:lineRule="auto"/>
        <w:contextualSpacing/>
        <w:jc w:val="center"/>
        <w:rPr>
          <w:rFonts w:asciiTheme="majorHAnsi" w:hAnsiTheme="majorHAnsi" w:cs="Times New Roman"/>
          <w:b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/>
          <w:bCs/>
          <w:iCs/>
          <w:sz w:val="24"/>
          <w:szCs w:val="24"/>
        </w:rPr>
        <w:t>Cookie Characteristics Related to Ingredients and Baking</w:t>
      </w:r>
    </w:p>
    <w:tbl>
      <w:tblPr>
        <w:tblStyle w:val="TableGrid"/>
        <w:tblW w:w="0" w:type="auto"/>
        <w:tblLook w:val="04A0"/>
      </w:tblPr>
      <w:tblGrid>
        <w:gridCol w:w="1311"/>
        <w:gridCol w:w="736"/>
        <w:gridCol w:w="1821"/>
        <w:gridCol w:w="1354"/>
        <w:gridCol w:w="897"/>
        <w:gridCol w:w="1608"/>
        <w:gridCol w:w="1849"/>
      </w:tblGrid>
      <w:tr w:rsidR="009C115F" w:rsidRPr="00836C59" w:rsidTr="00283D39">
        <w:tc>
          <w:tcPr>
            <w:tcW w:w="1278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  <w:lastRenderedPageBreak/>
              <w:t>Texture</w:t>
            </w:r>
          </w:p>
        </w:tc>
        <w:tc>
          <w:tcPr>
            <w:tcW w:w="810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  <w:t>Fat</w:t>
            </w:r>
          </w:p>
        </w:tc>
        <w:tc>
          <w:tcPr>
            <w:tcW w:w="2179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  <w:t>Sugar</w:t>
            </w:r>
          </w:p>
        </w:tc>
        <w:tc>
          <w:tcPr>
            <w:tcW w:w="1421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  <w:t>Liquid</w:t>
            </w:r>
          </w:p>
        </w:tc>
        <w:tc>
          <w:tcPr>
            <w:tcW w:w="900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  <w:t>Flour</w:t>
            </w:r>
          </w:p>
        </w:tc>
        <w:tc>
          <w:tcPr>
            <w:tcW w:w="1800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  <w:t>Size/Shape</w:t>
            </w:r>
          </w:p>
        </w:tc>
        <w:tc>
          <w:tcPr>
            <w:tcW w:w="2520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  <w:t>Baking</w:t>
            </w:r>
          </w:p>
        </w:tc>
      </w:tr>
      <w:tr w:rsidR="009C115F" w:rsidRPr="00836C59" w:rsidTr="00283D39">
        <w:tc>
          <w:tcPr>
            <w:tcW w:w="1278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Crispness</w:t>
            </w:r>
          </w:p>
        </w:tc>
        <w:tc>
          <w:tcPr>
            <w:tcW w:w="810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High</w:t>
            </w:r>
          </w:p>
        </w:tc>
        <w:tc>
          <w:tcPr>
            <w:tcW w:w="2179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High (granulated)</w:t>
            </w:r>
          </w:p>
        </w:tc>
        <w:tc>
          <w:tcPr>
            <w:tcW w:w="1421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Low</w:t>
            </w:r>
          </w:p>
        </w:tc>
        <w:tc>
          <w:tcPr>
            <w:tcW w:w="900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Strong</w:t>
            </w:r>
          </w:p>
        </w:tc>
        <w:tc>
          <w:tcPr>
            <w:tcW w:w="1800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Thin</w:t>
            </w:r>
          </w:p>
        </w:tc>
        <w:tc>
          <w:tcPr>
            <w:tcW w:w="2520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Well done; cool on a baking sheet</w:t>
            </w:r>
          </w:p>
        </w:tc>
      </w:tr>
      <w:tr w:rsidR="009C115F" w:rsidRPr="00836C59" w:rsidTr="00283D39">
        <w:tc>
          <w:tcPr>
            <w:tcW w:w="1278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Softness</w:t>
            </w:r>
          </w:p>
        </w:tc>
        <w:tc>
          <w:tcPr>
            <w:tcW w:w="810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Low</w:t>
            </w:r>
          </w:p>
        </w:tc>
        <w:tc>
          <w:tcPr>
            <w:tcW w:w="2179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Low (hygroscopic)</w:t>
            </w:r>
          </w:p>
        </w:tc>
        <w:tc>
          <w:tcPr>
            <w:tcW w:w="1421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High</w:t>
            </w:r>
          </w:p>
        </w:tc>
        <w:tc>
          <w:tcPr>
            <w:tcW w:w="900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Weak</w:t>
            </w:r>
          </w:p>
        </w:tc>
        <w:tc>
          <w:tcPr>
            <w:tcW w:w="1800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Thick</w:t>
            </w:r>
          </w:p>
        </w:tc>
        <w:tc>
          <w:tcPr>
            <w:tcW w:w="2520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Parchment lined pan, under bake</w:t>
            </w:r>
          </w:p>
        </w:tc>
      </w:tr>
      <w:tr w:rsidR="009C115F" w:rsidRPr="00836C59" w:rsidTr="00283D39">
        <w:tc>
          <w:tcPr>
            <w:tcW w:w="1278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Chewiness</w:t>
            </w:r>
          </w:p>
        </w:tc>
        <w:tc>
          <w:tcPr>
            <w:tcW w:w="810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High</w:t>
            </w:r>
          </w:p>
        </w:tc>
        <w:tc>
          <w:tcPr>
            <w:tcW w:w="2179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High (hygroscopic)</w:t>
            </w:r>
          </w:p>
        </w:tc>
        <w:tc>
          <w:tcPr>
            <w:tcW w:w="1421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High</w:t>
            </w:r>
          </w:p>
        </w:tc>
        <w:tc>
          <w:tcPr>
            <w:tcW w:w="900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Strong</w:t>
            </w:r>
          </w:p>
        </w:tc>
        <w:tc>
          <w:tcPr>
            <w:tcW w:w="1800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Not relevant, use chilled</w:t>
            </w:r>
          </w:p>
        </w:tc>
        <w:tc>
          <w:tcPr>
            <w:tcW w:w="2520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Under bake, chill on rack</w:t>
            </w:r>
          </w:p>
        </w:tc>
      </w:tr>
      <w:tr w:rsidR="009C115F" w:rsidRPr="00836C59" w:rsidTr="00283D39">
        <w:tc>
          <w:tcPr>
            <w:tcW w:w="1278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Spread</w:t>
            </w:r>
          </w:p>
        </w:tc>
        <w:tc>
          <w:tcPr>
            <w:tcW w:w="810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High</w:t>
            </w:r>
          </w:p>
        </w:tc>
        <w:tc>
          <w:tcPr>
            <w:tcW w:w="2179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High (coarse granulated)</w:t>
            </w:r>
          </w:p>
        </w:tc>
        <w:tc>
          <w:tcPr>
            <w:tcW w:w="1421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High (especially eggs)</w:t>
            </w:r>
          </w:p>
        </w:tc>
        <w:tc>
          <w:tcPr>
            <w:tcW w:w="900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Weak</w:t>
            </w:r>
          </w:p>
        </w:tc>
        <w:tc>
          <w:tcPr>
            <w:tcW w:w="1800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Not relevant, use room temperature</w:t>
            </w:r>
          </w:p>
        </w:tc>
        <w:tc>
          <w:tcPr>
            <w:tcW w:w="2520" w:type="dxa"/>
          </w:tcPr>
          <w:p w:rsidR="009C115F" w:rsidRPr="00836C59" w:rsidRDefault="009C115F" w:rsidP="00283D39">
            <w:pPr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836C59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Greased pan, low temperature</w:t>
            </w:r>
          </w:p>
        </w:tc>
      </w:tr>
    </w:tbl>
    <w:p w:rsidR="009C115F" w:rsidRPr="00836C59" w:rsidRDefault="009C115F" w:rsidP="009C115F">
      <w:pPr>
        <w:contextualSpacing/>
        <w:rPr>
          <w:rFonts w:asciiTheme="majorHAnsi" w:hAnsiTheme="majorHAnsi" w:cs="Times New Roman"/>
          <w:bCs/>
          <w:iCs/>
          <w:sz w:val="24"/>
          <w:szCs w:val="24"/>
        </w:rPr>
      </w:pPr>
    </w:p>
    <w:p w:rsidR="009C115F" w:rsidRPr="00836C59" w:rsidRDefault="009C115F" w:rsidP="009C115F">
      <w:pPr>
        <w:contextualSpacing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Ingredient substitutions</w:t>
      </w:r>
    </w:p>
    <w:p w:rsidR="009C115F" w:rsidRPr="00836C59" w:rsidRDefault="009C115F" w:rsidP="009C115F">
      <w:pPr>
        <w:pStyle w:val="ListParagraph"/>
        <w:numPr>
          <w:ilvl w:val="0"/>
          <w:numId w:val="3"/>
        </w:numPr>
        <w:spacing w:after="200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 xml:space="preserve">Sucrose </w:t>
      </w:r>
    </w:p>
    <w:p w:rsidR="009C115F" w:rsidRPr="00836C59" w:rsidRDefault="009C115F" w:rsidP="009C115F">
      <w:pPr>
        <w:pStyle w:val="ListParagraph"/>
        <w:numPr>
          <w:ilvl w:val="1"/>
          <w:numId w:val="3"/>
        </w:numPr>
        <w:spacing w:after="200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 xml:space="preserve">Natural sweeteners – date sugar/syrup, honey, maple sugar/syrup, agave, </w:t>
      </w:r>
      <w:proofErr w:type="spellStart"/>
      <w:r w:rsidRPr="00836C59">
        <w:rPr>
          <w:rFonts w:asciiTheme="majorHAnsi" w:hAnsiTheme="majorHAnsi" w:cs="Times New Roman"/>
          <w:bCs/>
          <w:iCs/>
          <w:sz w:val="24"/>
          <w:szCs w:val="24"/>
        </w:rPr>
        <w:t>stevia</w:t>
      </w:r>
      <w:proofErr w:type="spellEnd"/>
    </w:p>
    <w:p w:rsidR="009C115F" w:rsidRPr="00836C59" w:rsidRDefault="009C115F" w:rsidP="009C115F">
      <w:pPr>
        <w:pStyle w:val="ListParagraph"/>
        <w:numPr>
          <w:ilvl w:val="2"/>
          <w:numId w:val="3"/>
        </w:numPr>
        <w:spacing w:after="200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Higher in liquid so must adjust other ingredients</w:t>
      </w:r>
    </w:p>
    <w:p w:rsidR="009C115F" w:rsidRPr="00836C59" w:rsidRDefault="009C115F" w:rsidP="009C115F">
      <w:pPr>
        <w:pStyle w:val="ListParagraph"/>
        <w:numPr>
          <w:ilvl w:val="0"/>
          <w:numId w:val="3"/>
        </w:numPr>
        <w:spacing w:after="200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 xml:space="preserve">Non-nutritive </w:t>
      </w:r>
      <w:proofErr w:type="spellStart"/>
      <w:r w:rsidRPr="00836C59">
        <w:rPr>
          <w:rFonts w:asciiTheme="majorHAnsi" w:hAnsiTheme="majorHAnsi" w:cs="Times New Roman"/>
          <w:bCs/>
          <w:iCs/>
          <w:sz w:val="24"/>
          <w:szCs w:val="24"/>
        </w:rPr>
        <w:t>sweetner</w:t>
      </w:r>
      <w:proofErr w:type="spellEnd"/>
      <w:r w:rsidRPr="00836C59">
        <w:rPr>
          <w:rFonts w:asciiTheme="majorHAnsi" w:hAnsiTheme="majorHAnsi" w:cs="Times New Roman"/>
          <w:bCs/>
          <w:iCs/>
          <w:sz w:val="24"/>
          <w:szCs w:val="24"/>
        </w:rPr>
        <w:t xml:space="preserve"> – only sweeten, no nutritional value, may not brown and will not cream butter well. No </w:t>
      </w:r>
      <w:proofErr w:type="spellStart"/>
      <w:r w:rsidRPr="00836C59">
        <w:rPr>
          <w:rFonts w:asciiTheme="majorHAnsi" w:hAnsiTheme="majorHAnsi" w:cs="Times New Roman"/>
          <w:bCs/>
          <w:iCs/>
          <w:sz w:val="24"/>
          <w:szCs w:val="24"/>
        </w:rPr>
        <w:t>Maillard</w:t>
      </w:r>
      <w:proofErr w:type="spellEnd"/>
      <w:r w:rsidRPr="00836C59">
        <w:rPr>
          <w:rFonts w:asciiTheme="majorHAnsi" w:hAnsiTheme="majorHAnsi" w:cs="Times New Roman"/>
          <w:bCs/>
          <w:iCs/>
          <w:sz w:val="24"/>
          <w:szCs w:val="24"/>
        </w:rPr>
        <w:t xml:space="preserve"> reaction.</w:t>
      </w:r>
    </w:p>
    <w:p w:rsidR="009C115F" w:rsidRPr="00836C59" w:rsidRDefault="009C115F" w:rsidP="009C115F">
      <w:pPr>
        <w:pStyle w:val="ListParagraph"/>
        <w:numPr>
          <w:ilvl w:val="1"/>
          <w:numId w:val="3"/>
        </w:numPr>
        <w:spacing w:after="200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 xml:space="preserve">Saccharin – </w:t>
      </w:r>
      <w:proofErr w:type="spellStart"/>
      <w:r w:rsidRPr="00836C59">
        <w:rPr>
          <w:rFonts w:asciiTheme="majorHAnsi" w:hAnsiTheme="majorHAnsi" w:cs="Times New Roman"/>
          <w:bCs/>
          <w:iCs/>
          <w:sz w:val="24"/>
          <w:szCs w:val="24"/>
        </w:rPr>
        <w:t>Sweet’N</w:t>
      </w:r>
      <w:proofErr w:type="spellEnd"/>
      <w:r w:rsidRPr="00836C59">
        <w:rPr>
          <w:rFonts w:asciiTheme="majorHAnsi" w:hAnsiTheme="majorHAnsi" w:cs="Times New Roman"/>
          <w:bCs/>
          <w:iCs/>
          <w:sz w:val="24"/>
          <w:szCs w:val="24"/>
        </w:rPr>
        <w:t xml:space="preserve"> Low, Sweet Twin, saccharin</w:t>
      </w:r>
    </w:p>
    <w:p w:rsidR="009C115F" w:rsidRPr="00836C59" w:rsidRDefault="009C115F" w:rsidP="009C115F">
      <w:pPr>
        <w:pStyle w:val="ListParagraph"/>
        <w:numPr>
          <w:ilvl w:val="2"/>
          <w:numId w:val="3"/>
        </w:numPr>
        <w:spacing w:after="200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No calories</w:t>
      </w:r>
    </w:p>
    <w:p w:rsidR="009C115F" w:rsidRPr="00836C59" w:rsidRDefault="009C115F" w:rsidP="009C115F">
      <w:pPr>
        <w:pStyle w:val="ListParagraph"/>
        <w:numPr>
          <w:ilvl w:val="2"/>
          <w:numId w:val="3"/>
        </w:numPr>
        <w:spacing w:after="200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200-700 times sweeter than sugar</w:t>
      </w:r>
    </w:p>
    <w:p w:rsidR="009C115F" w:rsidRPr="00836C59" w:rsidRDefault="009C115F" w:rsidP="009C115F">
      <w:pPr>
        <w:pStyle w:val="ListParagraph"/>
        <w:numPr>
          <w:ilvl w:val="2"/>
          <w:numId w:val="3"/>
        </w:numPr>
        <w:spacing w:after="200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 xml:space="preserve">Bitter aftertaste </w:t>
      </w:r>
    </w:p>
    <w:p w:rsidR="009C115F" w:rsidRPr="00836C59" w:rsidRDefault="009C115F" w:rsidP="009C115F">
      <w:pPr>
        <w:pStyle w:val="ListParagraph"/>
        <w:numPr>
          <w:ilvl w:val="1"/>
          <w:numId w:val="3"/>
        </w:numPr>
        <w:spacing w:after="200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 xml:space="preserve">Aspartame – NutraSweet, Equal, </w:t>
      </w:r>
    </w:p>
    <w:p w:rsidR="009C115F" w:rsidRPr="00836C59" w:rsidRDefault="009C115F" w:rsidP="009C115F">
      <w:pPr>
        <w:pStyle w:val="ListParagraph"/>
        <w:numPr>
          <w:ilvl w:val="2"/>
          <w:numId w:val="3"/>
        </w:numPr>
        <w:spacing w:after="200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180-200 times sweeter than sugar</w:t>
      </w:r>
    </w:p>
    <w:p w:rsidR="009C115F" w:rsidRPr="00836C59" w:rsidRDefault="009C115F" w:rsidP="009C115F">
      <w:pPr>
        <w:pStyle w:val="ListParagraph"/>
        <w:numPr>
          <w:ilvl w:val="2"/>
          <w:numId w:val="3"/>
        </w:numPr>
        <w:spacing w:after="200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Cannot be used in cooked foods</w:t>
      </w:r>
    </w:p>
    <w:p w:rsidR="009C115F" w:rsidRPr="00836C59" w:rsidRDefault="009C115F" w:rsidP="009C115F">
      <w:pPr>
        <w:pStyle w:val="ListParagraph"/>
        <w:numPr>
          <w:ilvl w:val="2"/>
          <w:numId w:val="3"/>
        </w:numPr>
        <w:spacing w:after="200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 xml:space="preserve">People with </w:t>
      </w:r>
      <w:proofErr w:type="spellStart"/>
      <w:r w:rsidRPr="00836C59">
        <w:rPr>
          <w:rFonts w:asciiTheme="majorHAnsi" w:hAnsiTheme="majorHAnsi" w:cs="Times New Roman"/>
          <w:bCs/>
          <w:iCs/>
          <w:sz w:val="24"/>
          <w:szCs w:val="24"/>
        </w:rPr>
        <w:t>Phenylketonuria</w:t>
      </w:r>
      <w:proofErr w:type="spellEnd"/>
      <w:r w:rsidRPr="00836C59">
        <w:rPr>
          <w:rFonts w:asciiTheme="majorHAnsi" w:hAnsiTheme="majorHAnsi" w:cs="Times New Roman"/>
          <w:bCs/>
          <w:iCs/>
          <w:sz w:val="24"/>
          <w:szCs w:val="24"/>
        </w:rPr>
        <w:t xml:space="preserve"> cannot tolerate it</w:t>
      </w:r>
    </w:p>
    <w:p w:rsidR="009C115F" w:rsidRPr="00836C59" w:rsidRDefault="009C115F" w:rsidP="009C115F">
      <w:pPr>
        <w:pStyle w:val="ListParagraph"/>
        <w:numPr>
          <w:ilvl w:val="0"/>
          <w:numId w:val="3"/>
        </w:numPr>
        <w:spacing w:after="200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Fat</w:t>
      </w:r>
    </w:p>
    <w:p w:rsidR="009C115F" w:rsidRPr="00836C59" w:rsidRDefault="009C115F" w:rsidP="009C115F">
      <w:pPr>
        <w:pStyle w:val="ListParagraph"/>
        <w:numPr>
          <w:ilvl w:val="1"/>
          <w:numId w:val="3"/>
        </w:numPr>
        <w:spacing w:after="200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Many recipes can be reduced by 20-30% without significant negative results</w:t>
      </w:r>
    </w:p>
    <w:p w:rsidR="009C115F" w:rsidRPr="00836C59" w:rsidRDefault="009C115F" w:rsidP="009C115F">
      <w:pPr>
        <w:pStyle w:val="ListParagraph"/>
        <w:numPr>
          <w:ilvl w:val="1"/>
          <w:numId w:val="3"/>
        </w:numPr>
        <w:spacing w:after="200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 xml:space="preserve">Can substitute olive oil </w:t>
      </w:r>
      <w:proofErr w:type="spellStart"/>
      <w:r w:rsidRPr="00836C59">
        <w:rPr>
          <w:rFonts w:asciiTheme="majorHAnsi" w:hAnsiTheme="majorHAnsi" w:cs="Times New Roman"/>
          <w:bCs/>
          <w:iCs/>
          <w:sz w:val="24"/>
          <w:szCs w:val="24"/>
        </w:rPr>
        <w:t>for</w:t>
      </w:r>
      <w:proofErr w:type="spellEnd"/>
      <w:r w:rsidRPr="00836C59">
        <w:rPr>
          <w:rFonts w:asciiTheme="majorHAnsi" w:hAnsiTheme="majorHAnsi" w:cs="Times New Roman"/>
          <w:bCs/>
          <w:iCs/>
          <w:sz w:val="24"/>
          <w:szCs w:val="24"/>
        </w:rPr>
        <w:t xml:space="preserve"> butter for less saturated fats but does not reduce fat</w:t>
      </w:r>
    </w:p>
    <w:p w:rsidR="009C115F" w:rsidRPr="00836C59" w:rsidRDefault="009C115F" w:rsidP="009C115F">
      <w:pPr>
        <w:pStyle w:val="ListParagraph"/>
        <w:numPr>
          <w:ilvl w:val="1"/>
          <w:numId w:val="3"/>
        </w:numPr>
        <w:spacing w:after="200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Nut oils will work in some recipes</w:t>
      </w:r>
    </w:p>
    <w:p w:rsidR="009C115F" w:rsidRPr="00836C59" w:rsidRDefault="009C115F" w:rsidP="009C115F">
      <w:pPr>
        <w:pStyle w:val="ListParagraph"/>
        <w:numPr>
          <w:ilvl w:val="1"/>
          <w:numId w:val="3"/>
        </w:numPr>
        <w:spacing w:after="200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Cream cheese can be used to reduce fat</w:t>
      </w:r>
    </w:p>
    <w:p w:rsidR="009C115F" w:rsidRPr="00836C59" w:rsidRDefault="009C115F" w:rsidP="009C115F">
      <w:pPr>
        <w:pStyle w:val="ListParagraph"/>
        <w:numPr>
          <w:ilvl w:val="1"/>
          <w:numId w:val="3"/>
        </w:numPr>
        <w:spacing w:after="200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Margarine reduces saturated fat but not calories</w:t>
      </w:r>
    </w:p>
    <w:p w:rsidR="009C115F" w:rsidRPr="00836C59" w:rsidRDefault="009C115F" w:rsidP="009C115F">
      <w:pPr>
        <w:pStyle w:val="ListParagraph"/>
        <w:numPr>
          <w:ilvl w:val="2"/>
          <w:numId w:val="3"/>
        </w:numPr>
        <w:spacing w:after="200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Fat-free margarine does not perform well in baked goods</w:t>
      </w:r>
    </w:p>
    <w:p w:rsidR="009C115F" w:rsidRPr="00836C59" w:rsidRDefault="009C115F" w:rsidP="009C115F">
      <w:pPr>
        <w:pStyle w:val="ListParagraph"/>
        <w:numPr>
          <w:ilvl w:val="1"/>
          <w:numId w:val="3"/>
        </w:numPr>
        <w:spacing w:after="200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 xml:space="preserve">Commercial products – Olean, </w:t>
      </w:r>
      <w:proofErr w:type="spellStart"/>
      <w:r w:rsidRPr="00836C59">
        <w:rPr>
          <w:rFonts w:asciiTheme="majorHAnsi" w:hAnsiTheme="majorHAnsi" w:cs="Times New Roman"/>
          <w:bCs/>
          <w:iCs/>
          <w:sz w:val="24"/>
          <w:szCs w:val="24"/>
        </w:rPr>
        <w:t>Simplesse</w:t>
      </w:r>
      <w:proofErr w:type="spellEnd"/>
      <w:r w:rsidRPr="00836C59">
        <w:rPr>
          <w:rFonts w:asciiTheme="majorHAnsi" w:hAnsiTheme="majorHAnsi" w:cs="Times New Roman"/>
          <w:bCs/>
          <w:iCs/>
          <w:sz w:val="24"/>
          <w:szCs w:val="24"/>
        </w:rPr>
        <w:t xml:space="preserve">, </w:t>
      </w:r>
      <w:proofErr w:type="spellStart"/>
      <w:r w:rsidRPr="00836C59">
        <w:rPr>
          <w:rFonts w:asciiTheme="majorHAnsi" w:hAnsiTheme="majorHAnsi" w:cs="Times New Roman"/>
          <w:bCs/>
          <w:iCs/>
          <w:sz w:val="24"/>
          <w:szCs w:val="24"/>
        </w:rPr>
        <w:t>caprenin</w:t>
      </w:r>
      <w:proofErr w:type="spellEnd"/>
      <w:r w:rsidRPr="00836C59">
        <w:rPr>
          <w:rFonts w:asciiTheme="majorHAnsi" w:hAnsiTheme="majorHAnsi" w:cs="Times New Roman"/>
          <w:bCs/>
          <w:iCs/>
          <w:sz w:val="24"/>
          <w:szCs w:val="24"/>
        </w:rPr>
        <w:t xml:space="preserve">, </w:t>
      </w:r>
      <w:proofErr w:type="spellStart"/>
      <w:r w:rsidRPr="00836C59">
        <w:rPr>
          <w:rFonts w:asciiTheme="majorHAnsi" w:hAnsiTheme="majorHAnsi" w:cs="Times New Roman"/>
          <w:bCs/>
          <w:iCs/>
          <w:sz w:val="24"/>
          <w:szCs w:val="24"/>
        </w:rPr>
        <w:t>salatrin</w:t>
      </w:r>
      <w:proofErr w:type="spellEnd"/>
      <w:r w:rsidRPr="00836C59">
        <w:rPr>
          <w:rFonts w:asciiTheme="majorHAnsi" w:hAnsiTheme="majorHAnsi" w:cs="Times New Roman"/>
          <w:bCs/>
          <w:iCs/>
          <w:sz w:val="24"/>
          <w:szCs w:val="24"/>
        </w:rPr>
        <w:t xml:space="preserve">, and </w:t>
      </w:r>
      <w:proofErr w:type="spellStart"/>
      <w:r w:rsidRPr="00836C59">
        <w:rPr>
          <w:rFonts w:asciiTheme="majorHAnsi" w:hAnsiTheme="majorHAnsi" w:cs="Times New Roman"/>
          <w:bCs/>
          <w:iCs/>
          <w:sz w:val="24"/>
          <w:szCs w:val="24"/>
        </w:rPr>
        <w:t>oatrim</w:t>
      </w:r>
      <w:proofErr w:type="spellEnd"/>
      <w:r w:rsidRPr="00836C59">
        <w:rPr>
          <w:rFonts w:asciiTheme="majorHAnsi" w:hAnsiTheme="majorHAnsi" w:cs="Times New Roman"/>
          <w:bCs/>
          <w:iCs/>
          <w:sz w:val="24"/>
          <w:szCs w:val="24"/>
        </w:rPr>
        <w:t xml:space="preserve"> – are not available to home cooks</w:t>
      </w:r>
    </w:p>
    <w:p w:rsidR="009C115F" w:rsidRPr="00836C59" w:rsidRDefault="009C115F" w:rsidP="009C115F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Eggs</w:t>
      </w:r>
    </w:p>
    <w:p w:rsidR="009C115F" w:rsidRPr="00836C59" w:rsidRDefault="009C115F" w:rsidP="009C115F">
      <w:pPr>
        <w:pStyle w:val="ListParagraph"/>
        <w:numPr>
          <w:ilvl w:val="1"/>
          <w:numId w:val="3"/>
        </w:numPr>
        <w:spacing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Can substitute egg whites for whole eggs (2 egg whites = 1 whole egg)</w:t>
      </w:r>
    </w:p>
    <w:p w:rsidR="009C115F" w:rsidRPr="00836C59" w:rsidRDefault="009C115F" w:rsidP="009C115F">
      <w:pPr>
        <w:pStyle w:val="ListParagraph"/>
        <w:numPr>
          <w:ilvl w:val="1"/>
          <w:numId w:val="3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836C59">
        <w:rPr>
          <w:rFonts w:asciiTheme="majorHAnsi" w:hAnsiTheme="majorHAnsi" w:cs="Times New Roman"/>
          <w:bCs/>
          <w:iCs/>
          <w:sz w:val="24"/>
          <w:szCs w:val="24"/>
        </w:rPr>
        <w:t>Include some whole eggs for color and texture</w:t>
      </w:r>
    </w:p>
    <w:p w:rsidR="009C115F" w:rsidRPr="00836C59" w:rsidRDefault="009C115F" w:rsidP="009C115F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9C115F" w:rsidRPr="00836C59" w:rsidRDefault="009C115F" w:rsidP="009C115F">
      <w:pPr>
        <w:spacing w:after="200" w:line="240" w:lineRule="auto"/>
        <w:rPr>
          <w:rFonts w:asciiTheme="majorHAnsi" w:hAnsiTheme="majorHAnsi" w:cs="Times New Roman"/>
          <w:sz w:val="24"/>
          <w:szCs w:val="24"/>
        </w:rPr>
      </w:pPr>
      <w:r w:rsidRPr="00836C59">
        <w:rPr>
          <w:rFonts w:asciiTheme="majorHAnsi" w:hAnsiTheme="majorHAnsi" w:cs="Times New Roman"/>
          <w:sz w:val="24"/>
          <w:szCs w:val="24"/>
        </w:rPr>
        <w:br w:type="page"/>
      </w:r>
    </w:p>
    <w:p w:rsidR="0092551C" w:rsidRDefault="0092551C"/>
    <w:sectPr w:rsidR="0092551C" w:rsidSect="00925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33BA"/>
    <w:multiLevelType w:val="hybridMultilevel"/>
    <w:tmpl w:val="50D6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2399C"/>
    <w:multiLevelType w:val="hybridMultilevel"/>
    <w:tmpl w:val="92F8CFAC"/>
    <w:lvl w:ilvl="0" w:tplc="BB2C20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0680F"/>
    <w:multiLevelType w:val="hybridMultilevel"/>
    <w:tmpl w:val="BDB66B3A"/>
    <w:lvl w:ilvl="0" w:tplc="BB2C20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795CB4"/>
    <w:multiLevelType w:val="hybridMultilevel"/>
    <w:tmpl w:val="680E77C8"/>
    <w:lvl w:ilvl="0" w:tplc="BB2C20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112411"/>
    <w:multiLevelType w:val="hybridMultilevel"/>
    <w:tmpl w:val="DD046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01346"/>
    <w:multiLevelType w:val="hybridMultilevel"/>
    <w:tmpl w:val="455423B6"/>
    <w:lvl w:ilvl="0" w:tplc="BB2C20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98745B"/>
    <w:multiLevelType w:val="hybridMultilevel"/>
    <w:tmpl w:val="5BF8974C"/>
    <w:lvl w:ilvl="0" w:tplc="55FCF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CF28C9"/>
    <w:multiLevelType w:val="hybridMultilevel"/>
    <w:tmpl w:val="018CC6B6"/>
    <w:lvl w:ilvl="0" w:tplc="6FE4E69E"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115F"/>
    <w:rsid w:val="001812B5"/>
    <w:rsid w:val="002868B2"/>
    <w:rsid w:val="002E6279"/>
    <w:rsid w:val="004B0D43"/>
    <w:rsid w:val="004F0161"/>
    <w:rsid w:val="00565790"/>
    <w:rsid w:val="0092551C"/>
    <w:rsid w:val="009C115F"/>
    <w:rsid w:val="00D17A18"/>
    <w:rsid w:val="00EC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15F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qFormat/>
    <w:rsid w:val="002E6279"/>
    <w:pPr>
      <w:autoSpaceDE w:val="0"/>
      <w:autoSpaceDN w:val="0"/>
      <w:adjustRightInd w:val="0"/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PALevel1">
    <w:name w:val="APA Level 1"/>
    <w:basedOn w:val="Normal"/>
    <w:qFormat/>
    <w:rsid w:val="002E6279"/>
    <w:pPr>
      <w:autoSpaceDE w:val="0"/>
      <w:autoSpaceDN w:val="0"/>
      <w:adjustRightInd w:val="0"/>
      <w:spacing w:line="24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APALevel2">
    <w:name w:val="APA Level 2"/>
    <w:basedOn w:val="Normal"/>
    <w:qFormat/>
    <w:rsid w:val="002E6279"/>
    <w:pPr>
      <w:spacing w:line="36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PA3">
    <w:name w:val="APA 3"/>
    <w:basedOn w:val="Normal"/>
    <w:qFormat/>
    <w:rsid w:val="001812B5"/>
    <w:pPr>
      <w:spacing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Style1">
    <w:name w:val="Style1"/>
    <w:basedOn w:val="ChapterHeading"/>
    <w:autoRedefine/>
    <w:qFormat/>
    <w:rsid w:val="001812B5"/>
    <w:pPr>
      <w:spacing w:line="480" w:lineRule="auto"/>
    </w:pPr>
  </w:style>
  <w:style w:type="paragraph" w:customStyle="1" w:styleId="ChapterHeadingAPA1">
    <w:name w:val="Chapter Heading APA 1"/>
    <w:basedOn w:val="Normal"/>
    <w:qFormat/>
    <w:rsid w:val="00565790"/>
    <w:pPr>
      <w:spacing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APA2">
    <w:name w:val="APA 2"/>
    <w:basedOn w:val="Normal"/>
    <w:qFormat/>
    <w:rsid w:val="00565790"/>
    <w:pPr>
      <w:tabs>
        <w:tab w:val="center" w:pos="4680"/>
        <w:tab w:val="right" w:pos="9360"/>
      </w:tabs>
      <w:spacing w:line="240" w:lineRule="auto"/>
    </w:pPr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9C115F"/>
    <w:pPr>
      <w:ind w:left="720"/>
      <w:contextualSpacing/>
    </w:pPr>
  </w:style>
  <w:style w:type="table" w:styleId="TableGrid">
    <w:name w:val="Table Grid"/>
    <w:basedOn w:val="TableNormal"/>
    <w:uiPriority w:val="59"/>
    <w:rsid w:val="009C1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812</Words>
  <Characters>4632</Characters>
  <Application>Microsoft Office Word</Application>
  <DocSecurity>0</DocSecurity>
  <Lines>38</Lines>
  <Paragraphs>10</Paragraphs>
  <ScaleCrop>false</ScaleCrop>
  <Company>Hewlett-Packard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2</cp:revision>
  <dcterms:created xsi:type="dcterms:W3CDTF">2013-08-12T01:18:00Z</dcterms:created>
  <dcterms:modified xsi:type="dcterms:W3CDTF">2014-04-19T20:25:00Z</dcterms:modified>
</cp:coreProperties>
</file>