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581AE" w14:textId="27909CBE" w:rsidR="00F9209F" w:rsidRPr="0099127F" w:rsidRDefault="008B574F" w:rsidP="0019477F">
      <w:pPr>
        <w:spacing w:after="120" w:line="240" w:lineRule="auto"/>
        <w:rPr>
          <w:sz w:val="22"/>
          <w:szCs w:val="22"/>
        </w:rPr>
      </w:pPr>
      <w:r w:rsidRPr="0099127F">
        <w:rPr>
          <w:b/>
          <w:bCs/>
          <w:sz w:val="22"/>
          <w:szCs w:val="22"/>
        </w:rPr>
        <w:t xml:space="preserve"> </w:t>
      </w:r>
      <w:r w:rsidR="00F9209F" w:rsidRPr="0099127F">
        <w:rPr>
          <w:b/>
          <w:bCs/>
          <w:sz w:val="22"/>
          <w:szCs w:val="22"/>
        </w:rPr>
        <w:t>Subject: A Call for Collaborative Leadership and Meaningful Shared Governance</w:t>
      </w:r>
    </w:p>
    <w:p w14:paraId="222C9AFF" w14:textId="77777777" w:rsidR="00F9209F" w:rsidRPr="0099127F" w:rsidRDefault="00F9209F" w:rsidP="0019477F">
      <w:pPr>
        <w:spacing w:after="120" w:line="240" w:lineRule="auto"/>
        <w:rPr>
          <w:sz w:val="22"/>
          <w:szCs w:val="22"/>
        </w:rPr>
      </w:pPr>
      <w:r w:rsidRPr="0099127F">
        <w:rPr>
          <w:sz w:val="22"/>
          <w:szCs w:val="22"/>
        </w:rPr>
        <w:t>Dear President and Vice Presidents,</w:t>
      </w:r>
    </w:p>
    <w:p w14:paraId="2442F79D" w14:textId="77777777" w:rsidR="00F9209F" w:rsidRPr="0099127F" w:rsidRDefault="00F9209F" w:rsidP="0019477F">
      <w:pPr>
        <w:spacing w:after="120" w:line="240" w:lineRule="auto"/>
        <w:rPr>
          <w:sz w:val="22"/>
          <w:szCs w:val="22"/>
        </w:rPr>
      </w:pPr>
      <w:r w:rsidRPr="0099127F">
        <w:rPr>
          <w:sz w:val="22"/>
          <w:szCs w:val="22"/>
        </w:rPr>
        <w:t>We are writing to express serious concerns regarding the direction of Kansas State University, the administration’s approach to institutional change, and the growing disconnect between university leadership and the faculty and staff responsible for carrying out its mission.</w:t>
      </w:r>
    </w:p>
    <w:p w14:paraId="382206BF" w14:textId="77777777" w:rsidR="00F9209F" w:rsidRPr="0099127F" w:rsidRDefault="00F9209F" w:rsidP="0019477F">
      <w:pPr>
        <w:spacing w:after="120" w:line="240" w:lineRule="auto"/>
        <w:rPr>
          <w:sz w:val="22"/>
          <w:szCs w:val="22"/>
        </w:rPr>
      </w:pPr>
      <w:r w:rsidRPr="0099127F">
        <w:rPr>
          <w:sz w:val="22"/>
          <w:szCs w:val="22"/>
        </w:rPr>
        <w:t>Across campus, faculty and staff are experiencing increasing frustration, exhaustion, anxiety, and uncertainty. The cumulative effect of institutional changes—some driven by external requirements, but many initiated by the university itself—has become increasingly difficult to manage. The pace and volume of change, combined with inadequate communication, limited opportunities for meaningful participation, and poorly planned implementation, are eroding morale and trust in university leadership.</w:t>
      </w:r>
    </w:p>
    <w:p w14:paraId="0C699685" w14:textId="77777777" w:rsidR="00F9209F" w:rsidRDefault="00F9209F" w:rsidP="0019477F">
      <w:pPr>
        <w:spacing w:after="120" w:line="240" w:lineRule="auto"/>
        <w:rPr>
          <w:sz w:val="22"/>
          <w:szCs w:val="22"/>
        </w:rPr>
      </w:pPr>
      <w:r w:rsidRPr="0099127F">
        <w:rPr>
          <w:b/>
          <w:bCs/>
          <w:sz w:val="22"/>
          <w:szCs w:val="22"/>
        </w:rPr>
        <w:t>Our concern is not that the university is changing, but how change is being conceived, communicated, implemented, and evaluated.</w:t>
      </w:r>
      <w:r w:rsidRPr="0099127F">
        <w:rPr>
          <w:sz w:val="22"/>
          <w:szCs w:val="22"/>
        </w:rPr>
        <w:t xml:space="preserve"> We recognize that progress requires change and that university leadership must make difficult decisions. However, successful change requires thoughtful planning, meaningful collaboration, realistic timelines, and a clear understanding of its impact on the people and programs responsible for implementation.</w:t>
      </w:r>
    </w:p>
    <w:p w14:paraId="49C02A95" w14:textId="77777777" w:rsidR="00F9209F" w:rsidRPr="0099127F" w:rsidRDefault="00F9209F" w:rsidP="0019477F">
      <w:pPr>
        <w:spacing w:after="120" w:line="240" w:lineRule="auto"/>
        <w:rPr>
          <w:b/>
          <w:bCs/>
          <w:sz w:val="22"/>
          <w:szCs w:val="22"/>
        </w:rPr>
      </w:pPr>
      <w:r w:rsidRPr="0099127F">
        <w:rPr>
          <w:b/>
          <w:bCs/>
          <w:sz w:val="22"/>
          <w:szCs w:val="22"/>
        </w:rPr>
        <w:t>Shared Governance and Institutional Decision-Making</w:t>
      </w:r>
    </w:p>
    <w:p w14:paraId="6C2E6DCB" w14:textId="77777777" w:rsidR="00F9209F" w:rsidRPr="0099127F" w:rsidRDefault="00F9209F" w:rsidP="0019477F">
      <w:pPr>
        <w:spacing w:after="120" w:line="240" w:lineRule="auto"/>
        <w:rPr>
          <w:sz w:val="22"/>
          <w:szCs w:val="22"/>
        </w:rPr>
      </w:pPr>
      <w:r w:rsidRPr="0099127F">
        <w:rPr>
          <w:sz w:val="22"/>
          <w:szCs w:val="22"/>
        </w:rPr>
        <w:t>Shared governance must be more than a procedural step or an opportunity to review decisions that have already been made. Faculty and staff should have meaningful opportunities to contribute to policy development, evaluate alternatives, and shape implementation before decisions are finalized. Too often, input has been limited, disregarded, or solicited without a clear explanation of how it influenced the outcome. In some instances, appropriate shared governance review has not occurred at all.</w:t>
      </w:r>
    </w:p>
    <w:p w14:paraId="4C36F284" w14:textId="77777777" w:rsidR="00F9209F" w:rsidRPr="0099127F" w:rsidRDefault="00F9209F" w:rsidP="0019477F">
      <w:pPr>
        <w:spacing w:after="120" w:line="240" w:lineRule="auto"/>
        <w:rPr>
          <w:sz w:val="22"/>
          <w:szCs w:val="22"/>
        </w:rPr>
      </w:pPr>
      <w:r w:rsidRPr="0099127F">
        <w:rPr>
          <w:sz w:val="22"/>
          <w:szCs w:val="22"/>
        </w:rPr>
        <w:t>The university’s strategic plan illustrates this concern. Faculty and staff involvement was limited, and the feedback solicited does not appear to have meaningfully shaped the resulting plan. Consequently, it is not broadly perceived as a shared institutional vision. The current leadership transition provides an opportunity to reassess the plan and develop a strategic direction that faculty and staff understand, support, and can realistically implement.</w:t>
      </w:r>
    </w:p>
    <w:p w14:paraId="73028FD6" w14:textId="77777777" w:rsidR="00F9209F" w:rsidRPr="0099127F" w:rsidRDefault="00F9209F" w:rsidP="0019477F">
      <w:pPr>
        <w:spacing w:after="120" w:line="240" w:lineRule="auto"/>
        <w:rPr>
          <w:sz w:val="22"/>
          <w:szCs w:val="22"/>
        </w:rPr>
      </w:pPr>
      <w:r w:rsidRPr="0099127F">
        <w:rPr>
          <w:sz w:val="22"/>
          <w:szCs w:val="22"/>
        </w:rPr>
        <w:t>Other examples, including the workload policy, Applied Learning Experience designation, and Post-Tenure Review, raise similar concerns about the rationale for decisions, the extent of consultation, and the fairness and practicality of implementation. The Post-Tenure Review process, for example, raised questions about the rationale for adopting a more rigorous approach than those used at other Kansas universities. Departments received the names of individuals subject to review after the established April deadline, yet the deadline for faculty to prepare their materials was not extended accordingly.</w:t>
      </w:r>
    </w:p>
    <w:p w14:paraId="4454F56F" w14:textId="77777777" w:rsidR="00F9209F" w:rsidRDefault="00F9209F" w:rsidP="0019477F">
      <w:pPr>
        <w:spacing w:after="120" w:line="240" w:lineRule="auto"/>
        <w:rPr>
          <w:sz w:val="22"/>
          <w:szCs w:val="22"/>
        </w:rPr>
      </w:pPr>
      <w:r w:rsidRPr="0099127F">
        <w:rPr>
          <w:sz w:val="22"/>
          <w:szCs w:val="22"/>
        </w:rPr>
        <w:t>These examples are not an exhaustive list of grievances. They illustrate a recurring pattern in which insufficient consultation and planning create avoidable problems and undermine confidence in administrative decisions.</w:t>
      </w:r>
    </w:p>
    <w:p w14:paraId="0A58845C" w14:textId="77777777" w:rsidR="00F9209F" w:rsidRPr="0099127F" w:rsidRDefault="00F9209F" w:rsidP="0019477F">
      <w:pPr>
        <w:spacing w:after="120" w:line="240" w:lineRule="auto"/>
        <w:rPr>
          <w:b/>
          <w:bCs/>
          <w:sz w:val="22"/>
          <w:szCs w:val="22"/>
        </w:rPr>
      </w:pPr>
      <w:r w:rsidRPr="0099127F">
        <w:rPr>
          <w:b/>
          <w:bCs/>
          <w:sz w:val="22"/>
          <w:szCs w:val="22"/>
        </w:rPr>
        <w:t>The Cumulative Burden of Change</w:t>
      </w:r>
    </w:p>
    <w:p w14:paraId="00DA7985" w14:textId="77777777" w:rsidR="00F9209F" w:rsidRPr="0099127F" w:rsidRDefault="00F9209F" w:rsidP="0019477F">
      <w:pPr>
        <w:spacing w:after="120" w:line="240" w:lineRule="auto"/>
        <w:rPr>
          <w:sz w:val="22"/>
          <w:szCs w:val="22"/>
        </w:rPr>
      </w:pPr>
      <w:r w:rsidRPr="0099127F">
        <w:rPr>
          <w:sz w:val="22"/>
          <w:szCs w:val="22"/>
        </w:rPr>
        <w:t>One of the most significant concerns is the lack of coordination among initiatives developed by different administrative units. New policies, reporting requirements, software systems, and administrative workflows are frequently introduced simultaneously, with overlapping deadlines and insufficient time for preparation. Each initiative may appear manageable in isolation, but their combined impact on faculty and staff is unsustainable.</w:t>
      </w:r>
    </w:p>
    <w:p w14:paraId="58748A5A" w14:textId="10667587" w:rsidR="00F9209F" w:rsidRPr="0099127F" w:rsidRDefault="00F9209F" w:rsidP="0019477F">
      <w:pPr>
        <w:spacing w:after="120" w:line="240" w:lineRule="auto"/>
        <w:rPr>
          <w:sz w:val="22"/>
          <w:szCs w:val="22"/>
        </w:rPr>
      </w:pPr>
      <w:r w:rsidRPr="0099127F">
        <w:rPr>
          <w:sz w:val="22"/>
          <w:szCs w:val="22"/>
        </w:rPr>
        <w:t xml:space="preserve">The implementation of systems such as CourseDog and Wildcat Scholar illustrates the need for better coordination, appropriate user involvement, and transparency regarding costs, capabilities, and implementation requirements. When systems do not adequately meet institutional needs, faculty and staff </w:t>
      </w:r>
      <w:r w:rsidRPr="0099127F">
        <w:rPr>
          <w:sz w:val="22"/>
          <w:szCs w:val="22"/>
        </w:rPr>
        <w:lastRenderedPageBreak/>
        <w:t>should not be expected to compensate indefinitely for their limitations or redesign effective processes simply to accommodate the technology.</w:t>
      </w:r>
    </w:p>
    <w:p w14:paraId="09EC90E4" w14:textId="77777777" w:rsidR="00F9209F" w:rsidRPr="0099127F" w:rsidRDefault="00F9209F" w:rsidP="0019477F">
      <w:pPr>
        <w:spacing w:after="120" w:line="240" w:lineRule="auto"/>
        <w:rPr>
          <w:sz w:val="22"/>
          <w:szCs w:val="22"/>
        </w:rPr>
      </w:pPr>
      <w:r w:rsidRPr="0099127F">
        <w:rPr>
          <w:sz w:val="22"/>
          <w:szCs w:val="22"/>
        </w:rPr>
        <w:t>Every new administrative obligation competes with time available for teaching, research, student mentoring, and service. The cumulative burden of these initiatives is diverting effort from the university’s core mission and ultimately affects the quality of what we provide to students and the taxpayers of Kansas.</w:t>
      </w:r>
    </w:p>
    <w:p w14:paraId="537F32E0" w14:textId="77777777" w:rsidR="00F9209F" w:rsidRPr="0099127F" w:rsidRDefault="00F9209F" w:rsidP="0019477F">
      <w:pPr>
        <w:spacing w:after="120" w:line="240" w:lineRule="auto"/>
        <w:rPr>
          <w:sz w:val="22"/>
          <w:szCs w:val="22"/>
        </w:rPr>
      </w:pPr>
      <w:r w:rsidRPr="0099127F">
        <w:rPr>
          <w:sz w:val="22"/>
          <w:szCs w:val="22"/>
        </w:rPr>
        <w:t>Communication compounds these challenges. Guidance is frequently incomplete or inconsistent, expectations change during implementation, and reasonable questions remain unanswered. Requested information is not always provided, making it difficult to understand the rationale for decisions or evaluate their consequences. Faculty and staff are sometimes left choosing between acting on incomplete instructions and waiting for clarification, knowing that either choice may create problems.</w:t>
      </w:r>
    </w:p>
    <w:p w14:paraId="51CF901E" w14:textId="77777777" w:rsidR="00F9209F" w:rsidRDefault="00F9209F" w:rsidP="0019477F">
      <w:pPr>
        <w:spacing w:after="120" w:line="240" w:lineRule="auto"/>
        <w:rPr>
          <w:sz w:val="22"/>
          <w:szCs w:val="22"/>
        </w:rPr>
      </w:pPr>
      <w:r w:rsidRPr="0099127F">
        <w:rPr>
          <w:sz w:val="22"/>
          <w:szCs w:val="22"/>
        </w:rPr>
        <w:t>Over time, these experiences teach employees to delay acting on directives because they anticipate that requirements will change or outstanding questions will eventually be resolved. This is not a failure of commitment; it is a predictable response to unreliable processes. Leadership must provide clear guidance, realistic timelines, adequate support, and coordinated priorities. Everything cannot be an immediate priority, and compliance requirements do not automatically justify simultaneous implementation without consideration of workload and timing.</w:t>
      </w:r>
    </w:p>
    <w:p w14:paraId="22D8B973" w14:textId="77777777" w:rsidR="00F9209F" w:rsidRPr="0099127F" w:rsidRDefault="00F9209F" w:rsidP="0019477F">
      <w:pPr>
        <w:spacing w:after="120" w:line="240" w:lineRule="auto"/>
        <w:rPr>
          <w:b/>
          <w:bCs/>
          <w:sz w:val="22"/>
          <w:szCs w:val="22"/>
        </w:rPr>
      </w:pPr>
      <w:r w:rsidRPr="0099127F">
        <w:rPr>
          <w:b/>
          <w:bCs/>
          <w:sz w:val="22"/>
          <w:szCs w:val="22"/>
        </w:rPr>
        <w:t>Strategic Direction, Financial Stewardship, and Accountability</w:t>
      </w:r>
    </w:p>
    <w:p w14:paraId="6F4F2F7D" w14:textId="77777777" w:rsidR="00F9209F" w:rsidRPr="0099127F" w:rsidRDefault="00F9209F" w:rsidP="0019477F">
      <w:pPr>
        <w:spacing w:after="120" w:line="240" w:lineRule="auto"/>
        <w:rPr>
          <w:sz w:val="22"/>
          <w:szCs w:val="22"/>
        </w:rPr>
      </w:pPr>
      <w:r w:rsidRPr="0099127F">
        <w:rPr>
          <w:sz w:val="22"/>
          <w:szCs w:val="22"/>
        </w:rPr>
        <w:t>We are concerned that significant institutional decisions are not consistently demonstrating adequate consideration of long-term consequences, operational realities, or the interconnected nature of university functions.</w:t>
      </w:r>
    </w:p>
    <w:p w14:paraId="4BDDCFE3" w14:textId="77777777" w:rsidR="00F9209F" w:rsidRPr="0099127F" w:rsidRDefault="00F9209F" w:rsidP="0019477F">
      <w:pPr>
        <w:spacing w:after="120" w:line="240" w:lineRule="auto"/>
        <w:rPr>
          <w:sz w:val="22"/>
          <w:szCs w:val="22"/>
        </w:rPr>
      </w:pPr>
      <w:r w:rsidRPr="0099127F">
        <w:rPr>
          <w:sz w:val="22"/>
          <w:szCs w:val="22"/>
        </w:rPr>
        <w:t>The university’s enrollment-growth-based budget model raises concerns about contingency planning and the ability of units to anticipate future budgets. Other financial decisions—including expenditures on facilities and branding while academic units face reductions, increases in administrative staffing during financial uncertainty, and compensation practices that may inadequately recognize high performance—raise questions about institutional priorities and long-term sustainability.</w:t>
      </w:r>
    </w:p>
    <w:p w14:paraId="177D0C83" w14:textId="77777777" w:rsidR="00F9209F" w:rsidRPr="0099127F" w:rsidRDefault="00F9209F" w:rsidP="0019477F">
      <w:pPr>
        <w:spacing w:after="120" w:line="240" w:lineRule="auto"/>
        <w:rPr>
          <w:sz w:val="22"/>
          <w:szCs w:val="22"/>
        </w:rPr>
      </w:pPr>
      <w:r w:rsidRPr="0099127F">
        <w:rPr>
          <w:sz w:val="22"/>
          <w:szCs w:val="22"/>
        </w:rPr>
        <w:t>These concerns are not simply about individual expenditures or policies. They reflect a broader need for transparency about how decisions are made, what benefits are expected, how success will be measured, and how competing priorities are evaluated.</w:t>
      </w:r>
    </w:p>
    <w:p w14:paraId="3355B749" w14:textId="77777777" w:rsidR="00F9209F" w:rsidRPr="0099127F" w:rsidRDefault="00F9209F" w:rsidP="0019477F">
      <w:pPr>
        <w:spacing w:after="120" w:line="240" w:lineRule="auto"/>
        <w:rPr>
          <w:sz w:val="22"/>
          <w:szCs w:val="22"/>
        </w:rPr>
      </w:pPr>
      <w:r w:rsidRPr="0099127F">
        <w:rPr>
          <w:sz w:val="22"/>
          <w:szCs w:val="22"/>
        </w:rPr>
        <w:t>Kansas State University is an interconnected institution. Short-term savings that diminish instructional quality, research productivity, student experiences, or the ability to recruit and retain outstanding faculty and staff may weaken the university over time. Similarly, outside consultants can offer valuable expertise, but their recommendations must be evaluated in the context of the university’s culture, mission, and operational needs. Administrators remain responsible for the decisions they make and must be willing to reconsider approaches that do not deliver their intended benefits.</w:t>
      </w:r>
    </w:p>
    <w:p w14:paraId="7A65401C" w14:textId="77777777" w:rsidR="00F9209F" w:rsidRPr="0099127F" w:rsidRDefault="00F9209F" w:rsidP="0019477F">
      <w:pPr>
        <w:spacing w:after="120" w:line="240" w:lineRule="auto"/>
        <w:rPr>
          <w:sz w:val="22"/>
          <w:szCs w:val="22"/>
        </w:rPr>
      </w:pPr>
      <w:r w:rsidRPr="0099127F">
        <w:rPr>
          <w:sz w:val="22"/>
          <w:szCs w:val="22"/>
        </w:rPr>
        <w:t>Faculty and staff are routinely held accountable for meeting expectations. We reasonably expect comparable accountability for administrative initiatives that fail, ineffective systems that consume substantial resources, and poorly planned changes that create avoidable disruption. The institution must learn from these experiences rather than simply move on to the next initiative.</w:t>
      </w:r>
    </w:p>
    <w:p w14:paraId="19597526" w14:textId="6EA508D3" w:rsidR="00F9209F" w:rsidRPr="0099127F" w:rsidRDefault="00F9209F" w:rsidP="0019477F">
      <w:pPr>
        <w:spacing w:after="120" w:line="240" w:lineRule="auto"/>
        <w:rPr>
          <w:b/>
          <w:bCs/>
          <w:sz w:val="22"/>
          <w:szCs w:val="22"/>
        </w:rPr>
      </w:pPr>
      <w:r w:rsidRPr="0099127F">
        <w:rPr>
          <w:b/>
          <w:bCs/>
          <w:sz w:val="22"/>
          <w:szCs w:val="22"/>
        </w:rPr>
        <w:t>Trust and the Campus Climate</w:t>
      </w:r>
    </w:p>
    <w:p w14:paraId="17EFF9C4" w14:textId="77777777" w:rsidR="00F9209F" w:rsidRPr="0099127F" w:rsidRDefault="00F9209F" w:rsidP="0019477F">
      <w:pPr>
        <w:spacing w:after="120" w:line="240" w:lineRule="auto"/>
        <w:rPr>
          <w:sz w:val="22"/>
          <w:szCs w:val="22"/>
        </w:rPr>
      </w:pPr>
      <w:r w:rsidRPr="0099127F">
        <w:rPr>
          <w:sz w:val="22"/>
          <w:szCs w:val="22"/>
        </w:rPr>
        <w:t>Perhaps most troubling is the growing sense of fear, uncertainty, and discouragement among faculty and staff. There is a perception that raising concerns can carry professional consequences, including retaliation or damage to employment and professional standing. Comments suggesting that speaking out could jeopardize the future of Faculty Senate further undermine confidence in shared governance.</w:t>
      </w:r>
    </w:p>
    <w:p w14:paraId="6C4D8833" w14:textId="77777777" w:rsidR="00F9209F" w:rsidRPr="0099127F" w:rsidRDefault="00F9209F" w:rsidP="0019477F">
      <w:pPr>
        <w:spacing w:after="120" w:line="240" w:lineRule="auto"/>
        <w:rPr>
          <w:sz w:val="22"/>
          <w:szCs w:val="22"/>
        </w:rPr>
      </w:pPr>
      <w:r w:rsidRPr="0099127F">
        <w:rPr>
          <w:sz w:val="22"/>
          <w:szCs w:val="22"/>
        </w:rPr>
        <w:lastRenderedPageBreak/>
        <w:t>An institution cannot benefit from its employees’ expertise if they are afraid to speak candidly. Nor can it make sound decisions when concerns are dismissed with statements such as “change is hard” rather than evaluated on their merits. Disagreement is not disloyalty, and constructive criticism is not resistance to progress.</w:t>
      </w:r>
    </w:p>
    <w:p w14:paraId="756F0EF9" w14:textId="77777777" w:rsidR="00F9209F" w:rsidRPr="0099127F" w:rsidRDefault="00F9209F" w:rsidP="0019477F">
      <w:pPr>
        <w:spacing w:after="120" w:line="240" w:lineRule="auto"/>
        <w:rPr>
          <w:sz w:val="22"/>
          <w:szCs w:val="22"/>
        </w:rPr>
      </w:pPr>
      <w:r w:rsidRPr="0099127F">
        <w:rPr>
          <w:sz w:val="22"/>
          <w:szCs w:val="22"/>
        </w:rPr>
        <w:t>We want to be part of the solution. Faculty and staff bring years of institutional knowledge, professional expertise, and commitment to Kansas State University. These are assets that should be engaged in addressing the university’s challenges, not overlooked in the pursuit of administrative objectives.</w:t>
      </w:r>
    </w:p>
    <w:p w14:paraId="409E6FCD" w14:textId="10230928" w:rsidR="00F9209F" w:rsidRPr="0099127F" w:rsidRDefault="00F9209F" w:rsidP="0019477F">
      <w:pPr>
        <w:spacing w:after="120" w:line="240" w:lineRule="auto"/>
        <w:rPr>
          <w:b/>
          <w:bCs/>
          <w:sz w:val="22"/>
          <w:szCs w:val="22"/>
        </w:rPr>
      </w:pPr>
      <w:r w:rsidRPr="0099127F">
        <w:rPr>
          <w:b/>
          <w:bCs/>
          <w:sz w:val="22"/>
          <w:szCs w:val="22"/>
        </w:rPr>
        <w:t>A Path Forward</w:t>
      </w:r>
    </w:p>
    <w:p w14:paraId="1933E35E" w14:textId="77777777" w:rsidR="00F9209F" w:rsidRPr="0099127F" w:rsidRDefault="00F9209F" w:rsidP="0019477F">
      <w:pPr>
        <w:spacing w:after="120" w:line="240" w:lineRule="auto"/>
        <w:rPr>
          <w:sz w:val="22"/>
          <w:szCs w:val="22"/>
        </w:rPr>
      </w:pPr>
      <w:r w:rsidRPr="0099127F">
        <w:rPr>
          <w:sz w:val="22"/>
          <w:szCs w:val="22"/>
        </w:rPr>
        <w:t>We respectfully ask university leadership to take meaningful steps to:</w:t>
      </w:r>
    </w:p>
    <w:p w14:paraId="76A64318" w14:textId="77777777" w:rsidR="00F9209F" w:rsidRPr="0099127F" w:rsidRDefault="00F9209F" w:rsidP="0019477F">
      <w:pPr>
        <w:numPr>
          <w:ilvl w:val="0"/>
          <w:numId w:val="1"/>
        </w:numPr>
        <w:spacing w:after="120" w:line="240" w:lineRule="auto"/>
        <w:rPr>
          <w:sz w:val="22"/>
          <w:szCs w:val="22"/>
        </w:rPr>
      </w:pPr>
      <w:r w:rsidRPr="0099127F">
        <w:rPr>
          <w:b/>
          <w:bCs/>
          <w:sz w:val="22"/>
          <w:szCs w:val="22"/>
        </w:rPr>
        <w:t>Strengthen shared governance</w:t>
      </w:r>
      <w:r w:rsidRPr="0099127F">
        <w:rPr>
          <w:sz w:val="22"/>
          <w:szCs w:val="22"/>
        </w:rPr>
        <w:t xml:space="preserve"> by engaging faculty and staff early in the development of significant policies and initiatives, explaining how input is considered, and ensuring appropriate opportunities to influence decisions.</w:t>
      </w:r>
    </w:p>
    <w:p w14:paraId="6368E787" w14:textId="77777777" w:rsidR="00F9209F" w:rsidRPr="0099127F" w:rsidRDefault="00F9209F" w:rsidP="0019477F">
      <w:pPr>
        <w:numPr>
          <w:ilvl w:val="0"/>
          <w:numId w:val="1"/>
        </w:numPr>
        <w:spacing w:after="120" w:line="240" w:lineRule="auto"/>
        <w:rPr>
          <w:sz w:val="22"/>
          <w:szCs w:val="22"/>
        </w:rPr>
      </w:pPr>
      <w:r w:rsidRPr="0099127F">
        <w:rPr>
          <w:b/>
          <w:bCs/>
          <w:sz w:val="22"/>
          <w:szCs w:val="22"/>
        </w:rPr>
        <w:t>Coordinate and prioritize change</w:t>
      </w:r>
      <w:r w:rsidRPr="0099127F">
        <w:rPr>
          <w:sz w:val="22"/>
          <w:szCs w:val="22"/>
        </w:rPr>
        <w:t xml:space="preserve"> by assessing the cumulative impact of initiatives across the university, establishing realistic implementation schedules, and recognizing existing workload and resource constraints.</w:t>
      </w:r>
    </w:p>
    <w:p w14:paraId="4A8710F7" w14:textId="77777777" w:rsidR="00F9209F" w:rsidRPr="0099127F" w:rsidRDefault="00F9209F" w:rsidP="0019477F">
      <w:pPr>
        <w:numPr>
          <w:ilvl w:val="0"/>
          <w:numId w:val="1"/>
        </w:numPr>
        <w:spacing w:after="120" w:line="240" w:lineRule="auto"/>
        <w:rPr>
          <w:sz w:val="22"/>
          <w:szCs w:val="22"/>
        </w:rPr>
      </w:pPr>
      <w:r w:rsidRPr="0099127F">
        <w:rPr>
          <w:b/>
          <w:bCs/>
          <w:sz w:val="22"/>
          <w:szCs w:val="22"/>
        </w:rPr>
        <w:t>Improve communication and implementation</w:t>
      </w:r>
      <w:r w:rsidRPr="0099127F">
        <w:rPr>
          <w:sz w:val="22"/>
          <w:szCs w:val="22"/>
        </w:rPr>
        <w:t xml:space="preserve"> through timely, consistent guidance, appropriate pilot testing, user involvement, adequate training, and transparent explanations of the rationale, costs, and anticipated benefits of major initiatives.</w:t>
      </w:r>
    </w:p>
    <w:p w14:paraId="3AA2B54A" w14:textId="77777777" w:rsidR="00F9209F" w:rsidRPr="0099127F" w:rsidRDefault="00F9209F" w:rsidP="0019477F">
      <w:pPr>
        <w:numPr>
          <w:ilvl w:val="0"/>
          <w:numId w:val="1"/>
        </w:numPr>
        <w:spacing w:after="120" w:line="240" w:lineRule="auto"/>
        <w:rPr>
          <w:sz w:val="22"/>
          <w:szCs w:val="22"/>
        </w:rPr>
      </w:pPr>
      <w:r w:rsidRPr="0099127F">
        <w:rPr>
          <w:b/>
          <w:bCs/>
          <w:sz w:val="22"/>
          <w:szCs w:val="22"/>
        </w:rPr>
        <w:t>Align decisions with the university’s mission and long-term interests</w:t>
      </w:r>
      <w:r w:rsidRPr="0099127F">
        <w:rPr>
          <w:sz w:val="22"/>
          <w:szCs w:val="22"/>
        </w:rPr>
        <w:t xml:space="preserve"> by considering the interconnected effects of financial and operational choices on instruction, research, student experiences, and employee recruitment and retention.</w:t>
      </w:r>
    </w:p>
    <w:p w14:paraId="0F119E65" w14:textId="77777777" w:rsidR="00F9209F" w:rsidRPr="0099127F" w:rsidRDefault="00F9209F" w:rsidP="0019477F">
      <w:pPr>
        <w:numPr>
          <w:ilvl w:val="0"/>
          <w:numId w:val="1"/>
        </w:numPr>
        <w:spacing w:after="120" w:line="240" w:lineRule="auto"/>
        <w:rPr>
          <w:sz w:val="22"/>
          <w:szCs w:val="22"/>
        </w:rPr>
      </w:pPr>
      <w:r w:rsidRPr="0099127F">
        <w:rPr>
          <w:b/>
          <w:bCs/>
          <w:sz w:val="22"/>
          <w:szCs w:val="22"/>
        </w:rPr>
        <w:t>Strengthen accountability and rebuild trust</w:t>
      </w:r>
      <w:r w:rsidRPr="0099127F">
        <w:rPr>
          <w:sz w:val="22"/>
          <w:szCs w:val="22"/>
        </w:rPr>
        <w:t xml:space="preserve"> by evaluating the effectiveness of administrative initiatives, correcting failures, providing access to relevant information, and ensuring that faculty and staff can raise concerns without fear of retaliation.</w:t>
      </w:r>
    </w:p>
    <w:p w14:paraId="31F6393F" w14:textId="7ADD51B1" w:rsidR="00F9209F" w:rsidRPr="0099127F" w:rsidRDefault="00F9209F" w:rsidP="0019477F">
      <w:pPr>
        <w:spacing w:after="120" w:line="240" w:lineRule="auto"/>
        <w:rPr>
          <w:sz w:val="22"/>
          <w:szCs w:val="22"/>
        </w:rPr>
      </w:pPr>
      <w:r w:rsidRPr="0099127F">
        <w:rPr>
          <w:sz w:val="22"/>
          <w:szCs w:val="22"/>
        </w:rPr>
        <w:t>The university’s current trajectory is concerning. Continued change without adequate coordination, meaningful participation, and clear communication risks further eroding trust, diminishing morale, and diverting resources from the work that matters most. The long-term consequences could include the loss of talented employees and diminished institutional capacity.</w:t>
      </w:r>
    </w:p>
    <w:p w14:paraId="4DFEF456" w14:textId="77777777" w:rsidR="00F9209F" w:rsidRPr="0099127F" w:rsidRDefault="00F9209F" w:rsidP="0019477F">
      <w:pPr>
        <w:spacing w:after="120" w:line="240" w:lineRule="auto"/>
        <w:rPr>
          <w:sz w:val="22"/>
          <w:szCs w:val="22"/>
        </w:rPr>
      </w:pPr>
      <w:r w:rsidRPr="0099127F">
        <w:rPr>
          <w:sz w:val="22"/>
          <w:szCs w:val="22"/>
        </w:rPr>
        <w:t>We recognize the challenges facing university leadership and do not expect every decision to satisfy every constituency. We do expect decisions to be informed by the people who understand their consequences, implementation to be thoughtful and sustainable, and leadership to accept accountability for results.</w:t>
      </w:r>
    </w:p>
    <w:p w14:paraId="48F067E6" w14:textId="21FFCCE4" w:rsidR="00F9209F" w:rsidRPr="0099127F" w:rsidRDefault="00F9209F" w:rsidP="0019477F">
      <w:pPr>
        <w:spacing w:after="120" w:line="240" w:lineRule="auto"/>
        <w:rPr>
          <w:sz w:val="22"/>
          <w:szCs w:val="22"/>
        </w:rPr>
      </w:pPr>
      <w:r w:rsidRPr="0099127F">
        <w:rPr>
          <w:sz w:val="22"/>
          <w:szCs w:val="22"/>
        </w:rPr>
        <w:t>We want Kansas State University to thrive. We believe that requires a renewed commitment to collaboration, transparency, shared responsibility, and a strategic direction that reflects the collective commitment of those who carry out the university’s mission every day.</w:t>
      </w:r>
    </w:p>
    <w:p w14:paraId="49CEC888" w14:textId="321E5622" w:rsidR="00F9209F" w:rsidRPr="0099127F" w:rsidRDefault="00F9209F" w:rsidP="0019477F">
      <w:pPr>
        <w:spacing w:after="120" w:line="240" w:lineRule="auto"/>
        <w:rPr>
          <w:sz w:val="22"/>
          <w:szCs w:val="22"/>
        </w:rPr>
      </w:pPr>
      <w:r w:rsidRPr="0099127F">
        <w:rPr>
          <w:sz w:val="22"/>
          <w:szCs w:val="22"/>
        </w:rPr>
        <w:t>We ask that these concerns be received in the constructive spirit in which they are offered and that university leadership engage faculty and staff in meaningful discussion about a better path forward.</w:t>
      </w:r>
    </w:p>
    <w:p w14:paraId="5E8ADBE7" w14:textId="77777777" w:rsidR="0019477F" w:rsidRDefault="0019477F" w:rsidP="0019477F">
      <w:pPr>
        <w:spacing w:after="120" w:line="240" w:lineRule="auto"/>
        <w:rPr>
          <w:sz w:val="22"/>
          <w:szCs w:val="22"/>
        </w:rPr>
      </w:pPr>
    </w:p>
    <w:p w14:paraId="1CEFEB6A" w14:textId="77359B11" w:rsidR="00F9209F" w:rsidRPr="0099127F" w:rsidRDefault="00F9209F" w:rsidP="0019477F">
      <w:pPr>
        <w:spacing w:after="120" w:line="240" w:lineRule="auto"/>
        <w:rPr>
          <w:sz w:val="22"/>
          <w:szCs w:val="22"/>
        </w:rPr>
      </w:pPr>
      <w:r w:rsidRPr="0099127F">
        <w:rPr>
          <w:sz w:val="22"/>
          <w:szCs w:val="22"/>
        </w:rPr>
        <w:t>Respectfully,</w:t>
      </w:r>
    </w:p>
    <w:p w14:paraId="3B270B76" w14:textId="77777777" w:rsidR="00F9209F" w:rsidRPr="0099127F" w:rsidRDefault="00F9209F" w:rsidP="0019477F">
      <w:pPr>
        <w:spacing w:after="120" w:line="240" w:lineRule="auto"/>
        <w:rPr>
          <w:sz w:val="22"/>
          <w:szCs w:val="22"/>
        </w:rPr>
      </w:pPr>
      <w:r w:rsidRPr="0099127F">
        <w:rPr>
          <w:sz w:val="22"/>
          <w:szCs w:val="22"/>
        </w:rPr>
        <w:t>On behalf of concerned Kansas State University faculty and staff</w:t>
      </w:r>
    </w:p>
    <w:p w14:paraId="0AB79A53" w14:textId="77777777" w:rsidR="00F9209F" w:rsidRPr="0099127F" w:rsidRDefault="00F9209F" w:rsidP="0099127F">
      <w:pPr>
        <w:spacing w:after="0" w:line="240" w:lineRule="auto"/>
        <w:rPr>
          <w:sz w:val="22"/>
          <w:szCs w:val="22"/>
        </w:rPr>
      </w:pPr>
    </w:p>
    <w:sectPr w:rsidR="00F9209F" w:rsidRPr="0099127F" w:rsidSect="0019477F">
      <w:headerReference w:type="even" r:id="rId10"/>
      <w:headerReference w:type="default" r:id="rId11"/>
      <w:footerReference w:type="even" r:id="rId12"/>
      <w:footerReference w:type="default" r:id="rId13"/>
      <w:headerReference w:type="first" r:id="rId14"/>
      <w:footerReference w:type="first" r:id="rId15"/>
      <w:pgSz w:w="12240" w:h="15840"/>
      <w:pgMar w:top="1296" w:right="1152" w:bottom="129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35639" w14:textId="77777777" w:rsidR="00B51706" w:rsidRDefault="00B51706" w:rsidP="000D6E78">
      <w:pPr>
        <w:spacing w:after="0" w:line="240" w:lineRule="auto"/>
      </w:pPr>
      <w:r>
        <w:separator/>
      </w:r>
    </w:p>
  </w:endnote>
  <w:endnote w:type="continuationSeparator" w:id="0">
    <w:p w14:paraId="27168007" w14:textId="77777777" w:rsidR="00B51706" w:rsidRDefault="00B51706" w:rsidP="000D6E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148AC" w14:textId="77777777" w:rsidR="005E60CF" w:rsidRDefault="005E60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5E80" w14:textId="5B7A5C1D" w:rsidR="00D4136B" w:rsidRDefault="00D4136B">
    <w:pPr>
      <w:tabs>
        <w:tab w:val="center" w:pos="4550"/>
        <w:tab w:val="left" w:pos="5818"/>
      </w:tabs>
      <w:ind w:right="260"/>
      <w:jc w:val="right"/>
      <w:rPr>
        <w:color w:val="222A35" w:themeColor="text2" w:themeShade="80"/>
      </w:rPr>
    </w:pPr>
    <w:r>
      <w:rPr>
        <w:color w:val="8496B0" w:themeColor="text2" w:themeTint="99"/>
        <w:spacing w:val="60"/>
      </w:rPr>
      <w:t>DRAFT Letter to President &amp; VPs - Page</w:t>
    </w:r>
    <w:r>
      <w:rPr>
        <w:color w:val="8496B0" w:themeColor="text2" w:themeTint="99"/>
      </w:rPr>
      <w:t xml:space="preserve"> </w:t>
    </w:r>
    <w:r>
      <w:rPr>
        <w:color w:val="323E4F" w:themeColor="text2" w:themeShade="BF"/>
      </w:rPr>
      <w:fldChar w:fldCharType="begin"/>
    </w:r>
    <w:r>
      <w:rPr>
        <w:color w:val="323E4F" w:themeColor="text2" w:themeShade="BF"/>
      </w:rPr>
      <w:instrText xml:space="preserve"> PAGE   \* MERGEFORMAT </w:instrText>
    </w:r>
    <w:r>
      <w:rPr>
        <w:color w:val="323E4F" w:themeColor="text2" w:themeShade="BF"/>
      </w:rPr>
      <w:fldChar w:fldCharType="separate"/>
    </w:r>
    <w:r>
      <w:rPr>
        <w:noProof/>
        <w:color w:val="323E4F" w:themeColor="text2" w:themeShade="BF"/>
      </w:rPr>
      <w:t>1</w:t>
    </w:r>
    <w:r>
      <w:rPr>
        <w:color w:val="323E4F" w:themeColor="text2" w:themeShade="BF"/>
      </w:rPr>
      <w:fldChar w:fldCharType="end"/>
    </w:r>
    <w:r>
      <w:rPr>
        <w:color w:val="323E4F" w:themeColor="text2" w:themeShade="BF"/>
      </w:rPr>
      <w:t xml:space="preserve"> | </w:t>
    </w:r>
    <w:r>
      <w:rPr>
        <w:color w:val="323E4F" w:themeColor="text2" w:themeShade="BF"/>
      </w:rPr>
      <w:fldChar w:fldCharType="begin"/>
    </w:r>
    <w:r>
      <w:rPr>
        <w:color w:val="323E4F" w:themeColor="text2" w:themeShade="BF"/>
      </w:rPr>
      <w:instrText xml:space="preserve"> NUMPAGES  \* Arabic  \* MERGEFORMAT </w:instrText>
    </w:r>
    <w:r>
      <w:rPr>
        <w:color w:val="323E4F" w:themeColor="text2" w:themeShade="BF"/>
      </w:rPr>
      <w:fldChar w:fldCharType="separate"/>
    </w:r>
    <w:r>
      <w:rPr>
        <w:noProof/>
        <w:color w:val="323E4F" w:themeColor="text2" w:themeShade="BF"/>
      </w:rPr>
      <w:t>1</w:t>
    </w:r>
    <w:r>
      <w:rPr>
        <w:color w:val="323E4F" w:themeColor="text2" w:themeShade="BF"/>
      </w:rPr>
      <w:fldChar w:fldCharType="end"/>
    </w:r>
  </w:p>
  <w:p w14:paraId="574A4E89" w14:textId="77777777" w:rsidR="005E60CF" w:rsidRDefault="005E60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FF00D" w14:textId="77777777" w:rsidR="005E60CF" w:rsidRDefault="005E60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F20A70" w14:textId="77777777" w:rsidR="00B51706" w:rsidRDefault="00B51706" w:rsidP="000D6E78">
      <w:pPr>
        <w:spacing w:after="0" w:line="240" w:lineRule="auto"/>
      </w:pPr>
      <w:r>
        <w:separator/>
      </w:r>
    </w:p>
  </w:footnote>
  <w:footnote w:type="continuationSeparator" w:id="0">
    <w:p w14:paraId="372A5F20" w14:textId="77777777" w:rsidR="00B51706" w:rsidRDefault="00B51706" w:rsidP="000D6E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6A4B0" w14:textId="77777777" w:rsidR="005E60CF" w:rsidRDefault="005E60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3692691"/>
      <w:docPartObj>
        <w:docPartGallery w:val="Watermarks"/>
        <w:docPartUnique/>
      </w:docPartObj>
    </w:sdtPr>
    <w:sdtContent>
      <w:p w14:paraId="2C7AE70E" w14:textId="005486E1" w:rsidR="005E60CF" w:rsidRDefault="005E60CF">
        <w:pPr>
          <w:pStyle w:val="Header"/>
        </w:pPr>
        <w:r>
          <w:rPr>
            <w:noProof/>
          </w:rPr>
          <w:pict w14:anchorId="33B938F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7375330" o:spid="_x0000_s1025" type="#_x0000_t136" style="position:absolute;margin-left:0;margin-top:0;width:437.75pt;height:262.65pt;rotation:315;z-index:-251657216;mso-position-horizontal:center;mso-position-horizontal-relative:margin;mso-position-vertical:center;mso-position-vertical-relative:margin" o:allowincell="f" fillcolor="#bfbfbf [2412]"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3C42A" w14:textId="77777777" w:rsidR="005E60CF" w:rsidRDefault="005E60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F40"/>
    <w:multiLevelType w:val="multilevel"/>
    <w:tmpl w:val="5F56C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58304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09F"/>
    <w:rsid w:val="000D6E78"/>
    <w:rsid w:val="0019477F"/>
    <w:rsid w:val="002557D2"/>
    <w:rsid w:val="00481198"/>
    <w:rsid w:val="00511DB9"/>
    <w:rsid w:val="005E276A"/>
    <w:rsid w:val="005E60CF"/>
    <w:rsid w:val="00632A44"/>
    <w:rsid w:val="00887E10"/>
    <w:rsid w:val="008B574F"/>
    <w:rsid w:val="00902BBA"/>
    <w:rsid w:val="0099127F"/>
    <w:rsid w:val="00B51706"/>
    <w:rsid w:val="00D22E1D"/>
    <w:rsid w:val="00D4136B"/>
    <w:rsid w:val="00F92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4AB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0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20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209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209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209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20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0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0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0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09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209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209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209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209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20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0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0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09F"/>
    <w:rPr>
      <w:rFonts w:eastAsiaTheme="majorEastAsia" w:cstheme="majorBidi"/>
      <w:color w:val="272727" w:themeColor="text1" w:themeTint="D8"/>
    </w:rPr>
  </w:style>
  <w:style w:type="paragraph" w:styleId="Title">
    <w:name w:val="Title"/>
    <w:basedOn w:val="Normal"/>
    <w:next w:val="Normal"/>
    <w:link w:val="TitleChar"/>
    <w:uiPriority w:val="10"/>
    <w:qFormat/>
    <w:rsid w:val="00F920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0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0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0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09F"/>
    <w:pPr>
      <w:spacing w:before="160"/>
      <w:jc w:val="center"/>
    </w:pPr>
    <w:rPr>
      <w:i/>
      <w:iCs/>
      <w:color w:val="404040" w:themeColor="text1" w:themeTint="BF"/>
    </w:rPr>
  </w:style>
  <w:style w:type="character" w:customStyle="1" w:styleId="QuoteChar">
    <w:name w:val="Quote Char"/>
    <w:basedOn w:val="DefaultParagraphFont"/>
    <w:link w:val="Quote"/>
    <w:uiPriority w:val="29"/>
    <w:rsid w:val="00F9209F"/>
    <w:rPr>
      <w:i/>
      <w:iCs/>
      <w:color w:val="404040" w:themeColor="text1" w:themeTint="BF"/>
    </w:rPr>
  </w:style>
  <w:style w:type="paragraph" w:styleId="ListParagraph">
    <w:name w:val="List Paragraph"/>
    <w:basedOn w:val="Normal"/>
    <w:uiPriority w:val="34"/>
    <w:qFormat/>
    <w:rsid w:val="00F9209F"/>
    <w:pPr>
      <w:ind w:left="720"/>
      <w:contextualSpacing/>
    </w:pPr>
  </w:style>
  <w:style w:type="character" w:styleId="IntenseEmphasis">
    <w:name w:val="Intense Emphasis"/>
    <w:basedOn w:val="DefaultParagraphFont"/>
    <w:uiPriority w:val="21"/>
    <w:qFormat/>
    <w:rsid w:val="00F9209F"/>
    <w:rPr>
      <w:i/>
      <w:iCs/>
      <w:color w:val="2F5496" w:themeColor="accent1" w:themeShade="BF"/>
    </w:rPr>
  </w:style>
  <w:style w:type="paragraph" w:styleId="IntenseQuote">
    <w:name w:val="Intense Quote"/>
    <w:basedOn w:val="Normal"/>
    <w:next w:val="Normal"/>
    <w:link w:val="IntenseQuoteChar"/>
    <w:uiPriority w:val="30"/>
    <w:qFormat/>
    <w:rsid w:val="00F920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209F"/>
    <w:rPr>
      <w:i/>
      <w:iCs/>
      <w:color w:val="2F5496" w:themeColor="accent1" w:themeShade="BF"/>
    </w:rPr>
  </w:style>
  <w:style w:type="character" w:styleId="IntenseReference">
    <w:name w:val="Intense Reference"/>
    <w:basedOn w:val="DefaultParagraphFont"/>
    <w:uiPriority w:val="32"/>
    <w:qFormat/>
    <w:rsid w:val="00F9209F"/>
    <w:rPr>
      <w:b/>
      <w:bCs/>
      <w:smallCaps/>
      <w:color w:val="2F5496" w:themeColor="accent1" w:themeShade="BF"/>
      <w:spacing w:val="5"/>
    </w:rPr>
  </w:style>
  <w:style w:type="paragraph" w:styleId="Header">
    <w:name w:val="header"/>
    <w:basedOn w:val="Normal"/>
    <w:link w:val="HeaderChar"/>
    <w:uiPriority w:val="99"/>
    <w:unhideWhenUsed/>
    <w:rsid w:val="000D6E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6E78"/>
  </w:style>
  <w:style w:type="paragraph" w:styleId="Footer">
    <w:name w:val="footer"/>
    <w:basedOn w:val="Normal"/>
    <w:link w:val="FooterChar"/>
    <w:uiPriority w:val="99"/>
    <w:unhideWhenUsed/>
    <w:rsid w:val="000D6E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6E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60B09B3-036E-4ED2-84DD-033BBE15BA32}">
  <ds:schemaRefs>
    <ds:schemaRef ds:uri="http://schemas.microsoft.com/sharepoint/v3/contenttype/forms"/>
  </ds:schemaRefs>
</ds:datastoreItem>
</file>

<file path=customXml/itemProps2.xml><?xml version="1.0" encoding="utf-8"?>
<ds:datastoreItem xmlns:ds="http://schemas.openxmlformats.org/officeDocument/2006/customXml" ds:itemID="{025B92E4-C0F7-4042-A214-44FE9C1A8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0bdc9-2048-4e72-a2db-2b11c0f1f665"/>
    <ds:schemaRef ds:uri="bae37d42-e6ba-4510-8b83-359180d4d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EB7120-647E-4F93-B2C1-112C45B5BF95}">
  <ds:schemaRefs>
    <ds:schemaRef ds:uri="http://schemas.microsoft.com/office/2006/metadata/properties"/>
    <ds:schemaRef ds:uri="http://schemas.microsoft.com/office/infopath/2007/PartnerControls"/>
    <ds:schemaRef ds:uri="bae37d42-e6ba-4510-8b83-359180d4dfe4"/>
    <ds:schemaRef ds:uri="0940bdc9-2048-4e72-a2db-2b11c0f1f66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1637</Words>
  <Characters>9333</Characters>
  <Application>Microsoft Office Word</Application>
  <DocSecurity>0</DocSecurity>
  <Lines>77</Lines>
  <Paragraphs>21</Paragraphs>
  <ScaleCrop>false</ScaleCrop>
  <Company/>
  <LinksUpToDate>false</LinksUpToDate>
  <CharactersWithSpaces>10949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2026-10-21T13:08:00Z</dcterms:created>
  <dcterms:modified xsi:type="dcterms:W3CDTF">2026-10-22T16:38:00Z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y fmtid="{D5CDD505-2E9C-101B-9397-08002B2CF9AE}" pid="3" name="MediaServiceImageTags">
    <vt:lpwstr/>
  </property>
</Properties>
</file>