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A2" w:rsidRPr="002A1AA2" w:rsidRDefault="002A1AA2" w:rsidP="002A1AA2">
      <w:pPr>
        <w:pStyle w:val="Heading2"/>
        <w:pBdr>
          <w:top w:val="single" w:sz="4" w:space="1" w:color="auto"/>
          <w:left w:val="single" w:sz="4" w:space="4" w:color="auto"/>
          <w:bottom w:val="single" w:sz="4" w:space="1" w:color="auto"/>
          <w:right w:val="single" w:sz="4" w:space="0" w:color="auto"/>
        </w:pBdr>
        <w:spacing w:before="120" w:after="120"/>
        <w:rPr>
          <w:rFonts w:ascii="Times New Roman" w:hAnsi="Times New Roman" w:cs="Times New Roman"/>
          <w:i w:val="0"/>
          <w:sz w:val="18"/>
          <w:szCs w:val="18"/>
        </w:rPr>
      </w:pPr>
      <w:r w:rsidRPr="002A1AA2">
        <w:rPr>
          <w:rFonts w:ascii="Times New Roman" w:hAnsi="Times New Roman" w:cs="Times New Roman"/>
          <w:i w:val="0"/>
          <w:sz w:val="18"/>
          <w:szCs w:val="18"/>
          <w:u w:val="single"/>
        </w:rPr>
        <w:t>FOR OFFICE USE ONLY</w:t>
      </w:r>
      <w:r w:rsidRPr="002A1AA2">
        <w:rPr>
          <w:rFonts w:ascii="Times New Roman" w:hAnsi="Times New Roman" w:cs="Times New Roman"/>
          <w:i w:val="0"/>
          <w:sz w:val="18"/>
          <w:szCs w:val="18"/>
        </w:rPr>
        <w:t xml:space="preserve">:  IRB Protocol # _____________________   Application Received:   _____________  </w:t>
      </w:r>
    </w:p>
    <w:p w:rsidR="002A1AA2" w:rsidRPr="002A1AA2" w:rsidRDefault="002A1AA2" w:rsidP="002A1AA2">
      <w:pPr>
        <w:pStyle w:val="Heading2"/>
        <w:pBdr>
          <w:top w:val="single" w:sz="4" w:space="1" w:color="auto"/>
          <w:left w:val="single" w:sz="4" w:space="4" w:color="auto"/>
          <w:bottom w:val="single" w:sz="4" w:space="1" w:color="auto"/>
          <w:right w:val="single" w:sz="4" w:space="0" w:color="auto"/>
        </w:pBdr>
        <w:spacing w:before="120" w:after="120"/>
        <w:rPr>
          <w:rFonts w:ascii="Times New Roman" w:hAnsi="Times New Roman" w:cs="Times New Roman"/>
          <w:i w:val="0"/>
          <w:sz w:val="18"/>
          <w:szCs w:val="18"/>
        </w:rPr>
      </w:pPr>
      <w:r>
        <w:rPr>
          <w:rFonts w:ascii="Times New Roman" w:hAnsi="Times New Roman" w:cs="Times New Roman"/>
          <w:i w:val="0"/>
          <w:sz w:val="18"/>
          <w:szCs w:val="18"/>
        </w:rPr>
        <w:t>Routed: _________</w:t>
      </w:r>
      <w:r w:rsidRPr="002A1AA2">
        <w:rPr>
          <w:rFonts w:ascii="Times New Roman" w:hAnsi="Times New Roman" w:cs="Times New Roman"/>
          <w:i w:val="0"/>
          <w:sz w:val="18"/>
          <w:szCs w:val="18"/>
        </w:rPr>
        <w:t xml:space="preserve"> </w:t>
      </w:r>
      <w:r w:rsidRPr="002A1AA2">
        <w:rPr>
          <w:rFonts w:ascii="Times New Roman" w:hAnsi="Times New Roman" w:cs="Times New Roman"/>
          <w:i w:val="0"/>
          <w:sz w:val="18"/>
          <w:szCs w:val="18"/>
        </w:rPr>
        <w:tab/>
        <w:t xml:space="preserve">Training Complete: </w:t>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t>_</w:t>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r>
      <w:r w:rsidRPr="002A1AA2">
        <w:rPr>
          <w:rFonts w:ascii="Times New Roman" w:hAnsi="Times New Roman" w:cs="Times New Roman"/>
          <w:i w:val="0"/>
          <w:sz w:val="18"/>
          <w:szCs w:val="18"/>
        </w:rPr>
        <w:softHyphen/>
        <w:t>___________________</w:t>
      </w:r>
    </w:p>
    <w:p w:rsidR="002A1AA2" w:rsidRDefault="002A1AA2" w:rsidP="00DD68A6">
      <w:pPr>
        <w:jc w:val="center"/>
        <w:rPr>
          <w:b/>
          <w:sz w:val="28"/>
          <w:szCs w:val="28"/>
        </w:rPr>
      </w:pPr>
    </w:p>
    <w:p w:rsidR="00ED65ED" w:rsidRPr="003378BD" w:rsidRDefault="00543CF4" w:rsidP="00DD68A6">
      <w:pPr>
        <w:jc w:val="center"/>
        <w:rPr>
          <w:b/>
          <w:sz w:val="28"/>
          <w:szCs w:val="28"/>
        </w:rPr>
      </w:pPr>
      <w:r w:rsidRPr="003378BD">
        <w:rPr>
          <w:b/>
          <w:sz w:val="28"/>
          <w:szCs w:val="28"/>
        </w:rPr>
        <w:t xml:space="preserve">Non-Research </w:t>
      </w:r>
      <w:r w:rsidR="00EF4FC0" w:rsidRPr="003378BD">
        <w:rPr>
          <w:b/>
          <w:sz w:val="28"/>
          <w:szCs w:val="28"/>
        </w:rPr>
        <w:t>Class Project</w:t>
      </w:r>
      <w:r w:rsidR="003378BD" w:rsidRPr="003378BD">
        <w:rPr>
          <w:b/>
          <w:sz w:val="28"/>
          <w:szCs w:val="28"/>
        </w:rPr>
        <w:t xml:space="preserve"> </w:t>
      </w:r>
      <w:r w:rsidR="003378BD">
        <w:rPr>
          <w:b/>
          <w:sz w:val="28"/>
          <w:szCs w:val="28"/>
        </w:rPr>
        <w:t xml:space="preserve">- </w:t>
      </w:r>
      <w:r w:rsidR="003378BD" w:rsidRPr="003378BD">
        <w:rPr>
          <w:b/>
          <w:sz w:val="28"/>
          <w:szCs w:val="28"/>
        </w:rPr>
        <w:t xml:space="preserve">Request for </w:t>
      </w:r>
      <w:r w:rsidR="003378BD">
        <w:rPr>
          <w:b/>
          <w:sz w:val="28"/>
          <w:szCs w:val="28"/>
        </w:rPr>
        <w:t>Clearance Form</w:t>
      </w:r>
    </w:p>
    <w:p w:rsidR="00ED65ED" w:rsidRPr="009D1F26" w:rsidRDefault="00ED65ED" w:rsidP="00DD68A6">
      <w:pPr>
        <w:jc w:val="center"/>
        <w:rPr>
          <w:b/>
          <w:sz w:val="20"/>
          <w:szCs w:val="20"/>
        </w:rPr>
      </w:pPr>
    </w:p>
    <w:p w:rsidR="005D7401" w:rsidRPr="009D1F26" w:rsidRDefault="00710135" w:rsidP="00D415AC">
      <w:pPr>
        <w:ind w:firstLine="720"/>
        <w:rPr>
          <w:sz w:val="20"/>
          <w:szCs w:val="20"/>
        </w:rPr>
      </w:pPr>
      <w:r w:rsidRPr="009D1F26">
        <w:rPr>
          <w:sz w:val="20"/>
          <w:szCs w:val="20"/>
        </w:rPr>
        <w:t xml:space="preserve">This form is designed to document </w:t>
      </w:r>
      <w:r w:rsidRPr="009D1F26">
        <w:rPr>
          <w:b/>
          <w:sz w:val="20"/>
          <w:szCs w:val="20"/>
        </w:rPr>
        <w:t xml:space="preserve">class projects </w:t>
      </w:r>
      <w:r w:rsidRPr="009D1F26">
        <w:rPr>
          <w:sz w:val="20"/>
          <w:szCs w:val="20"/>
        </w:rPr>
        <w:t xml:space="preserve">that </w:t>
      </w:r>
      <w:r w:rsidRPr="009D1F26">
        <w:rPr>
          <w:b/>
          <w:sz w:val="20"/>
          <w:szCs w:val="20"/>
        </w:rPr>
        <w:t xml:space="preserve">do not </w:t>
      </w:r>
      <w:r w:rsidRPr="009D1F26">
        <w:rPr>
          <w:sz w:val="20"/>
          <w:szCs w:val="20"/>
        </w:rPr>
        <w:t xml:space="preserve">constitute research involving human subjects. </w:t>
      </w:r>
      <w:r w:rsidR="00ED65ED" w:rsidRPr="009D1F26">
        <w:rPr>
          <w:sz w:val="20"/>
          <w:szCs w:val="20"/>
        </w:rPr>
        <w:t>The IRB is required by federal law (45 CFR 46) to review activities that involve human subjects in research.  The regulat</w:t>
      </w:r>
      <w:r w:rsidR="00985E7F" w:rsidRPr="009D1F26">
        <w:rPr>
          <w:sz w:val="20"/>
          <w:szCs w:val="20"/>
        </w:rPr>
        <w:t xml:space="preserve">ions define research as: </w:t>
      </w:r>
      <w:r w:rsidR="00745BCB" w:rsidRPr="009D1F26">
        <w:rPr>
          <w:sz w:val="20"/>
          <w:szCs w:val="20"/>
        </w:rPr>
        <w:t>“</w:t>
      </w:r>
      <w:r w:rsidR="00745BCB" w:rsidRPr="009D1F26">
        <w:rPr>
          <w:i/>
          <w:sz w:val="20"/>
          <w:szCs w:val="20"/>
        </w:rPr>
        <w:t>A</w:t>
      </w:r>
      <w:r w:rsidR="00985E7F" w:rsidRPr="009D1F26">
        <w:rPr>
          <w:i/>
          <w:sz w:val="20"/>
          <w:szCs w:val="20"/>
        </w:rPr>
        <w:t xml:space="preserve"> systematic investigation, including research development, testing and evaluation, designed to develop or contribute to generalizable knowledge. Activities which meet this definition constitute research for the purpose of this policy, whether or not they are conducted or supported under a program which is considered research for other purposes</w:t>
      </w:r>
      <w:r w:rsidR="00745BCB" w:rsidRPr="009D1F26">
        <w:rPr>
          <w:i/>
          <w:sz w:val="20"/>
          <w:szCs w:val="20"/>
        </w:rPr>
        <w:t>”</w:t>
      </w:r>
      <w:r w:rsidR="00985E7F" w:rsidRPr="009D1F26">
        <w:rPr>
          <w:i/>
          <w:sz w:val="20"/>
          <w:szCs w:val="20"/>
        </w:rPr>
        <w:t xml:space="preserve">. </w:t>
      </w:r>
      <w:r w:rsidR="00D415AC" w:rsidRPr="009D1F26">
        <w:rPr>
          <w:i/>
          <w:sz w:val="20"/>
          <w:szCs w:val="20"/>
        </w:rPr>
        <w:t xml:space="preserve"> </w:t>
      </w:r>
      <w:r w:rsidR="00793131" w:rsidRPr="009D1F26">
        <w:rPr>
          <w:sz w:val="20"/>
          <w:szCs w:val="20"/>
        </w:rPr>
        <w:t>The key phrase is “to develop or contribute to generalizable knowledge.</w:t>
      </w:r>
      <w:r w:rsidR="0066025D" w:rsidRPr="009D1F26">
        <w:rPr>
          <w:sz w:val="20"/>
          <w:szCs w:val="20"/>
        </w:rPr>
        <w:t>”</w:t>
      </w:r>
      <w:r w:rsidR="00793131" w:rsidRPr="009D1F26">
        <w:rPr>
          <w:sz w:val="20"/>
          <w:szCs w:val="20"/>
        </w:rPr>
        <w:t xml:space="preserve"> </w:t>
      </w:r>
    </w:p>
    <w:p w:rsidR="00AC3E09" w:rsidRPr="009D1F26" w:rsidRDefault="00AC3E09" w:rsidP="00D415AC">
      <w:pPr>
        <w:ind w:firstLine="720"/>
        <w:rPr>
          <w:sz w:val="20"/>
          <w:szCs w:val="20"/>
        </w:rPr>
      </w:pPr>
    </w:p>
    <w:p w:rsidR="005C3A55" w:rsidRPr="009D1F26" w:rsidRDefault="005D7401" w:rsidP="00D415AC">
      <w:pPr>
        <w:ind w:firstLine="720"/>
        <w:rPr>
          <w:sz w:val="20"/>
          <w:szCs w:val="20"/>
        </w:rPr>
      </w:pPr>
      <w:r w:rsidRPr="009D1F26">
        <w:rPr>
          <w:sz w:val="20"/>
          <w:szCs w:val="20"/>
        </w:rPr>
        <w:t>If your</w:t>
      </w:r>
      <w:r w:rsidR="00ED65ED" w:rsidRPr="009D1F26">
        <w:rPr>
          <w:sz w:val="20"/>
          <w:szCs w:val="20"/>
        </w:rPr>
        <w:t xml:space="preserve"> class project </w:t>
      </w:r>
      <w:r w:rsidRPr="009D1F26">
        <w:rPr>
          <w:sz w:val="20"/>
          <w:szCs w:val="20"/>
        </w:rPr>
        <w:t>does not constitute research in accordance with the federal definition</w:t>
      </w:r>
      <w:r w:rsidR="00543CF4" w:rsidRPr="009D1F26">
        <w:rPr>
          <w:sz w:val="20"/>
          <w:szCs w:val="20"/>
        </w:rPr>
        <w:t xml:space="preserve"> above</w:t>
      </w:r>
      <w:r w:rsidRPr="009D1F26">
        <w:rPr>
          <w:sz w:val="20"/>
          <w:szCs w:val="20"/>
        </w:rPr>
        <w:t xml:space="preserve">, you may use this simplified form - </w:t>
      </w:r>
      <w:r w:rsidRPr="009D1F26">
        <w:rPr>
          <w:b/>
          <w:sz w:val="20"/>
          <w:szCs w:val="20"/>
        </w:rPr>
        <w:t>appropriate for non-research class projects only</w:t>
      </w:r>
      <w:r w:rsidR="00A847EA" w:rsidRPr="009D1F26">
        <w:rPr>
          <w:sz w:val="20"/>
          <w:szCs w:val="20"/>
        </w:rPr>
        <w:t xml:space="preserve"> - to document your activity</w:t>
      </w:r>
      <w:r w:rsidRPr="009D1F26">
        <w:rPr>
          <w:sz w:val="20"/>
          <w:szCs w:val="20"/>
        </w:rPr>
        <w:t xml:space="preserve">.  </w:t>
      </w:r>
      <w:r w:rsidR="00DD68A6" w:rsidRPr="009D1F26">
        <w:rPr>
          <w:sz w:val="20"/>
          <w:szCs w:val="20"/>
        </w:rPr>
        <w:t>To qualify as non-research under the federal definition</w:t>
      </w:r>
      <w:r w:rsidR="00D515D4" w:rsidRPr="009D1F26">
        <w:rPr>
          <w:sz w:val="20"/>
          <w:szCs w:val="20"/>
        </w:rPr>
        <w:t>,</w:t>
      </w:r>
      <w:r w:rsidR="00DD68A6" w:rsidRPr="009D1F26">
        <w:rPr>
          <w:sz w:val="20"/>
          <w:szCs w:val="20"/>
        </w:rPr>
        <w:t xml:space="preserve"> </w:t>
      </w:r>
      <w:r w:rsidR="00A847EA" w:rsidRPr="009D1F26">
        <w:rPr>
          <w:sz w:val="20"/>
          <w:szCs w:val="20"/>
        </w:rPr>
        <w:t xml:space="preserve">the data collected </w:t>
      </w:r>
      <w:r w:rsidR="00A847EA" w:rsidRPr="009D1F26">
        <w:rPr>
          <w:b/>
          <w:sz w:val="20"/>
          <w:szCs w:val="20"/>
          <w:u w:val="single"/>
        </w:rPr>
        <w:t>cannot</w:t>
      </w:r>
      <w:r w:rsidR="008B30B5" w:rsidRPr="009D1F26">
        <w:rPr>
          <w:b/>
          <w:sz w:val="20"/>
          <w:szCs w:val="20"/>
        </w:rPr>
        <w:t xml:space="preserve"> be </w:t>
      </w:r>
      <w:r w:rsidR="00D515D4" w:rsidRPr="009D1F26">
        <w:rPr>
          <w:b/>
          <w:sz w:val="20"/>
          <w:szCs w:val="20"/>
        </w:rPr>
        <w:t>“generalized”</w:t>
      </w:r>
      <w:r w:rsidR="00D515D4" w:rsidRPr="009D1F26">
        <w:rPr>
          <w:sz w:val="20"/>
          <w:szCs w:val="20"/>
        </w:rPr>
        <w:t xml:space="preserve"> (</w:t>
      </w:r>
      <w:r w:rsidR="00953088" w:rsidRPr="009D1F26">
        <w:rPr>
          <w:sz w:val="20"/>
          <w:szCs w:val="20"/>
          <w:u w:val="single"/>
        </w:rPr>
        <w:t>publications, presentations</w:t>
      </w:r>
      <w:r w:rsidR="008B30B5" w:rsidRPr="009D1F26">
        <w:rPr>
          <w:sz w:val="20"/>
          <w:szCs w:val="20"/>
          <w:u w:val="single"/>
        </w:rPr>
        <w:t xml:space="preserve"> or disseminated outside the classroom in any fashion, including </w:t>
      </w:r>
      <w:r w:rsidR="00985E7F" w:rsidRPr="009D1F26">
        <w:rPr>
          <w:sz w:val="20"/>
          <w:szCs w:val="20"/>
          <w:u w:val="single"/>
        </w:rPr>
        <w:t>seminars, conferences, we</w:t>
      </w:r>
      <w:r w:rsidR="00DD68A6" w:rsidRPr="009D1F26">
        <w:rPr>
          <w:sz w:val="20"/>
          <w:szCs w:val="20"/>
          <w:u w:val="single"/>
        </w:rPr>
        <w:t xml:space="preserve">blogs, </w:t>
      </w:r>
      <w:r w:rsidR="00985E7F" w:rsidRPr="009D1F26">
        <w:rPr>
          <w:sz w:val="20"/>
          <w:szCs w:val="20"/>
          <w:u w:val="single"/>
        </w:rPr>
        <w:t>social networks</w:t>
      </w:r>
      <w:r w:rsidR="00DD68A6" w:rsidRPr="009D1F26">
        <w:rPr>
          <w:sz w:val="20"/>
          <w:szCs w:val="20"/>
          <w:u w:val="single"/>
        </w:rPr>
        <w:t>, etc</w:t>
      </w:r>
      <w:r w:rsidR="00D515D4" w:rsidRPr="009D1F26">
        <w:rPr>
          <w:sz w:val="20"/>
          <w:szCs w:val="20"/>
        </w:rPr>
        <w:t>)</w:t>
      </w:r>
      <w:r w:rsidR="00DD68A6" w:rsidRPr="009D1F26">
        <w:rPr>
          <w:sz w:val="20"/>
          <w:szCs w:val="20"/>
        </w:rPr>
        <w:t xml:space="preserve">.  </w:t>
      </w:r>
      <w:r w:rsidR="00A847EA" w:rsidRPr="009D1F26">
        <w:rPr>
          <w:sz w:val="20"/>
          <w:szCs w:val="20"/>
        </w:rPr>
        <w:t>If you need clarification</w:t>
      </w:r>
      <w:r w:rsidR="005C3A55" w:rsidRPr="009D1F26">
        <w:rPr>
          <w:sz w:val="20"/>
          <w:szCs w:val="20"/>
        </w:rPr>
        <w:t xml:space="preserve"> or have questions about how to complete this application, please call the Research Compliance Office at 532-3224, or e-mail us at </w:t>
      </w:r>
      <w:hyperlink r:id="rId7" w:history="1">
        <w:r w:rsidR="000D30C1" w:rsidRPr="009D1F26">
          <w:rPr>
            <w:rStyle w:val="Hyperlink"/>
            <w:sz w:val="20"/>
            <w:szCs w:val="20"/>
          </w:rPr>
          <w:t>comply@ksu.edu</w:t>
        </w:r>
      </w:hyperlink>
      <w:r w:rsidR="005C3A55" w:rsidRPr="009D1F26">
        <w:rPr>
          <w:sz w:val="20"/>
          <w:szCs w:val="20"/>
        </w:rPr>
        <w:t>.</w:t>
      </w:r>
    </w:p>
    <w:p w:rsidR="009A6258" w:rsidRPr="009D1F26" w:rsidRDefault="009A6258" w:rsidP="005C3A55">
      <w:pPr>
        <w:rPr>
          <w:sz w:val="16"/>
          <w:szCs w:val="16"/>
        </w:rPr>
      </w:pPr>
    </w:p>
    <w:p w:rsidR="00ED65ED" w:rsidRPr="009D1F26" w:rsidRDefault="009A6258" w:rsidP="009A6258">
      <w:pPr>
        <w:rPr>
          <w:b/>
          <w:sz w:val="20"/>
          <w:szCs w:val="20"/>
        </w:rPr>
      </w:pPr>
      <w:r w:rsidRPr="009D1F26">
        <w:rPr>
          <w:b/>
          <w:sz w:val="20"/>
          <w:szCs w:val="20"/>
        </w:rPr>
        <w:t xml:space="preserve">       </w:t>
      </w:r>
      <w:r w:rsidR="005D7401" w:rsidRPr="009D1F26">
        <w:rPr>
          <w:b/>
          <w:sz w:val="20"/>
          <w:szCs w:val="20"/>
        </w:rPr>
        <w:t>Class Project Request</w:t>
      </w:r>
      <w:r w:rsidRPr="009D1F26">
        <w:rPr>
          <w:b/>
          <w:sz w:val="20"/>
          <w:szCs w:val="20"/>
        </w:rPr>
        <w:t xml:space="preserve">: </w:t>
      </w:r>
    </w:p>
    <w:p w:rsidR="00ED65ED" w:rsidRPr="009D1F26" w:rsidRDefault="00ED65ED" w:rsidP="009A6258">
      <w:pPr>
        <w:rPr>
          <w:b/>
          <w:sz w:val="16"/>
          <w:szCs w:val="16"/>
        </w:rPr>
      </w:pPr>
    </w:p>
    <w:p w:rsidR="009A6258" w:rsidRPr="00C820B5" w:rsidRDefault="009A6258" w:rsidP="009A6258">
      <w:pPr>
        <w:ind w:firstLine="720"/>
        <w:rPr>
          <w:sz w:val="22"/>
          <w:szCs w:val="22"/>
        </w:rPr>
      </w:pPr>
      <w:r w:rsidRPr="00C820B5">
        <w:rPr>
          <w:sz w:val="22"/>
          <w:szCs w:val="22"/>
        </w:rPr>
        <w:t>Yes      No</w:t>
      </w:r>
    </w:p>
    <w:bookmarkStart w:id="0" w:name="_GoBack"/>
    <w:p w:rsidR="009D1F26" w:rsidRDefault="009A6258" w:rsidP="009D1F26">
      <w:pPr>
        <w:ind w:left="720"/>
        <w:rPr>
          <w:sz w:val="22"/>
          <w:szCs w:val="22"/>
        </w:rPr>
      </w:pPr>
      <w:r w:rsidRPr="00C820B5">
        <w:rPr>
          <w:sz w:val="22"/>
          <w:szCs w:val="22"/>
        </w:rPr>
        <w:fldChar w:fldCharType="begin">
          <w:ffData>
            <w:name w:val="Check80"/>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bookmarkEnd w:id="0"/>
      <w:r w:rsidRPr="00C820B5">
        <w:rPr>
          <w:sz w:val="22"/>
          <w:szCs w:val="22"/>
        </w:rPr>
        <w:t xml:space="preserve">       </w:t>
      </w:r>
      <w:r w:rsidRPr="00C820B5">
        <w:rPr>
          <w:sz w:val="22"/>
          <w:szCs w:val="22"/>
        </w:rPr>
        <w:fldChar w:fldCharType="begin">
          <w:ffData>
            <w:name w:val="Check81"/>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r w:rsidRPr="00C820B5">
        <w:rPr>
          <w:sz w:val="22"/>
          <w:szCs w:val="22"/>
        </w:rPr>
        <w:t xml:space="preserve">     </w:t>
      </w:r>
      <w:r w:rsidR="0027402D" w:rsidRPr="00C820B5">
        <w:rPr>
          <w:sz w:val="22"/>
          <w:szCs w:val="22"/>
        </w:rPr>
        <w:t>I have reviewed</w:t>
      </w:r>
      <w:r w:rsidR="00AF7954" w:rsidRPr="00C820B5">
        <w:rPr>
          <w:sz w:val="22"/>
          <w:szCs w:val="22"/>
        </w:rPr>
        <w:t xml:space="preserve"> and understand</w:t>
      </w:r>
      <w:r w:rsidR="0027402D" w:rsidRPr="00C820B5">
        <w:rPr>
          <w:sz w:val="22"/>
          <w:szCs w:val="22"/>
        </w:rPr>
        <w:t xml:space="preserve"> the </w:t>
      </w:r>
      <w:r w:rsidR="00ED65ED" w:rsidRPr="00C820B5">
        <w:rPr>
          <w:sz w:val="22"/>
          <w:szCs w:val="22"/>
        </w:rPr>
        <w:t xml:space="preserve">federal </w:t>
      </w:r>
      <w:r w:rsidR="0027402D" w:rsidRPr="00C820B5">
        <w:rPr>
          <w:sz w:val="22"/>
          <w:szCs w:val="22"/>
        </w:rPr>
        <w:t xml:space="preserve">definition for research involving human subjects </w:t>
      </w:r>
    </w:p>
    <w:p w:rsidR="00745BCB" w:rsidRPr="00C820B5" w:rsidRDefault="004601BB" w:rsidP="00B61C5E">
      <w:pPr>
        <w:ind w:left="1890"/>
        <w:rPr>
          <w:sz w:val="22"/>
          <w:szCs w:val="22"/>
        </w:rPr>
      </w:pPr>
      <w:r w:rsidRPr="00C820B5">
        <w:rPr>
          <w:sz w:val="22"/>
          <w:szCs w:val="22"/>
        </w:rPr>
        <w:t xml:space="preserve">provided in the </w:t>
      </w:r>
      <w:r w:rsidR="00985E7F" w:rsidRPr="00C820B5">
        <w:rPr>
          <w:sz w:val="22"/>
          <w:szCs w:val="22"/>
        </w:rPr>
        <w:t>above</w:t>
      </w:r>
      <w:r w:rsidRPr="00C820B5">
        <w:rPr>
          <w:sz w:val="22"/>
          <w:szCs w:val="22"/>
        </w:rPr>
        <w:t xml:space="preserve"> paragraph</w:t>
      </w:r>
      <w:r w:rsidR="00B61C5E">
        <w:rPr>
          <w:sz w:val="22"/>
          <w:szCs w:val="22"/>
        </w:rPr>
        <w:t xml:space="preserve">: </w:t>
      </w:r>
      <w:r w:rsidR="00B61C5E">
        <w:rPr>
          <w:sz w:val="22"/>
          <w:szCs w:val="22"/>
        </w:rPr>
        <w:tab/>
      </w:r>
      <w:r w:rsidR="00B61C5E">
        <w:rPr>
          <w:sz w:val="22"/>
          <w:szCs w:val="22"/>
        </w:rPr>
        <w:tab/>
      </w:r>
      <w:r w:rsidR="00B61C5E">
        <w:rPr>
          <w:sz w:val="22"/>
          <w:szCs w:val="22"/>
        </w:rPr>
        <w:tab/>
      </w:r>
      <w:r w:rsidR="00B61C5E">
        <w:rPr>
          <w:sz w:val="22"/>
          <w:szCs w:val="22"/>
        </w:rPr>
        <w:tab/>
        <w:t xml:space="preserve">   </w:t>
      </w:r>
      <w:r w:rsidR="00FD650B" w:rsidRPr="00C820B5">
        <w:rPr>
          <w:sz w:val="22"/>
          <w:szCs w:val="22"/>
        </w:rPr>
        <w:t>(</w:t>
      </w:r>
      <w:hyperlink r:id="rId8" w:history="1">
        <w:r w:rsidR="00B61C5E" w:rsidRPr="00B61C5E">
          <w:rPr>
            <w:rStyle w:val="Hyperlink"/>
            <w:sz w:val="22"/>
            <w:szCs w:val="22"/>
          </w:rPr>
          <w:t>http://www.hhs.gov/ohrp/humansubjects/guidance/45cfr46.html</w:t>
        </w:r>
      </w:hyperlink>
      <w:r w:rsidR="00FD650B" w:rsidRPr="00C820B5">
        <w:rPr>
          <w:sz w:val="22"/>
          <w:szCs w:val="22"/>
        </w:rPr>
        <w:t>)</w:t>
      </w:r>
      <w:r w:rsidR="00DD4170" w:rsidRPr="00C820B5">
        <w:rPr>
          <w:sz w:val="22"/>
          <w:szCs w:val="22"/>
        </w:rPr>
        <w:t xml:space="preserve">                                               </w:t>
      </w:r>
    </w:p>
    <w:p w:rsidR="00985E7F" w:rsidRPr="00C820B5" w:rsidRDefault="00745BCB" w:rsidP="0027402D">
      <w:pPr>
        <w:ind w:left="720"/>
        <w:rPr>
          <w:sz w:val="22"/>
          <w:szCs w:val="22"/>
        </w:rPr>
      </w:pPr>
      <w:r w:rsidRPr="00C820B5">
        <w:rPr>
          <w:sz w:val="22"/>
          <w:szCs w:val="22"/>
        </w:rPr>
        <w:t>Yes      No</w:t>
      </w:r>
    </w:p>
    <w:p w:rsidR="009D1F26" w:rsidRDefault="00985E7F" w:rsidP="009D1F26">
      <w:pPr>
        <w:ind w:left="720"/>
        <w:rPr>
          <w:sz w:val="22"/>
          <w:szCs w:val="22"/>
        </w:rPr>
      </w:pPr>
      <w:r w:rsidRPr="00C820B5">
        <w:rPr>
          <w:sz w:val="22"/>
          <w:szCs w:val="22"/>
        </w:rPr>
        <w:fldChar w:fldCharType="begin">
          <w:ffData>
            <w:name w:val="Check82"/>
            <w:enabled/>
            <w:calcOnExit w:val="0"/>
            <w:checkBox>
              <w:sizeAuto/>
              <w:default w:val="0"/>
            </w:checkBox>
          </w:ffData>
        </w:fldChar>
      </w:r>
      <w:bookmarkStart w:id="1" w:name="Check82"/>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bookmarkEnd w:id="1"/>
      <w:r w:rsidRPr="00C820B5">
        <w:rPr>
          <w:sz w:val="22"/>
          <w:szCs w:val="22"/>
        </w:rPr>
        <w:t xml:space="preserve">        </w:t>
      </w:r>
      <w:r w:rsidRPr="00C820B5">
        <w:rPr>
          <w:sz w:val="22"/>
          <w:szCs w:val="22"/>
        </w:rPr>
        <w:fldChar w:fldCharType="begin">
          <w:ffData>
            <w:name w:val="Check83"/>
            <w:enabled/>
            <w:calcOnExit w:val="0"/>
            <w:checkBox>
              <w:sizeAuto/>
              <w:default w:val="0"/>
            </w:checkBox>
          </w:ffData>
        </w:fldChar>
      </w:r>
      <w:bookmarkStart w:id="2" w:name="Check83"/>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bookmarkEnd w:id="2"/>
      <w:r w:rsidRPr="00C820B5">
        <w:rPr>
          <w:sz w:val="22"/>
          <w:szCs w:val="22"/>
        </w:rPr>
        <w:t xml:space="preserve">     </w:t>
      </w:r>
      <w:r w:rsidR="00745BCB" w:rsidRPr="00C820B5">
        <w:rPr>
          <w:sz w:val="22"/>
          <w:szCs w:val="22"/>
        </w:rPr>
        <w:t>I conclude that t</w:t>
      </w:r>
      <w:r w:rsidR="00793131" w:rsidRPr="00C820B5">
        <w:rPr>
          <w:sz w:val="22"/>
          <w:szCs w:val="22"/>
        </w:rPr>
        <w:t>he</w:t>
      </w:r>
      <w:r w:rsidR="0027402D" w:rsidRPr="00C820B5">
        <w:rPr>
          <w:sz w:val="22"/>
          <w:szCs w:val="22"/>
        </w:rPr>
        <w:t xml:space="preserve"> class project</w:t>
      </w:r>
      <w:r w:rsidR="00793131" w:rsidRPr="00C820B5">
        <w:rPr>
          <w:sz w:val="22"/>
          <w:szCs w:val="22"/>
        </w:rPr>
        <w:t xml:space="preserve"> described</w:t>
      </w:r>
      <w:r w:rsidR="0027402D" w:rsidRPr="00C820B5">
        <w:rPr>
          <w:sz w:val="22"/>
          <w:szCs w:val="22"/>
        </w:rPr>
        <w:t xml:space="preserve"> does not </w:t>
      </w:r>
      <w:r w:rsidR="00ED65ED" w:rsidRPr="00C820B5">
        <w:rPr>
          <w:sz w:val="22"/>
          <w:szCs w:val="22"/>
        </w:rPr>
        <w:t xml:space="preserve">constitute </w:t>
      </w:r>
      <w:r w:rsidR="0027402D" w:rsidRPr="00C820B5">
        <w:rPr>
          <w:sz w:val="22"/>
          <w:szCs w:val="22"/>
        </w:rPr>
        <w:t>research</w:t>
      </w:r>
      <w:r w:rsidR="004601BB" w:rsidRPr="00C820B5">
        <w:rPr>
          <w:sz w:val="22"/>
          <w:szCs w:val="22"/>
        </w:rPr>
        <w:t xml:space="preserve"> under the federal </w:t>
      </w:r>
    </w:p>
    <w:p w:rsidR="0066025D" w:rsidRPr="009D1F26" w:rsidRDefault="004601BB" w:rsidP="009D1F26">
      <w:pPr>
        <w:ind w:left="1440" w:firstLine="720"/>
        <w:rPr>
          <w:sz w:val="22"/>
          <w:szCs w:val="22"/>
        </w:rPr>
      </w:pPr>
      <w:r w:rsidRPr="00C820B5">
        <w:rPr>
          <w:sz w:val="22"/>
          <w:szCs w:val="22"/>
        </w:rPr>
        <w:t>definition</w:t>
      </w:r>
      <w:r w:rsidR="00496FDF" w:rsidRPr="00C820B5">
        <w:rPr>
          <w:sz w:val="22"/>
          <w:szCs w:val="22"/>
        </w:rPr>
        <w:t>.</w:t>
      </w:r>
    </w:p>
    <w:p w:rsidR="008A5A59" w:rsidRPr="00C820B5" w:rsidRDefault="008A5A59" w:rsidP="008A5A59">
      <w:pPr>
        <w:ind w:firstLine="720"/>
        <w:rPr>
          <w:sz w:val="22"/>
          <w:szCs w:val="22"/>
        </w:rPr>
      </w:pPr>
      <w:r w:rsidRPr="00C820B5">
        <w:rPr>
          <w:sz w:val="22"/>
          <w:szCs w:val="22"/>
        </w:rPr>
        <w:t>Yes      No</w:t>
      </w:r>
    </w:p>
    <w:p w:rsidR="009D1F26" w:rsidRDefault="008A5A59" w:rsidP="009D1F26">
      <w:pPr>
        <w:ind w:left="720"/>
        <w:rPr>
          <w:sz w:val="22"/>
          <w:szCs w:val="22"/>
          <w:u w:val="single"/>
        </w:rPr>
      </w:pPr>
      <w:r w:rsidRPr="00C820B5">
        <w:rPr>
          <w:sz w:val="22"/>
          <w:szCs w:val="22"/>
        </w:rPr>
        <w:fldChar w:fldCharType="begin">
          <w:ffData>
            <w:name w:val="Check80"/>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r w:rsidRPr="00C820B5">
        <w:rPr>
          <w:sz w:val="22"/>
          <w:szCs w:val="22"/>
        </w:rPr>
        <w:t xml:space="preserve">       </w:t>
      </w:r>
      <w:r w:rsidRPr="00C820B5">
        <w:rPr>
          <w:sz w:val="22"/>
          <w:szCs w:val="22"/>
        </w:rPr>
        <w:fldChar w:fldCharType="begin">
          <w:ffData>
            <w:name w:val="Check81"/>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r w:rsidRPr="00C820B5">
        <w:rPr>
          <w:sz w:val="22"/>
          <w:szCs w:val="22"/>
        </w:rPr>
        <w:t xml:space="preserve">     </w:t>
      </w:r>
      <w:r w:rsidR="0066025D">
        <w:rPr>
          <w:sz w:val="22"/>
          <w:szCs w:val="22"/>
        </w:rPr>
        <w:t>I agree that the i</w:t>
      </w:r>
      <w:r w:rsidRPr="00C820B5">
        <w:rPr>
          <w:sz w:val="22"/>
          <w:szCs w:val="22"/>
        </w:rPr>
        <w:t>nformation or data gathered in this activity will not be “</w:t>
      </w:r>
      <w:r w:rsidRPr="009A0176">
        <w:rPr>
          <w:sz w:val="22"/>
          <w:szCs w:val="22"/>
          <w:u w:val="single"/>
        </w:rPr>
        <w:t xml:space="preserve">generalized or </w:t>
      </w:r>
    </w:p>
    <w:p w:rsidR="009A6258" w:rsidRPr="009D1F26" w:rsidRDefault="008A5A59" w:rsidP="009D1F26">
      <w:pPr>
        <w:ind w:left="1440" w:firstLine="720"/>
        <w:rPr>
          <w:b/>
          <w:sz w:val="22"/>
          <w:szCs w:val="22"/>
        </w:rPr>
      </w:pPr>
      <w:r w:rsidRPr="009A0176">
        <w:rPr>
          <w:sz w:val="22"/>
          <w:szCs w:val="22"/>
          <w:u w:val="single"/>
        </w:rPr>
        <w:t>disseminated</w:t>
      </w:r>
      <w:r w:rsidRPr="00C820B5">
        <w:rPr>
          <w:sz w:val="22"/>
          <w:szCs w:val="22"/>
        </w:rPr>
        <w:t xml:space="preserve">” </w:t>
      </w:r>
      <w:r w:rsidR="009A6258" w:rsidRPr="00C820B5">
        <w:rPr>
          <w:sz w:val="22"/>
          <w:szCs w:val="22"/>
        </w:rPr>
        <w:t>in any way outside of the</w:t>
      </w:r>
      <w:r w:rsidRPr="00C820B5">
        <w:rPr>
          <w:sz w:val="22"/>
          <w:szCs w:val="22"/>
        </w:rPr>
        <w:t xml:space="preserve"> classroom.</w:t>
      </w:r>
    </w:p>
    <w:p w:rsidR="008A5A59" w:rsidRPr="00C820B5" w:rsidRDefault="008A5A59" w:rsidP="008A5A59">
      <w:pPr>
        <w:ind w:firstLine="720"/>
        <w:rPr>
          <w:sz w:val="22"/>
          <w:szCs w:val="22"/>
        </w:rPr>
      </w:pPr>
      <w:r w:rsidRPr="00C820B5">
        <w:rPr>
          <w:sz w:val="22"/>
          <w:szCs w:val="22"/>
        </w:rPr>
        <w:t>Yes      No</w:t>
      </w:r>
    </w:p>
    <w:p w:rsidR="009D1F26" w:rsidRDefault="008A5A59" w:rsidP="009D1F26">
      <w:pPr>
        <w:ind w:left="720"/>
        <w:rPr>
          <w:sz w:val="22"/>
          <w:szCs w:val="22"/>
        </w:rPr>
      </w:pPr>
      <w:r w:rsidRPr="00C820B5">
        <w:rPr>
          <w:sz w:val="22"/>
          <w:szCs w:val="22"/>
        </w:rPr>
        <w:fldChar w:fldCharType="begin">
          <w:ffData>
            <w:name w:val="Check80"/>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r w:rsidRPr="00C820B5">
        <w:rPr>
          <w:sz w:val="22"/>
          <w:szCs w:val="22"/>
        </w:rPr>
        <w:t xml:space="preserve">       </w:t>
      </w:r>
      <w:r w:rsidRPr="00C820B5">
        <w:rPr>
          <w:sz w:val="22"/>
          <w:szCs w:val="22"/>
        </w:rPr>
        <w:fldChar w:fldCharType="begin">
          <w:ffData>
            <w:name w:val="Check81"/>
            <w:enabled/>
            <w:calcOnExit w:val="0"/>
            <w:checkBox>
              <w:sizeAuto/>
              <w:default w:val="0"/>
            </w:checkBox>
          </w:ffData>
        </w:fldChar>
      </w:r>
      <w:r w:rsidRPr="00C820B5">
        <w:rPr>
          <w:sz w:val="22"/>
          <w:szCs w:val="22"/>
        </w:rPr>
        <w:instrText xml:space="preserve"> FORMCHECKBOX </w:instrText>
      </w:r>
      <w:r w:rsidR="00BD724A">
        <w:rPr>
          <w:sz w:val="22"/>
          <w:szCs w:val="22"/>
        </w:rPr>
      </w:r>
      <w:r w:rsidR="00BD724A">
        <w:rPr>
          <w:sz w:val="22"/>
          <w:szCs w:val="22"/>
        </w:rPr>
        <w:fldChar w:fldCharType="separate"/>
      </w:r>
      <w:r w:rsidRPr="00C820B5">
        <w:rPr>
          <w:sz w:val="22"/>
          <w:szCs w:val="22"/>
        </w:rPr>
        <w:fldChar w:fldCharType="end"/>
      </w:r>
      <w:r w:rsidRPr="00C820B5">
        <w:rPr>
          <w:sz w:val="22"/>
          <w:szCs w:val="22"/>
        </w:rPr>
        <w:t xml:space="preserve">      I understand that if activities in my class </w:t>
      </w:r>
      <w:r w:rsidRPr="00C820B5">
        <w:rPr>
          <w:sz w:val="22"/>
          <w:szCs w:val="22"/>
          <w:u w:val="single"/>
        </w:rPr>
        <w:t>do</w:t>
      </w:r>
      <w:r w:rsidRPr="00C820B5">
        <w:rPr>
          <w:sz w:val="22"/>
          <w:szCs w:val="22"/>
        </w:rPr>
        <w:t xml:space="preserve"> constitute research under </w:t>
      </w:r>
      <w:r w:rsidR="00B73592" w:rsidRPr="00C820B5">
        <w:rPr>
          <w:sz w:val="22"/>
          <w:szCs w:val="22"/>
        </w:rPr>
        <w:t xml:space="preserve">the federal definition </w:t>
      </w:r>
    </w:p>
    <w:p w:rsidR="008A5A59" w:rsidRPr="00C820B5" w:rsidRDefault="00B73592" w:rsidP="009D1F26">
      <w:pPr>
        <w:ind w:left="2160"/>
        <w:rPr>
          <w:b/>
          <w:sz w:val="22"/>
          <w:szCs w:val="22"/>
        </w:rPr>
      </w:pPr>
      <w:r w:rsidRPr="00C820B5">
        <w:rPr>
          <w:sz w:val="22"/>
          <w:szCs w:val="22"/>
        </w:rPr>
        <w:t>above, the</w:t>
      </w:r>
      <w:r w:rsidR="008A5A59" w:rsidRPr="00C820B5">
        <w:rPr>
          <w:sz w:val="22"/>
          <w:szCs w:val="22"/>
        </w:rPr>
        <w:t xml:space="preserve"> </w:t>
      </w:r>
      <w:r w:rsidR="00AF7954" w:rsidRPr="00C820B5">
        <w:rPr>
          <w:sz w:val="22"/>
          <w:szCs w:val="22"/>
        </w:rPr>
        <w:t>A</w:t>
      </w:r>
      <w:r w:rsidR="00DD4170" w:rsidRPr="00C820B5">
        <w:rPr>
          <w:sz w:val="22"/>
          <w:szCs w:val="22"/>
        </w:rPr>
        <w:t>pplication</w:t>
      </w:r>
      <w:r w:rsidR="00AF7954" w:rsidRPr="00C820B5">
        <w:rPr>
          <w:sz w:val="22"/>
          <w:szCs w:val="22"/>
        </w:rPr>
        <w:t xml:space="preserve"> </w:t>
      </w:r>
      <w:r w:rsidR="00DD4170" w:rsidRPr="00C820B5">
        <w:rPr>
          <w:sz w:val="22"/>
          <w:szCs w:val="22"/>
        </w:rPr>
        <w:t>for Approval</w:t>
      </w:r>
      <w:r w:rsidRPr="00C820B5">
        <w:rPr>
          <w:sz w:val="22"/>
          <w:szCs w:val="22"/>
        </w:rPr>
        <w:t xml:space="preserve"> </w:t>
      </w:r>
      <w:r w:rsidR="00DD4170" w:rsidRPr="00C820B5">
        <w:rPr>
          <w:sz w:val="22"/>
          <w:szCs w:val="22"/>
        </w:rPr>
        <w:t>Form</w:t>
      </w:r>
      <w:r w:rsidR="00AF7954" w:rsidRPr="00C820B5">
        <w:rPr>
          <w:sz w:val="22"/>
          <w:szCs w:val="22"/>
        </w:rPr>
        <w:t xml:space="preserve"> </w:t>
      </w:r>
      <w:r w:rsidRPr="00C820B5">
        <w:rPr>
          <w:sz w:val="22"/>
          <w:szCs w:val="22"/>
        </w:rPr>
        <w:t>must be submitted</w:t>
      </w:r>
      <w:r w:rsidR="008A5A59" w:rsidRPr="00C820B5">
        <w:rPr>
          <w:sz w:val="22"/>
          <w:szCs w:val="22"/>
        </w:rPr>
        <w:t xml:space="preserve"> to the IRB </w:t>
      </w:r>
      <w:r w:rsidRPr="00C820B5">
        <w:rPr>
          <w:sz w:val="22"/>
          <w:szCs w:val="22"/>
        </w:rPr>
        <w:t xml:space="preserve">and approved </w:t>
      </w:r>
      <w:r w:rsidR="008A5A59" w:rsidRPr="00C820B5">
        <w:rPr>
          <w:sz w:val="22"/>
          <w:szCs w:val="22"/>
        </w:rPr>
        <w:t xml:space="preserve">prior to initiation of the activity involving </w:t>
      </w:r>
      <w:r w:rsidR="008A5A59" w:rsidRPr="00C820B5">
        <w:rPr>
          <w:sz w:val="22"/>
          <w:szCs w:val="22"/>
          <w:u w:val="single"/>
        </w:rPr>
        <w:t>research</w:t>
      </w:r>
      <w:r w:rsidR="008A5A59" w:rsidRPr="00C820B5">
        <w:rPr>
          <w:sz w:val="22"/>
          <w:szCs w:val="22"/>
        </w:rPr>
        <w:t xml:space="preserve"> with human subjects.  </w:t>
      </w:r>
    </w:p>
    <w:p w:rsidR="009A6258" w:rsidRPr="00C820B5" w:rsidRDefault="009A6258" w:rsidP="009A6258">
      <w:pPr>
        <w:rPr>
          <w:sz w:val="22"/>
          <w:szCs w:val="22"/>
        </w:rPr>
      </w:pPr>
    </w:p>
    <w:p w:rsidR="00A51AFA" w:rsidRPr="00C820B5" w:rsidRDefault="009A6258" w:rsidP="00A51AFA">
      <w:pPr>
        <w:ind w:firstLine="720"/>
        <w:rPr>
          <w:sz w:val="22"/>
          <w:szCs w:val="22"/>
        </w:rPr>
      </w:pPr>
      <w:r w:rsidRPr="00C820B5">
        <w:rPr>
          <w:sz w:val="22"/>
          <w:szCs w:val="22"/>
        </w:rPr>
        <w:t xml:space="preserve">The items listed below </w:t>
      </w:r>
      <w:r w:rsidR="00496FDF" w:rsidRPr="00C820B5">
        <w:rPr>
          <w:sz w:val="22"/>
          <w:szCs w:val="22"/>
        </w:rPr>
        <w:t>are categories/topics that may be considered high risk</w:t>
      </w:r>
      <w:r w:rsidR="00B73592" w:rsidRPr="00C820B5">
        <w:rPr>
          <w:sz w:val="22"/>
          <w:szCs w:val="22"/>
        </w:rPr>
        <w:t>.</w:t>
      </w:r>
      <w:r w:rsidR="00496FDF" w:rsidRPr="00C820B5">
        <w:rPr>
          <w:sz w:val="22"/>
          <w:szCs w:val="22"/>
        </w:rPr>
        <w:t xml:space="preserve"> </w:t>
      </w:r>
      <w:r w:rsidR="00B73592" w:rsidRPr="00C820B5">
        <w:rPr>
          <w:sz w:val="22"/>
          <w:szCs w:val="22"/>
        </w:rPr>
        <w:t>I</w:t>
      </w:r>
      <w:r w:rsidR="00496D78" w:rsidRPr="00C820B5">
        <w:rPr>
          <w:sz w:val="22"/>
          <w:szCs w:val="22"/>
        </w:rPr>
        <w:t>f</w:t>
      </w:r>
      <w:r w:rsidR="007E1B5A" w:rsidRPr="00C820B5">
        <w:rPr>
          <w:sz w:val="22"/>
          <w:szCs w:val="22"/>
        </w:rPr>
        <w:t xml:space="preserve"> selected as project topic</w:t>
      </w:r>
      <w:r w:rsidR="00496D78" w:rsidRPr="00C820B5">
        <w:rPr>
          <w:sz w:val="22"/>
          <w:szCs w:val="22"/>
        </w:rPr>
        <w:t xml:space="preserve">s you should proceed with caution. </w:t>
      </w:r>
      <w:r w:rsidR="00B73592" w:rsidRPr="00C820B5">
        <w:rPr>
          <w:sz w:val="22"/>
          <w:szCs w:val="22"/>
        </w:rPr>
        <w:t>If these topics are involved, a full application to the IRB should be considered</w:t>
      </w:r>
      <w:r w:rsidR="00455806" w:rsidRPr="00C820B5">
        <w:rPr>
          <w:sz w:val="22"/>
          <w:szCs w:val="22"/>
        </w:rPr>
        <w:t xml:space="preserve">. </w:t>
      </w:r>
      <w:r w:rsidR="00496FDF" w:rsidRPr="00C820B5">
        <w:rPr>
          <w:sz w:val="22"/>
          <w:szCs w:val="22"/>
        </w:rPr>
        <w:t xml:space="preserve">Problematic </w:t>
      </w:r>
      <w:r w:rsidR="004A0ECD" w:rsidRPr="00C820B5">
        <w:rPr>
          <w:sz w:val="22"/>
          <w:szCs w:val="22"/>
        </w:rPr>
        <w:t>a</w:t>
      </w:r>
      <w:r w:rsidR="00496FDF" w:rsidRPr="00C820B5">
        <w:rPr>
          <w:sz w:val="22"/>
          <w:szCs w:val="22"/>
        </w:rPr>
        <w:t xml:space="preserve">ctivities </w:t>
      </w:r>
      <w:r w:rsidR="004A0ECD" w:rsidRPr="00C820B5">
        <w:rPr>
          <w:sz w:val="22"/>
          <w:szCs w:val="22"/>
        </w:rPr>
        <w:t>might include</w:t>
      </w:r>
      <w:r w:rsidR="00F00D49" w:rsidRPr="00C820B5">
        <w:rPr>
          <w:sz w:val="22"/>
          <w:szCs w:val="22"/>
        </w:rPr>
        <w:t xml:space="preserve"> but are not limited to</w:t>
      </w:r>
      <w:r w:rsidR="00496D78" w:rsidRPr="00C820B5">
        <w:rPr>
          <w:sz w:val="22"/>
          <w:szCs w:val="22"/>
        </w:rPr>
        <w:t xml:space="preserve">:  </w:t>
      </w:r>
      <w:r w:rsidRPr="00C820B5">
        <w:rPr>
          <w:sz w:val="22"/>
          <w:szCs w:val="22"/>
        </w:rPr>
        <w:t xml:space="preserve"> </w:t>
      </w:r>
      <w:r w:rsidR="002D69D9" w:rsidRPr="00C820B5">
        <w:rPr>
          <w:sz w:val="22"/>
          <w:szCs w:val="22"/>
        </w:rPr>
        <w:t xml:space="preserve"> </w:t>
      </w:r>
    </w:p>
    <w:p w:rsidR="009A6258" w:rsidRPr="002A1AA2" w:rsidRDefault="009A6258" w:rsidP="009A6258">
      <w:pPr>
        <w:numPr>
          <w:ilvl w:val="0"/>
          <w:numId w:val="14"/>
        </w:numPr>
        <w:tabs>
          <w:tab w:val="left" w:pos="1152"/>
          <w:tab w:val="left" w:pos="1872"/>
        </w:tabs>
        <w:suppressAutoHyphens/>
        <w:ind w:right="-144"/>
        <w:rPr>
          <w:sz w:val="18"/>
          <w:szCs w:val="18"/>
        </w:rPr>
      </w:pPr>
      <w:r w:rsidRPr="002A1AA2">
        <w:rPr>
          <w:bCs/>
          <w:sz w:val="18"/>
          <w:szCs w:val="18"/>
        </w:rPr>
        <w:t>more than</w:t>
      </w:r>
      <w:r w:rsidRPr="002A1AA2">
        <w:rPr>
          <w:sz w:val="18"/>
          <w:szCs w:val="18"/>
        </w:rPr>
        <w:t xml:space="preserve"> minimal risk </w:t>
      </w:r>
      <w:r w:rsidR="00DD4170" w:rsidRPr="002A1AA2">
        <w:rPr>
          <w:sz w:val="18"/>
          <w:szCs w:val="18"/>
        </w:rPr>
        <w:t xml:space="preserve">encountered by subjects on a daily basis </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p</w:t>
      </w:r>
      <w:r w:rsidR="009A6258" w:rsidRPr="002A1AA2">
        <w:rPr>
          <w:sz w:val="18"/>
          <w:szCs w:val="18"/>
        </w:rPr>
        <w:t>ersons under 18 years of age (these subjects require parental or guardian consent)</w:t>
      </w:r>
    </w:p>
    <w:p w:rsidR="009A6258" w:rsidRPr="002A1AA2" w:rsidRDefault="009A6258" w:rsidP="009A6258">
      <w:pPr>
        <w:numPr>
          <w:ilvl w:val="0"/>
          <w:numId w:val="14"/>
        </w:numPr>
        <w:tabs>
          <w:tab w:val="left" w:pos="1152"/>
          <w:tab w:val="left" w:pos="1872"/>
        </w:tabs>
        <w:suppressAutoHyphens/>
        <w:ind w:right="-144"/>
        <w:rPr>
          <w:sz w:val="18"/>
          <w:szCs w:val="18"/>
        </w:rPr>
      </w:pPr>
      <w:r w:rsidRPr="002A1AA2">
        <w:rPr>
          <w:sz w:val="18"/>
          <w:szCs w:val="18"/>
        </w:rPr>
        <w:t>use of video taping or auto recording</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p</w:t>
      </w:r>
      <w:r w:rsidR="009A6258" w:rsidRPr="002A1AA2">
        <w:rPr>
          <w:sz w:val="18"/>
          <w:szCs w:val="18"/>
        </w:rPr>
        <w:t>ersons who are physically or mentally disabled</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s</w:t>
      </w:r>
      <w:r w:rsidR="009A6258" w:rsidRPr="002A1AA2">
        <w:rPr>
          <w:sz w:val="18"/>
          <w:szCs w:val="18"/>
        </w:rPr>
        <w:t>ubjects in institutions (e.g., prisons, nursing homes, halfway houses)</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p</w:t>
      </w:r>
      <w:r w:rsidR="009A6258" w:rsidRPr="002A1AA2">
        <w:rPr>
          <w:sz w:val="18"/>
          <w:szCs w:val="18"/>
        </w:rPr>
        <w:t>regnant females as target population</w:t>
      </w:r>
    </w:p>
    <w:p w:rsidR="009A6258" w:rsidRPr="002A1AA2" w:rsidRDefault="00496FDF" w:rsidP="009A6258">
      <w:pPr>
        <w:numPr>
          <w:ilvl w:val="0"/>
          <w:numId w:val="14"/>
        </w:numPr>
        <w:rPr>
          <w:sz w:val="18"/>
          <w:szCs w:val="18"/>
        </w:rPr>
      </w:pPr>
      <w:r w:rsidRPr="002A1AA2">
        <w:rPr>
          <w:sz w:val="18"/>
          <w:szCs w:val="18"/>
        </w:rPr>
        <w:t>p</w:t>
      </w:r>
      <w:r w:rsidR="009A6258" w:rsidRPr="002A1AA2">
        <w:rPr>
          <w:sz w:val="18"/>
          <w:szCs w:val="18"/>
        </w:rPr>
        <w:t>ersons 65 years and older as a target population</w:t>
      </w:r>
    </w:p>
    <w:p w:rsidR="009A6258" w:rsidRPr="002A1AA2" w:rsidRDefault="00496FDF" w:rsidP="009A6258">
      <w:pPr>
        <w:numPr>
          <w:ilvl w:val="0"/>
          <w:numId w:val="14"/>
        </w:numPr>
        <w:rPr>
          <w:sz w:val="18"/>
          <w:szCs w:val="18"/>
        </w:rPr>
      </w:pPr>
      <w:r w:rsidRPr="002A1AA2">
        <w:rPr>
          <w:sz w:val="18"/>
          <w:szCs w:val="18"/>
        </w:rPr>
        <w:t>e</w:t>
      </w:r>
      <w:r w:rsidR="009A6258" w:rsidRPr="002A1AA2">
        <w:rPr>
          <w:sz w:val="18"/>
          <w:szCs w:val="18"/>
        </w:rPr>
        <w:t>thnic or racial populations as a target population</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v</w:t>
      </w:r>
      <w:r w:rsidR="009A6258" w:rsidRPr="002A1AA2">
        <w:rPr>
          <w:sz w:val="18"/>
          <w:szCs w:val="18"/>
        </w:rPr>
        <w:t>ictims</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q</w:t>
      </w:r>
      <w:r w:rsidR="009A6258" w:rsidRPr="002A1AA2">
        <w:rPr>
          <w:sz w:val="18"/>
          <w:szCs w:val="18"/>
        </w:rPr>
        <w:t>uestions about any kind of illegal or illicit activity</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s</w:t>
      </w:r>
      <w:r w:rsidR="009A6258" w:rsidRPr="002A1AA2">
        <w:rPr>
          <w:sz w:val="18"/>
          <w:szCs w:val="18"/>
        </w:rPr>
        <w:t>exually explicit materials or questions about sexual orientation, sexual experience or sexual abuse</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a</w:t>
      </w:r>
      <w:r w:rsidR="009A6258" w:rsidRPr="002A1AA2">
        <w:rPr>
          <w:sz w:val="18"/>
          <w:szCs w:val="18"/>
        </w:rPr>
        <w:t>ny procedure that might be viewed as invasion of privacy</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d</w:t>
      </w:r>
      <w:r w:rsidR="009A6258" w:rsidRPr="002A1AA2">
        <w:rPr>
          <w:sz w:val="18"/>
          <w:szCs w:val="18"/>
        </w:rPr>
        <w:t>eception of subjects</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a</w:t>
      </w:r>
      <w:r w:rsidR="009A6258" w:rsidRPr="002A1AA2">
        <w:rPr>
          <w:sz w:val="18"/>
          <w:szCs w:val="18"/>
        </w:rPr>
        <w:t>ny form of potential abuse; i.e., psychological, physical, sexual</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a</w:t>
      </w:r>
      <w:r w:rsidR="009A6258" w:rsidRPr="002A1AA2">
        <w:rPr>
          <w:sz w:val="18"/>
          <w:szCs w:val="18"/>
        </w:rPr>
        <w:t>dministration of substances (food, drugs, etc.) to subjects</w:t>
      </w:r>
    </w:p>
    <w:p w:rsidR="009A6258" w:rsidRP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h</w:t>
      </w:r>
      <w:r w:rsidR="009A6258" w:rsidRPr="002A1AA2">
        <w:rPr>
          <w:sz w:val="18"/>
          <w:szCs w:val="18"/>
        </w:rPr>
        <w:t>andling of money or other valuable commodities</w:t>
      </w:r>
    </w:p>
    <w:p w:rsidR="002A1AA2" w:rsidRDefault="00496FDF" w:rsidP="009A6258">
      <w:pPr>
        <w:numPr>
          <w:ilvl w:val="0"/>
          <w:numId w:val="14"/>
        </w:numPr>
        <w:tabs>
          <w:tab w:val="left" w:pos="1152"/>
          <w:tab w:val="left" w:pos="1872"/>
        </w:tabs>
        <w:suppressAutoHyphens/>
        <w:ind w:right="-144"/>
        <w:rPr>
          <w:sz w:val="18"/>
          <w:szCs w:val="18"/>
        </w:rPr>
      </w:pPr>
      <w:r w:rsidRPr="002A1AA2">
        <w:rPr>
          <w:sz w:val="18"/>
          <w:szCs w:val="18"/>
        </w:rPr>
        <w:t>e</w:t>
      </w:r>
      <w:r w:rsidR="009A6258" w:rsidRPr="002A1AA2">
        <w:rPr>
          <w:sz w:val="18"/>
          <w:szCs w:val="18"/>
        </w:rPr>
        <w:t>xtraction or use of blood, other bodily fluids, or tissues</w:t>
      </w:r>
      <w:r w:rsidR="00710135" w:rsidRPr="002A1AA2">
        <w:rPr>
          <w:sz w:val="18"/>
          <w:szCs w:val="18"/>
        </w:rPr>
        <w:t xml:space="preserve"> </w:t>
      </w:r>
    </w:p>
    <w:p w:rsidR="009A6258" w:rsidRPr="002A1AA2" w:rsidRDefault="002A1AA2" w:rsidP="002A1AA2">
      <w:pPr>
        <w:tabs>
          <w:tab w:val="left" w:pos="1152"/>
          <w:tab w:val="left" w:pos="1872"/>
        </w:tabs>
        <w:suppressAutoHyphens/>
        <w:ind w:right="-144"/>
        <w:rPr>
          <w:sz w:val="18"/>
          <w:szCs w:val="18"/>
        </w:rPr>
      </w:pPr>
      <w:r>
        <w:rPr>
          <w:sz w:val="18"/>
          <w:szCs w:val="18"/>
        </w:rPr>
        <w:br w:type="page"/>
      </w:r>
    </w:p>
    <w:tbl>
      <w:tblPr>
        <w:tblW w:w="9360" w:type="dxa"/>
        <w:tblInd w:w="288" w:type="dxa"/>
        <w:tblLayout w:type="fixed"/>
        <w:tblLook w:val="0000" w:firstRow="0" w:lastRow="0" w:firstColumn="0" w:lastColumn="0" w:noHBand="0" w:noVBand="0"/>
      </w:tblPr>
      <w:tblGrid>
        <w:gridCol w:w="2250"/>
        <w:gridCol w:w="2970"/>
        <w:gridCol w:w="1620"/>
        <w:gridCol w:w="2520"/>
      </w:tblGrid>
      <w:tr w:rsidR="00582116" w:rsidRPr="00C820B5" w:rsidTr="00400E06">
        <w:trPr>
          <w:cantSplit/>
        </w:trPr>
        <w:tc>
          <w:tcPr>
            <w:tcW w:w="9360" w:type="dxa"/>
            <w:gridSpan w:val="4"/>
          </w:tcPr>
          <w:p w:rsidR="00582116" w:rsidRPr="00C820B5" w:rsidRDefault="005D003C" w:rsidP="00582116">
            <w:pPr>
              <w:suppressAutoHyphens/>
              <w:rPr>
                <w:b/>
                <w:sz w:val="22"/>
                <w:szCs w:val="22"/>
              </w:rPr>
            </w:pPr>
            <w:r w:rsidRPr="00C820B5">
              <w:rPr>
                <w:b/>
                <w:sz w:val="22"/>
                <w:szCs w:val="22"/>
              </w:rPr>
              <w:lastRenderedPageBreak/>
              <w:t>Instructor</w:t>
            </w:r>
            <w:r w:rsidR="00582116" w:rsidRPr="00C820B5">
              <w:rPr>
                <w:b/>
                <w:sz w:val="22"/>
                <w:szCs w:val="22"/>
              </w:rPr>
              <w:t xml:space="preserve">: </w:t>
            </w:r>
            <w:r w:rsidR="00582116" w:rsidRPr="00C820B5">
              <w:rPr>
                <w:sz w:val="22"/>
                <w:szCs w:val="22"/>
              </w:rPr>
              <w:t>(must be a KSU faculty member)</w:t>
            </w:r>
          </w:p>
        </w:tc>
      </w:tr>
      <w:tr w:rsidR="000D30C1" w:rsidRPr="00C820B5" w:rsidTr="00A003F5">
        <w:tc>
          <w:tcPr>
            <w:tcW w:w="2250" w:type="dxa"/>
            <w:tcBorders>
              <w:bottom w:val="single" w:sz="4" w:space="0" w:color="auto"/>
            </w:tcBorders>
          </w:tcPr>
          <w:p w:rsidR="000D30C1" w:rsidRPr="00C820B5" w:rsidRDefault="000D30C1" w:rsidP="00582116">
            <w:pPr>
              <w:suppressAutoHyphens/>
              <w:rPr>
                <w:b/>
                <w:sz w:val="22"/>
                <w:szCs w:val="22"/>
              </w:rPr>
            </w:pPr>
            <w:r w:rsidRPr="00C820B5">
              <w:rPr>
                <w:b/>
                <w:sz w:val="22"/>
                <w:szCs w:val="22"/>
              </w:rPr>
              <w:t>Name:</w:t>
            </w:r>
          </w:p>
        </w:tc>
        <w:bookmarkStart w:id="3" w:name="Text78"/>
        <w:tc>
          <w:tcPr>
            <w:tcW w:w="2970" w:type="dxa"/>
            <w:tcBorders>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78"/>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Pr="00C820B5">
              <w:rPr>
                <w:b/>
                <w:sz w:val="22"/>
                <w:szCs w:val="22"/>
              </w:rPr>
              <w:fldChar w:fldCharType="end"/>
            </w:r>
            <w:bookmarkEnd w:id="3"/>
          </w:p>
        </w:tc>
        <w:tc>
          <w:tcPr>
            <w:tcW w:w="1620" w:type="dxa"/>
            <w:tcBorders>
              <w:bottom w:val="single" w:sz="4" w:space="0" w:color="auto"/>
            </w:tcBorders>
          </w:tcPr>
          <w:p w:rsidR="000D30C1" w:rsidRPr="00C820B5" w:rsidRDefault="000D30C1" w:rsidP="00582116">
            <w:pPr>
              <w:suppressAutoHyphens/>
              <w:rPr>
                <w:b/>
                <w:sz w:val="22"/>
                <w:szCs w:val="22"/>
              </w:rPr>
            </w:pPr>
            <w:r w:rsidRPr="00C820B5">
              <w:rPr>
                <w:b/>
                <w:sz w:val="22"/>
                <w:szCs w:val="22"/>
              </w:rPr>
              <w:t>Degree/Title:</w:t>
            </w:r>
          </w:p>
        </w:tc>
        <w:bookmarkStart w:id="4" w:name="Text80"/>
        <w:tc>
          <w:tcPr>
            <w:tcW w:w="2520" w:type="dxa"/>
            <w:tcBorders>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80"/>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sz w:val="22"/>
                <w:szCs w:val="22"/>
              </w:rPr>
              <w:fldChar w:fldCharType="end"/>
            </w:r>
            <w:bookmarkEnd w:id="4"/>
          </w:p>
        </w:tc>
      </w:tr>
      <w:tr w:rsidR="000D30C1" w:rsidRPr="00C820B5" w:rsidTr="00A003F5">
        <w:tc>
          <w:tcPr>
            <w:tcW w:w="2250" w:type="dxa"/>
            <w:tcBorders>
              <w:top w:val="single" w:sz="4" w:space="0" w:color="auto"/>
              <w:bottom w:val="single" w:sz="4" w:space="0" w:color="auto"/>
            </w:tcBorders>
          </w:tcPr>
          <w:p w:rsidR="000D30C1" w:rsidRPr="00C820B5" w:rsidRDefault="000D30C1" w:rsidP="00582116">
            <w:pPr>
              <w:suppressAutoHyphens/>
              <w:rPr>
                <w:b/>
                <w:sz w:val="22"/>
                <w:szCs w:val="22"/>
              </w:rPr>
            </w:pPr>
            <w:r w:rsidRPr="00C820B5">
              <w:rPr>
                <w:b/>
                <w:sz w:val="22"/>
                <w:szCs w:val="22"/>
              </w:rPr>
              <w:t>Department:</w:t>
            </w:r>
          </w:p>
        </w:tc>
        <w:tc>
          <w:tcPr>
            <w:tcW w:w="2970" w:type="dxa"/>
            <w:tcBorders>
              <w:top w:val="single" w:sz="4" w:space="0" w:color="auto"/>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118"/>
                  <w:enabled/>
                  <w:calcOnExit w:val="0"/>
                  <w:textInput/>
                </w:ffData>
              </w:fldChar>
            </w:r>
            <w:bookmarkStart w:id="5" w:name="Text118"/>
            <w:r w:rsidRPr="00C820B5">
              <w:rPr>
                <w:b/>
                <w:sz w:val="22"/>
                <w:szCs w:val="22"/>
              </w:rPr>
              <w:instrText xml:space="preserve"> FORMTEXT </w:instrText>
            </w:r>
            <w:r w:rsidRPr="00C820B5">
              <w:rPr>
                <w:b/>
                <w:sz w:val="22"/>
                <w:szCs w:val="22"/>
              </w:rPr>
            </w:r>
            <w:r w:rsidRPr="00C820B5">
              <w:rPr>
                <w:b/>
                <w:sz w:val="22"/>
                <w:szCs w:val="22"/>
              </w:rPr>
              <w:fldChar w:fldCharType="separate"/>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Pr="00C820B5">
              <w:rPr>
                <w:b/>
                <w:sz w:val="22"/>
                <w:szCs w:val="22"/>
              </w:rPr>
              <w:fldChar w:fldCharType="end"/>
            </w:r>
            <w:bookmarkEnd w:id="5"/>
          </w:p>
        </w:tc>
        <w:tc>
          <w:tcPr>
            <w:tcW w:w="1620" w:type="dxa"/>
            <w:tcBorders>
              <w:top w:val="single" w:sz="4" w:space="0" w:color="auto"/>
              <w:bottom w:val="single" w:sz="4" w:space="0" w:color="auto"/>
            </w:tcBorders>
          </w:tcPr>
          <w:p w:rsidR="000D30C1" w:rsidRPr="00C820B5" w:rsidRDefault="000D30C1" w:rsidP="00582116">
            <w:pPr>
              <w:suppressAutoHyphens/>
              <w:rPr>
                <w:b/>
                <w:sz w:val="22"/>
                <w:szCs w:val="22"/>
              </w:rPr>
            </w:pPr>
            <w:r w:rsidRPr="00C820B5">
              <w:rPr>
                <w:b/>
                <w:sz w:val="22"/>
                <w:szCs w:val="22"/>
              </w:rPr>
              <w:t>Campus Phone:</w:t>
            </w:r>
          </w:p>
        </w:tc>
        <w:tc>
          <w:tcPr>
            <w:tcW w:w="2520" w:type="dxa"/>
            <w:tcBorders>
              <w:top w:val="single" w:sz="4" w:space="0" w:color="auto"/>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119"/>
                  <w:enabled/>
                  <w:calcOnExit w:val="0"/>
                  <w:textInput/>
                </w:ffData>
              </w:fldChar>
            </w:r>
            <w:bookmarkStart w:id="6" w:name="Text119"/>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sz w:val="22"/>
                <w:szCs w:val="22"/>
              </w:rPr>
              <w:fldChar w:fldCharType="end"/>
            </w:r>
            <w:bookmarkEnd w:id="6"/>
          </w:p>
        </w:tc>
      </w:tr>
      <w:tr w:rsidR="000D30C1" w:rsidRPr="00C820B5" w:rsidTr="00A003F5">
        <w:tc>
          <w:tcPr>
            <w:tcW w:w="2250" w:type="dxa"/>
            <w:tcBorders>
              <w:top w:val="single" w:sz="4" w:space="0" w:color="auto"/>
              <w:bottom w:val="single" w:sz="4" w:space="0" w:color="auto"/>
            </w:tcBorders>
          </w:tcPr>
          <w:p w:rsidR="000D30C1" w:rsidRPr="00C820B5" w:rsidRDefault="000D30C1" w:rsidP="00582116">
            <w:pPr>
              <w:suppressAutoHyphens/>
              <w:rPr>
                <w:b/>
                <w:sz w:val="22"/>
                <w:szCs w:val="22"/>
              </w:rPr>
            </w:pPr>
            <w:r w:rsidRPr="00C820B5">
              <w:rPr>
                <w:b/>
                <w:sz w:val="22"/>
                <w:szCs w:val="22"/>
              </w:rPr>
              <w:t>Campus Address:</w:t>
            </w:r>
          </w:p>
        </w:tc>
        <w:tc>
          <w:tcPr>
            <w:tcW w:w="2970" w:type="dxa"/>
            <w:tcBorders>
              <w:top w:val="single" w:sz="4" w:space="0" w:color="auto"/>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121"/>
                  <w:enabled/>
                  <w:calcOnExit w:val="0"/>
                  <w:textInput/>
                </w:ffData>
              </w:fldChar>
            </w:r>
            <w:bookmarkStart w:id="7" w:name="Text121"/>
            <w:r w:rsidRPr="00C820B5">
              <w:rPr>
                <w:b/>
                <w:sz w:val="22"/>
                <w:szCs w:val="22"/>
              </w:rPr>
              <w:instrText xml:space="preserve"> FORMTEXT </w:instrText>
            </w:r>
            <w:r w:rsidRPr="00C820B5">
              <w:rPr>
                <w:b/>
                <w:sz w:val="22"/>
                <w:szCs w:val="22"/>
              </w:rPr>
            </w:r>
            <w:r w:rsidRPr="00C820B5">
              <w:rPr>
                <w:b/>
                <w:sz w:val="22"/>
                <w:szCs w:val="22"/>
              </w:rPr>
              <w:fldChar w:fldCharType="separate"/>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Pr="00C820B5">
              <w:rPr>
                <w:b/>
                <w:sz w:val="22"/>
                <w:szCs w:val="22"/>
              </w:rPr>
              <w:fldChar w:fldCharType="end"/>
            </w:r>
            <w:bookmarkEnd w:id="7"/>
          </w:p>
        </w:tc>
        <w:tc>
          <w:tcPr>
            <w:tcW w:w="1620" w:type="dxa"/>
            <w:tcBorders>
              <w:top w:val="single" w:sz="4" w:space="0" w:color="auto"/>
              <w:bottom w:val="single" w:sz="4" w:space="0" w:color="auto"/>
            </w:tcBorders>
          </w:tcPr>
          <w:p w:rsidR="000D30C1" w:rsidRPr="00C820B5" w:rsidRDefault="000D30C1" w:rsidP="00582116">
            <w:pPr>
              <w:suppressAutoHyphens/>
              <w:rPr>
                <w:b/>
                <w:sz w:val="22"/>
                <w:szCs w:val="22"/>
              </w:rPr>
            </w:pPr>
            <w:r w:rsidRPr="00C820B5">
              <w:rPr>
                <w:b/>
                <w:sz w:val="22"/>
                <w:szCs w:val="22"/>
              </w:rPr>
              <w:t>Fax #:</w:t>
            </w:r>
          </w:p>
        </w:tc>
        <w:tc>
          <w:tcPr>
            <w:tcW w:w="2520" w:type="dxa"/>
            <w:tcBorders>
              <w:top w:val="single" w:sz="4" w:space="0" w:color="auto"/>
              <w:bottom w:val="single" w:sz="4" w:space="0" w:color="auto"/>
            </w:tcBorders>
            <w:shd w:val="pct5" w:color="auto" w:fill="F3F3F3"/>
          </w:tcPr>
          <w:p w:rsidR="000D30C1" w:rsidRPr="00C820B5" w:rsidRDefault="000D30C1" w:rsidP="00582116">
            <w:pPr>
              <w:suppressAutoHyphens/>
              <w:rPr>
                <w:b/>
                <w:sz w:val="22"/>
                <w:szCs w:val="22"/>
              </w:rPr>
            </w:pPr>
            <w:r w:rsidRPr="00C820B5">
              <w:rPr>
                <w:b/>
                <w:sz w:val="22"/>
                <w:szCs w:val="22"/>
              </w:rPr>
              <w:fldChar w:fldCharType="begin">
                <w:ffData>
                  <w:name w:val="Text120"/>
                  <w:enabled/>
                  <w:calcOnExit w:val="0"/>
                  <w:textInput/>
                </w:ffData>
              </w:fldChar>
            </w:r>
            <w:bookmarkStart w:id="8" w:name="Text120"/>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noProof/>
                <w:sz w:val="22"/>
                <w:szCs w:val="22"/>
              </w:rPr>
              <w:t> </w:t>
            </w:r>
            <w:r w:rsidRPr="00C820B5">
              <w:rPr>
                <w:b/>
                <w:sz w:val="22"/>
                <w:szCs w:val="22"/>
              </w:rPr>
              <w:fldChar w:fldCharType="end"/>
            </w:r>
            <w:bookmarkEnd w:id="8"/>
          </w:p>
        </w:tc>
      </w:tr>
      <w:tr w:rsidR="00DD4170" w:rsidRPr="00C820B5" w:rsidTr="00A003F5">
        <w:trPr>
          <w:cantSplit/>
        </w:trPr>
        <w:tc>
          <w:tcPr>
            <w:tcW w:w="2250" w:type="dxa"/>
            <w:tcBorders>
              <w:top w:val="single" w:sz="4" w:space="0" w:color="auto"/>
              <w:bottom w:val="single" w:sz="4" w:space="0" w:color="auto"/>
            </w:tcBorders>
          </w:tcPr>
          <w:p w:rsidR="00DD4170" w:rsidRPr="00C820B5" w:rsidRDefault="00DD4170" w:rsidP="000B3A7B">
            <w:pPr>
              <w:suppressAutoHyphens/>
              <w:rPr>
                <w:b/>
                <w:sz w:val="22"/>
                <w:szCs w:val="22"/>
              </w:rPr>
            </w:pPr>
            <w:r w:rsidRPr="00C820B5">
              <w:rPr>
                <w:b/>
                <w:sz w:val="22"/>
                <w:szCs w:val="22"/>
              </w:rPr>
              <w:t>E-mail Address</w:t>
            </w:r>
            <w:r w:rsidR="005C5B1B">
              <w:rPr>
                <w:b/>
                <w:sz w:val="22"/>
                <w:szCs w:val="22"/>
              </w:rPr>
              <w:t>:</w:t>
            </w:r>
          </w:p>
        </w:tc>
        <w:tc>
          <w:tcPr>
            <w:tcW w:w="2970" w:type="dxa"/>
            <w:tcBorders>
              <w:top w:val="single" w:sz="4" w:space="0" w:color="auto"/>
              <w:bottom w:val="single" w:sz="4" w:space="0" w:color="auto"/>
            </w:tcBorders>
            <w:shd w:val="pct5" w:color="auto" w:fill="F3F3F3"/>
          </w:tcPr>
          <w:p w:rsidR="00DD4170" w:rsidRPr="00C820B5" w:rsidRDefault="00D43C6E" w:rsidP="00582116">
            <w:pPr>
              <w:suppressAutoHyphens/>
              <w:rPr>
                <w:b/>
                <w:sz w:val="22"/>
                <w:szCs w:val="22"/>
              </w:rPr>
            </w:pPr>
            <w:r w:rsidRPr="00C820B5">
              <w:rPr>
                <w:b/>
                <w:sz w:val="22"/>
                <w:szCs w:val="22"/>
              </w:rPr>
              <w:fldChar w:fldCharType="begin">
                <w:ffData>
                  <w:name w:val="Text122"/>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fldChar w:fldCharType="end"/>
            </w:r>
          </w:p>
        </w:tc>
        <w:tc>
          <w:tcPr>
            <w:tcW w:w="1620" w:type="dxa"/>
            <w:tcBorders>
              <w:top w:val="single" w:sz="4" w:space="0" w:color="auto"/>
              <w:bottom w:val="single" w:sz="4" w:space="0" w:color="auto"/>
            </w:tcBorders>
          </w:tcPr>
          <w:p w:rsidR="00DD4170" w:rsidRPr="00C820B5" w:rsidRDefault="00710135" w:rsidP="000B3A7B">
            <w:pPr>
              <w:suppressAutoHyphens/>
              <w:rPr>
                <w:b/>
                <w:sz w:val="22"/>
                <w:szCs w:val="22"/>
              </w:rPr>
            </w:pPr>
            <w:r w:rsidRPr="00C820B5">
              <w:rPr>
                <w:b/>
                <w:sz w:val="22"/>
                <w:szCs w:val="22"/>
              </w:rPr>
              <w:t>Class Reference Number</w:t>
            </w:r>
            <w:r w:rsidR="005C5B1B">
              <w:rPr>
                <w:b/>
                <w:sz w:val="22"/>
                <w:szCs w:val="22"/>
              </w:rPr>
              <w:t>:</w:t>
            </w:r>
          </w:p>
        </w:tc>
        <w:tc>
          <w:tcPr>
            <w:tcW w:w="2520" w:type="dxa"/>
            <w:tcBorders>
              <w:top w:val="single" w:sz="4" w:space="0" w:color="auto"/>
              <w:bottom w:val="single" w:sz="4" w:space="0" w:color="auto"/>
            </w:tcBorders>
            <w:shd w:val="pct5" w:color="auto" w:fill="F3F3F3"/>
          </w:tcPr>
          <w:p w:rsidR="00DD4170" w:rsidRPr="00C820B5" w:rsidRDefault="00D43C6E" w:rsidP="004C71B2">
            <w:pPr>
              <w:tabs>
                <w:tab w:val="left" w:pos="1152"/>
                <w:tab w:val="left" w:pos="1872"/>
                <w:tab w:val="left" w:pos="2448"/>
              </w:tabs>
              <w:suppressAutoHyphens/>
              <w:rPr>
                <w:b/>
                <w:sz w:val="22"/>
                <w:szCs w:val="22"/>
              </w:rPr>
            </w:pPr>
            <w:r w:rsidRPr="00C820B5">
              <w:rPr>
                <w:b/>
                <w:sz w:val="22"/>
                <w:szCs w:val="22"/>
              </w:rPr>
              <w:fldChar w:fldCharType="begin">
                <w:ffData>
                  <w:name w:val="Text122"/>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fldChar w:fldCharType="end"/>
            </w:r>
          </w:p>
        </w:tc>
      </w:tr>
      <w:tr w:rsidR="00710135" w:rsidRPr="00C820B5" w:rsidTr="00A003F5">
        <w:trPr>
          <w:cantSplit/>
        </w:trPr>
        <w:tc>
          <w:tcPr>
            <w:tcW w:w="2250" w:type="dxa"/>
            <w:tcBorders>
              <w:top w:val="single" w:sz="4" w:space="0" w:color="auto"/>
              <w:bottom w:val="single" w:sz="4" w:space="0" w:color="auto"/>
            </w:tcBorders>
          </w:tcPr>
          <w:p w:rsidR="00710135" w:rsidRPr="00C820B5" w:rsidRDefault="00710135" w:rsidP="00582116">
            <w:pPr>
              <w:suppressAutoHyphens/>
              <w:rPr>
                <w:b/>
                <w:sz w:val="22"/>
                <w:szCs w:val="22"/>
              </w:rPr>
            </w:pPr>
            <w:r w:rsidRPr="00C820B5">
              <w:rPr>
                <w:b/>
                <w:sz w:val="22"/>
                <w:szCs w:val="22"/>
              </w:rPr>
              <w:t>Class Number</w:t>
            </w:r>
            <w:r w:rsidR="005C5B1B">
              <w:rPr>
                <w:b/>
                <w:sz w:val="22"/>
                <w:szCs w:val="22"/>
              </w:rPr>
              <w:t>:</w:t>
            </w:r>
          </w:p>
        </w:tc>
        <w:tc>
          <w:tcPr>
            <w:tcW w:w="7110" w:type="dxa"/>
            <w:gridSpan w:val="3"/>
            <w:tcBorders>
              <w:top w:val="single" w:sz="4" w:space="0" w:color="auto"/>
              <w:bottom w:val="single" w:sz="4" w:space="0" w:color="auto"/>
            </w:tcBorders>
            <w:shd w:val="pct5" w:color="auto" w:fill="F3F3F3"/>
          </w:tcPr>
          <w:p w:rsidR="00710135" w:rsidRPr="00C820B5" w:rsidRDefault="00710135" w:rsidP="004C71B2">
            <w:pPr>
              <w:tabs>
                <w:tab w:val="left" w:pos="1152"/>
                <w:tab w:val="left" w:pos="1872"/>
                <w:tab w:val="left" w:pos="2448"/>
              </w:tabs>
              <w:suppressAutoHyphens/>
              <w:rPr>
                <w:b/>
                <w:sz w:val="22"/>
                <w:szCs w:val="22"/>
              </w:rPr>
            </w:pPr>
            <w:r w:rsidRPr="00C820B5">
              <w:rPr>
                <w:b/>
                <w:sz w:val="22"/>
                <w:szCs w:val="22"/>
              </w:rPr>
              <w:fldChar w:fldCharType="begin">
                <w:ffData>
                  <w:name w:val="Text122"/>
                  <w:enabled/>
                  <w:calcOnExit w:val="0"/>
                  <w:textInput/>
                </w:ffData>
              </w:fldChar>
            </w:r>
            <w:bookmarkStart w:id="9" w:name="Text122"/>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fldChar w:fldCharType="end"/>
            </w:r>
            <w:bookmarkEnd w:id="9"/>
          </w:p>
        </w:tc>
      </w:tr>
      <w:tr w:rsidR="00710135" w:rsidRPr="00C820B5" w:rsidTr="00A003F5">
        <w:trPr>
          <w:cantSplit/>
        </w:trPr>
        <w:tc>
          <w:tcPr>
            <w:tcW w:w="2250" w:type="dxa"/>
            <w:tcBorders>
              <w:top w:val="single" w:sz="4" w:space="0" w:color="auto"/>
              <w:bottom w:val="single" w:sz="4" w:space="0" w:color="auto"/>
            </w:tcBorders>
          </w:tcPr>
          <w:p w:rsidR="00710135" w:rsidRPr="00C820B5" w:rsidRDefault="00710135" w:rsidP="00582116">
            <w:pPr>
              <w:suppressAutoHyphens/>
              <w:rPr>
                <w:b/>
                <w:sz w:val="22"/>
                <w:szCs w:val="22"/>
              </w:rPr>
            </w:pPr>
            <w:r w:rsidRPr="00C820B5">
              <w:rPr>
                <w:b/>
                <w:sz w:val="22"/>
                <w:szCs w:val="22"/>
              </w:rPr>
              <w:t>Class Title:</w:t>
            </w:r>
          </w:p>
        </w:tc>
        <w:tc>
          <w:tcPr>
            <w:tcW w:w="7110" w:type="dxa"/>
            <w:gridSpan w:val="3"/>
            <w:tcBorders>
              <w:top w:val="single" w:sz="4" w:space="0" w:color="auto"/>
              <w:bottom w:val="single" w:sz="4" w:space="0" w:color="auto"/>
            </w:tcBorders>
            <w:shd w:val="pct5" w:color="auto" w:fill="F3F3F3"/>
          </w:tcPr>
          <w:p w:rsidR="00710135" w:rsidRPr="00C820B5" w:rsidRDefault="00710135" w:rsidP="004C71B2">
            <w:pPr>
              <w:tabs>
                <w:tab w:val="left" w:pos="1152"/>
                <w:tab w:val="left" w:pos="1872"/>
                <w:tab w:val="left" w:pos="2448"/>
              </w:tabs>
              <w:suppressAutoHyphens/>
              <w:rPr>
                <w:b/>
                <w:sz w:val="22"/>
                <w:szCs w:val="22"/>
              </w:rPr>
            </w:pPr>
            <w:r w:rsidRPr="00C820B5">
              <w:rPr>
                <w:b/>
                <w:sz w:val="22"/>
                <w:szCs w:val="22"/>
              </w:rPr>
              <w:fldChar w:fldCharType="begin">
                <w:ffData>
                  <w:name w:val="Text122"/>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t> </w:t>
            </w:r>
            <w:r w:rsidRPr="00C820B5">
              <w:rPr>
                <w:b/>
                <w:sz w:val="22"/>
                <w:szCs w:val="22"/>
              </w:rPr>
              <w:fldChar w:fldCharType="end"/>
            </w:r>
          </w:p>
        </w:tc>
      </w:tr>
    </w:tbl>
    <w:p w:rsidR="00CA0CCF" w:rsidRPr="00C820B5" w:rsidRDefault="00CA0CCF" w:rsidP="00CA0CCF">
      <w:pPr>
        <w:rPr>
          <w:sz w:val="22"/>
          <w:szCs w:val="22"/>
        </w:rPr>
      </w:pPr>
    </w:p>
    <w:tbl>
      <w:tblPr>
        <w:tblW w:w="9360" w:type="dxa"/>
        <w:tblInd w:w="288" w:type="dxa"/>
        <w:tblLayout w:type="fixed"/>
        <w:tblLook w:val="0000" w:firstRow="0" w:lastRow="0" w:firstColumn="0" w:lastColumn="0" w:noHBand="0" w:noVBand="0"/>
      </w:tblPr>
      <w:tblGrid>
        <w:gridCol w:w="1980"/>
        <w:gridCol w:w="7380"/>
      </w:tblGrid>
      <w:tr w:rsidR="00BE01F1" w:rsidRPr="00C820B5" w:rsidTr="00BB1095">
        <w:trPr>
          <w:cantSplit/>
        </w:trPr>
        <w:tc>
          <w:tcPr>
            <w:tcW w:w="9360" w:type="dxa"/>
            <w:gridSpan w:val="2"/>
          </w:tcPr>
          <w:p w:rsidR="00BE01F1" w:rsidRPr="00C820B5" w:rsidRDefault="00BB1095" w:rsidP="00BB1095">
            <w:pPr>
              <w:suppressAutoHyphens/>
              <w:rPr>
                <w:b/>
                <w:sz w:val="22"/>
                <w:szCs w:val="22"/>
              </w:rPr>
            </w:pPr>
            <w:r w:rsidRPr="00C820B5">
              <w:rPr>
                <w:b/>
                <w:sz w:val="22"/>
                <w:szCs w:val="22"/>
              </w:rPr>
              <w:t>Class Roster</w:t>
            </w:r>
            <w:r w:rsidR="00F00D49" w:rsidRPr="00C820B5">
              <w:rPr>
                <w:b/>
                <w:sz w:val="22"/>
                <w:szCs w:val="22"/>
              </w:rPr>
              <w:t xml:space="preserve"> and email address</w:t>
            </w:r>
            <w:r w:rsidR="00DD4170" w:rsidRPr="00C820B5">
              <w:rPr>
                <w:b/>
                <w:sz w:val="22"/>
                <w:szCs w:val="22"/>
              </w:rPr>
              <w:t>es</w:t>
            </w:r>
            <w:r w:rsidR="00BE01F1" w:rsidRPr="00C820B5">
              <w:rPr>
                <w:b/>
                <w:sz w:val="22"/>
                <w:szCs w:val="22"/>
              </w:rPr>
              <w:t xml:space="preserve">: </w:t>
            </w:r>
            <w:r w:rsidR="00BE01F1" w:rsidRPr="00C820B5">
              <w:rPr>
                <w:sz w:val="22"/>
                <w:szCs w:val="22"/>
              </w:rPr>
              <w:t>(</w:t>
            </w:r>
            <w:r w:rsidRPr="00C820B5">
              <w:rPr>
                <w:sz w:val="22"/>
                <w:szCs w:val="22"/>
              </w:rPr>
              <w:t>may be entered here or attached as a separate document to this form</w:t>
            </w:r>
            <w:r w:rsidR="00BE01F1" w:rsidRPr="00C820B5">
              <w:rPr>
                <w:sz w:val="22"/>
                <w:szCs w:val="22"/>
              </w:rPr>
              <w:t>)</w:t>
            </w:r>
          </w:p>
        </w:tc>
      </w:tr>
      <w:tr w:rsidR="00BB1095" w:rsidRPr="00C820B5" w:rsidTr="00A003F5">
        <w:tc>
          <w:tcPr>
            <w:tcW w:w="1980" w:type="dxa"/>
          </w:tcPr>
          <w:p w:rsidR="00BB1095" w:rsidRPr="00C820B5" w:rsidRDefault="00BB1095" w:rsidP="00BB1095">
            <w:pPr>
              <w:suppressAutoHyphens/>
              <w:rPr>
                <w:b/>
                <w:sz w:val="22"/>
                <w:szCs w:val="22"/>
              </w:rPr>
            </w:pPr>
            <w:r w:rsidRPr="00C820B5">
              <w:rPr>
                <w:b/>
                <w:sz w:val="22"/>
                <w:szCs w:val="22"/>
              </w:rPr>
              <w:t>Student</w:t>
            </w:r>
            <w:r w:rsidR="00EF48E1" w:rsidRPr="00C820B5">
              <w:rPr>
                <w:b/>
                <w:sz w:val="22"/>
                <w:szCs w:val="22"/>
              </w:rPr>
              <w:t>s</w:t>
            </w:r>
            <w:r w:rsidRPr="00C820B5">
              <w:rPr>
                <w:b/>
                <w:sz w:val="22"/>
                <w:szCs w:val="22"/>
              </w:rPr>
              <w:t xml:space="preserve"> Names</w:t>
            </w:r>
            <w:r w:rsidR="00F00D49" w:rsidRPr="00C820B5">
              <w:rPr>
                <w:b/>
                <w:sz w:val="22"/>
                <w:szCs w:val="22"/>
              </w:rPr>
              <w:t xml:space="preserve"> and email address</w:t>
            </w:r>
            <w:r w:rsidR="00DD4170" w:rsidRPr="00C820B5">
              <w:rPr>
                <w:b/>
                <w:sz w:val="22"/>
                <w:szCs w:val="22"/>
              </w:rPr>
              <w:t>es</w:t>
            </w:r>
            <w:r w:rsidRPr="00C820B5">
              <w:rPr>
                <w:b/>
                <w:sz w:val="22"/>
                <w:szCs w:val="22"/>
              </w:rPr>
              <w:t>:</w:t>
            </w:r>
          </w:p>
        </w:tc>
        <w:tc>
          <w:tcPr>
            <w:tcW w:w="7380" w:type="dxa"/>
            <w:tcBorders>
              <w:bottom w:val="single" w:sz="4" w:space="0" w:color="auto"/>
            </w:tcBorders>
            <w:shd w:val="pct5" w:color="auto" w:fill="F3F3F3"/>
          </w:tcPr>
          <w:p w:rsidR="00CF054A" w:rsidRDefault="009D1F26" w:rsidP="00C514B3">
            <w:pPr>
              <w:numPr>
                <w:ilvl w:val="0"/>
                <w:numId w:val="30"/>
              </w:numPr>
              <w:tabs>
                <w:tab w:val="clear" w:pos="720"/>
                <w:tab w:val="num" w:pos="432"/>
              </w:tabs>
              <w:suppressAutoHyphens/>
              <w:ind w:left="432"/>
              <w:rPr>
                <w:b/>
                <w:sz w:val="22"/>
                <w:szCs w:val="22"/>
              </w:rPr>
            </w:pPr>
            <w:r>
              <w:rPr>
                <w:b/>
                <w:sz w:val="22"/>
                <w:szCs w:val="22"/>
              </w:rPr>
              <w:fldChar w:fldCharType="begin">
                <w:ffData>
                  <w:name w:val="Text123"/>
                  <w:enabled/>
                  <w:calcOnExit w:val="0"/>
                  <w:textInput/>
                </w:ffData>
              </w:fldChar>
            </w:r>
            <w:bookmarkStart w:id="10" w:name="Text12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p w:rsidR="00CF054A" w:rsidRDefault="009D1F26" w:rsidP="00C514B3">
            <w:pPr>
              <w:numPr>
                <w:ilvl w:val="0"/>
                <w:numId w:val="30"/>
              </w:numPr>
              <w:tabs>
                <w:tab w:val="clear" w:pos="720"/>
                <w:tab w:val="num" w:pos="432"/>
              </w:tabs>
              <w:suppressAutoHyphens/>
              <w:ind w:left="432"/>
              <w:rPr>
                <w:b/>
                <w:sz w:val="22"/>
                <w:szCs w:val="22"/>
              </w:rPr>
            </w:pPr>
            <w:r>
              <w:rPr>
                <w:b/>
                <w:sz w:val="22"/>
                <w:szCs w:val="22"/>
              </w:rPr>
              <w:fldChar w:fldCharType="begin">
                <w:ffData>
                  <w:name w:val="Text124"/>
                  <w:enabled/>
                  <w:calcOnExit w:val="0"/>
                  <w:textInput/>
                </w:ffData>
              </w:fldChar>
            </w:r>
            <w:bookmarkStart w:id="11" w:name="Text12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p w:rsidR="00CF054A" w:rsidRPr="00C820B5" w:rsidRDefault="009D1F26" w:rsidP="00C514B3">
            <w:pPr>
              <w:numPr>
                <w:ilvl w:val="0"/>
                <w:numId w:val="30"/>
              </w:numPr>
              <w:tabs>
                <w:tab w:val="clear" w:pos="720"/>
                <w:tab w:val="num" w:pos="432"/>
              </w:tabs>
              <w:suppressAutoHyphens/>
              <w:ind w:left="432"/>
              <w:rPr>
                <w:b/>
                <w:sz w:val="22"/>
                <w:szCs w:val="22"/>
              </w:rPr>
            </w:pPr>
            <w:r>
              <w:rPr>
                <w:b/>
                <w:sz w:val="22"/>
                <w:szCs w:val="22"/>
              </w:rPr>
              <w:fldChar w:fldCharType="begin">
                <w:ffData>
                  <w:name w:val="Text125"/>
                  <w:enabled/>
                  <w:calcOnExit w:val="0"/>
                  <w:textInput/>
                </w:ffData>
              </w:fldChar>
            </w:r>
            <w:bookmarkStart w:id="12" w:name="Text12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rsidR="00CA0CCF" w:rsidRPr="00C820B5" w:rsidRDefault="00CA0CCF" w:rsidP="00CA0CCF">
      <w:pPr>
        <w:rPr>
          <w:sz w:val="22"/>
          <w:szCs w:val="22"/>
        </w:rPr>
      </w:pPr>
    </w:p>
    <w:p w:rsidR="002B52FF" w:rsidRDefault="00582116" w:rsidP="000D30C1">
      <w:pPr>
        <w:tabs>
          <w:tab w:val="left" w:pos="1152"/>
          <w:tab w:val="left" w:pos="1872"/>
          <w:tab w:val="left" w:pos="2448"/>
        </w:tabs>
        <w:suppressAutoHyphens/>
        <w:ind w:left="432" w:right="-144" w:hanging="432"/>
        <w:rPr>
          <w:bCs/>
          <w:sz w:val="22"/>
          <w:szCs w:val="22"/>
        </w:rPr>
      </w:pPr>
      <w:r w:rsidRPr="00C820B5">
        <w:rPr>
          <w:b/>
          <w:sz w:val="22"/>
          <w:szCs w:val="22"/>
        </w:rPr>
        <w:t xml:space="preserve">         PROJECT </w:t>
      </w:r>
      <w:r w:rsidR="000D30C1" w:rsidRPr="00C820B5">
        <w:rPr>
          <w:b/>
          <w:sz w:val="22"/>
          <w:szCs w:val="22"/>
        </w:rPr>
        <w:t>DESCRIPTION</w:t>
      </w:r>
      <w:r w:rsidR="000D30C1" w:rsidRPr="00C820B5">
        <w:rPr>
          <w:bCs/>
          <w:sz w:val="22"/>
          <w:szCs w:val="22"/>
        </w:rPr>
        <w:t xml:space="preserve"> (please provide a concise narrative</w:t>
      </w:r>
      <w:r w:rsidR="00F7519A" w:rsidRPr="00C820B5">
        <w:rPr>
          <w:bCs/>
          <w:sz w:val="22"/>
          <w:szCs w:val="22"/>
        </w:rPr>
        <w:t xml:space="preserve">, 100 words or less, </w:t>
      </w:r>
      <w:r w:rsidR="000D30C1" w:rsidRPr="00C820B5">
        <w:rPr>
          <w:bCs/>
          <w:sz w:val="22"/>
          <w:szCs w:val="22"/>
        </w:rPr>
        <w:t xml:space="preserve">description of the proposed activity in terms that will allow the </w:t>
      </w:r>
      <w:r w:rsidR="00DD4170" w:rsidRPr="00C820B5">
        <w:rPr>
          <w:bCs/>
          <w:sz w:val="22"/>
          <w:szCs w:val="22"/>
        </w:rPr>
        <w:t>URCO</w:t>
      </w:r>
      <w:r w:rsidR="000D30C1" w:rsidRPr="00C820B5">
        <w:rPr>
          <w:bCs/>
          <w:sz w:val="22"/>
          <w:szCs w:val="22"/>
        </w:rPr>
        <w:t xml:space="preserve"> or other interested parties to clearly understand what</w:t>
      </w:r>
    </w:p>
    <w:p w:rsidR="000D30C1" w:rsidRPr="00C820B5" w:rsidRDefault="002B52FF" w:rsidP="000D30C1">
      <w:pPr>
        <w:tabs>
          <w:tab w:val="left" w:pos="1152"/>
          <w:tab w:val="left" w:pos="1872"/>
          <w:tab w:val="left" w:pos="2448"/>
        </w:tabs>
        <w:suppressAutoHyphens/>
        <w:ind w:left="432" w:right="-144" w:hanging="432"/>
        <w:rPr>
          <w:bCs/>
          <w:sz w:val="22"/>
          <w:szCs w:val="22"/>
        </w:rPr>
      </w:pPr>
      <w:r>
        <w:rPr>
          <w:b/>
          <w:sz w:val="22"/>
          <w:szCs w:val="22"/>
        </w:rPr>
        <w:t xml:space="preserve">       </w:t>
      </w:r>
      <w:r w:rsidR="000D30C1" w:rsidRPr="00C820B5">
        <w:rPr>
          <w:bCs/>
          <w:sz w:val="22"/>
          <w:szCs w:val="22"/>
        </w:rPr>
        <w:t xml:space="preserve"> it is that you propose to do that </w:t>
      </w:r>
      <w:r w:rsidR="00CA0CCF" w:rsidRPr="00C820B5">
        <w:rPr>
          <w:bCs/>
          <w:sz w:val="22"/>
          <w:szCs w:val="22"/>
        </w:rPr>
        <w:t>might involve</w:t>
      </w:r>
      <w:r w:rsidR="000D30C1" w:rsidRPr="00C820B5">
        <w:rPr>
          <w:bCs/>
          <w:sz w:val="22"/>
          <w:szCs w:val="22"/>
        </w:rPr>
        <w:t xml:space="preserve"> </w:t>
      </w:r>
      <w:r w:rsidR="00710135" w:rsidRPr="00C820B5">
        <w:rPr>
          <w:bCs/>
          <w:sz w:val="22"/>
          <w:szCs w:val="22"/>
        </w:rPr>
        <w:t>project participants</w:t>
      </w:r>
      <w:r w:rsidR="00582116" w:rsidRPr="00C820B5">
        <w:rPr>
          <w:bCs/>
          <w:sz w:val="22"/>
          <w:szCs w:val="22"/>
        </w:rPr>
        <w:t>):</w:t>
      </w:r>
      <w:r w:rsidR="00CF054A">
        <w:rPr>
          <w:bCs/>
          <w:sz w:val="22"/>
          <w:szCs w:val="22"/>
        </w:rPr>
        <w:t xml:space="preserve"> </w:t>
      </w:r>
    </w:p>
    <w:tbl>
      <w:tblPr>
        <w:tblW w:w="0" w:type="auto"/>
        <w:tblInd w:w="558" w:type="dxa"/>
        <w:shd w:val="pct5" w:color="auto" w:fill="F3F3F3"/>
        <w:tblLayout w:type="fixed"/>
        <w:tblLook w:val="0000" w:firstRow="0" w:lastRow="0" w:firstColumn="0" w:lastColumn="0" w:noHBand="0" w:noVBand="0"/>
      </w:tblPr>
      <w:tblGrid>
        <w:gridCol w:w="8910"/>
      </w:tblGrid>
      <w:tr w:rsidR="000D30C1" w:rsidRPr="00C820B5" w:rsidTr="00A003F5">
        <w:tc>
          <w:tcPr>
            <w:tcW w:w="8910" w:type="dxa"/>
            <w:shd w:val="pct5" w:color="auto" w:fill="F3F3F3"/>
          </w:tcPr>
          <w:p w:rsidR="000D30C1" w:rsidRPr="00C820B5" w:rsidRDefault="000D30C1" w:rsidP="00582116">
            <w:pPr>
              <w:tabs>
                <w:tab w:val="left" w:pos="1152"/>
                <w:tab w:val="left" w:pos="1872"/>
                <w:tab w:val="left" w:pos="2448"/>
              </w:tabs>
              <w:suppressAutoHyphens/>
              <w:rPr>
                <w:b/>
                <w:sz w:val="22"/>
                <w:szCs w:val="22"/>
              </w:rPr>
            </w:pPr>
            <w:r w:rsidRPr="00C820B5">
              <w:rPr>
                <w:b/>
                <w:sz w:val="22"/>
                <w:szCs w:val="22"/>
              </w:rPr>
              <w:fldChar w:fldCharType="begin">
                <w:ffData>
                  <w:name w:val="Text18"/>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Pr="00C820B5">
              <w:rPr>
                <w:b/>
                <w:sz w:val="22"/>
                <w:szCs w:val="22"/>
              </w:rPr>
              <w:fldChar w:fldCharType="end"/>
            </w:r>
          </w:p>
        </w:tc>
      </w:tr>
    </w:tbl>
    <w:p w:rsidR="000D30C1" w:rsidRPr="00C820B5" w:rsidRDefault="000D30C1" w:rsidP="005C3A55">
      <w:pPr>
        <w:rPr>
          <w:sz w:val="22"/>
          <w:szCs w:val="22"/>
        </w:rPr>
      </w:pPr>
    </w:p>
    <w:p w:rsidR="000D30C1" w:rsidRPr="00C820B5" w:rsidRDefault="00582116" w:rsidP="000D30C1">
      <w:pPr>
        <w:tabs>
          <w:tab w:val="left" w:pos="450"/>
          <w:tab w:val="left" w:pos="1872"/>
          <w:tab w:val="left" w:pos="2448"/>
        </w:tabs>
        <w:suppressAutoHyphens/>
        <w:ind w:right="-144"/>
        <w:rPr>
          <w:b/>
          <w:sz w:val="22"/>
          <w:szCs w:val="22"/>
        </w:rPr>
      </w:pPr>
      <w:r w:rsidRPr="00C820B5">
        <w:rPr>
          <w:b/>
          <w:sz w:val="22"/>
          <w:szCs w:val="22"/>
        </w:rPr>
        <w:t xml:space="preserve">         </w:t>
      </w:r>
      <w:r w:rsidR="007F24B2" w:rsidRPr="00C820B5">
        <w:rPr>
          <w:b/>
          <w:sz w:val="22"/>
          <w:szCs w:val="22"/>
        </w:rPr>
        <w:t>P</w:t>
      </w:r>
      <w:r w:rsidR="0094433E" w:rsidRPr="00C820B5">
        <w:rPr>
          <w:b/>
          <w:sz w:val="22"/>
          <w:szCs w:val="22"/>
        </w:rPr>
        <w:t>ROCEDURE</w:t>
      </w:r>
      <w:r w:rsidR="000D30C1" w:rsidRPr="00C820B5">
        <w:rPr>
          <w:b/>
          <w:sz w:val="22"/>
          <w:szCs w:val="22"/>
        </w:rPr>
        <w:t xml:space="preserve"> </w:t>
      </w:r>
      <w:r w:rsidR="000D30C1" w:rsidRPr="00C820B5">
        <w:rPr>
          <w:sz w:val="22"/>
          <w:szCs w:val="22"/>
        </w:rPr>
        <w:t xml:space="preserve">(briefly state </w:t>
      </w:r>
      <w:r w:rsidR="007F24B2" w:rsidRPr="00C820B5">
        <w:rPr>
          <w:sz w:val="22"/>
          <w:szCs w:val="22"/>
        </w:rPr>
        <w:t xml:space="preserve">how </w:t>
      </w:r>
      <w:r w:rsidR="000D30C1" w:rsidRPr="00C820B5">
        <w:rPr>
          <w:sz w:val="22"/>
          <w:szCs w:val="22"/>
        </w:rPr>
        <w:t>the</w:t>
      </w:r>
      <w:r w:rsidR="00F7519A" w:rsidRPr="00C820B5">
        <w:rPr>
          <w:sz w:val="22"/>
          <w:szCs w:val="22"/>
        </w:rPr>
        <w:t xml:space="preserve"> data for this </w:t>
      </w:r>
      <w:r w:rsidR="001750DF" w:rsidRPr="00C820B5">
        <w:rPr>
          <w:sz w:val="22"/>
          <w:szCs w:val="22"/>
        </w:rPr>
        <w:t>project</w:t>
      </w:r>
      <w:r w:rsidR="000D30C1" w:rsidRPr="00C820B5">
        <w:rPr>
          <w:sz w:val="22"/>
          <w:szCs w:val="22"/>
        </w:rPr>
        <w:t xml:space="preserve"> </w:t>
      </w:r>
      <w:r w:rsidR="00D43C6E" w:rsidRPr="00C820B5">
        <w:rPr>
          <w:sz w:val="22"/>
          <w:szCs w:val="22"/>
        </w:rPr>
        <w:t>is to be collected</w:t>
      </w:r>
      <w:r w:rsidR="000D30C1" w:rsidRPr="00C820B5">
        <w:rPr>
          <w:sz w:val="22"/>
          <w:szCs w:val="22"/>
        </w:rPr>
        <w:t>)</w:t>
      </w:r>
      <w:r w:rsidR="000D30C1" w:rsidRPr="00C820B5">
        <w:rPr>
          <w:b/>
          <w:sz w:val="22"/>
          <w:szCs w:val="22"/>
        </w:rPr>
        <w:t>:</w:t>
      </w:r>
    </w:p>
    <w:tbl>
      <w:tblPr>
        <w:tblW w:w="0" w:type="auto"/>
        <w:tblInd w:w="558" w:type="dxa"/>
        <w:shd w:val="pct5" w:color="auto" w:fill="F3F3F3"/>
        <w:tblLayout w:type="fixed"/>
        <w:tblLook w:val="0000" w:firstRow="0" w:lastRow="0" w:firstColumn="0" w:lastColumn="0" w:noHBand="0" w:noVBand="0"/>
      </w:tblPr>
      <w:tblGrid>
        <w:gridCol w:w="8910"/>
      </w:tblGrid>
      <w:tr w:rsidR="000D30C1" w:rsidRPr="00C820B5" w:rsidTr="00A003F5">
        <w:tc>
          <w:tcPr>
            <w:tcW w:w="8910" w:type="dxa"/>
            <w:shd w:val="pct5" w:color="auto" w:fill="F3F3F3"/>
          </w:tcPr>
          <w:p w:rsidR="000D30C1" w:rsidRPr="00C820B5" w:rsidRDefault="000D30C1" w:rsidP="00582116">
            <w:pPr>
              <w:tabs>
                <w:tab w:val="left" w:pos="1152"/>
                <w:tab w:val="left" w:pos="1872"/>
                <w:tab w:val="left" w:pos="2448"/>
              </w:tabs>
              <w:suppressAutoHyphens/>
              <w:rPr>
                <w:b/>
                <w:sz w:val="22"/>
                <w:szCs w:val="22"/>
              </w:rPr>
            </w:pPr>
            <w:r w:rsidRPr="00C820B5">
              <w:rPr>
                <w:b/>
                <w:sz w:val="22"/>
                <w:szCs w:val="22"/>
              </w:rPr>
              <w:fldChar w:fldCharType="begin">
                <w:ffData>
                  <w:name w:val="Text18"/>
                  <w:enabled/>
                  <w:calcOnExit w:val="0"/>
                  <w:textInput/>
                </w:ffData>
              </w:fldChar>
            </w:r>
            <w:r w:rsidRPr="00C820B5">
              <w:rPr>
                <w:b/>
                <w:sz w:val="22"/>
                <w:szCs w:val="22"/>
              </w:rPr>
              <w:instrText xml:space="preserve"> FORMTEXT </w:instrText>
            </w:r>
            <w:r w:rsidRPr="00C820B5">
              <w:rPr>
                <w:b/>
                <w:sz w:val="22"/>
                <w:szCs w:val="22"/>
              </w:rPr>
            </w:r>
            <w:r w:rsidRPr="00C820B5">
              <w:rPr>
                <w:b/>
                <w:sz w:val="22"/>
                <w:szCs w:val="22"/>
              </w:rPr>
              <w:fldChar w:fldCharType="separate"/>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00853FBA" w:rsidRPr="00C820B5">
              <w:rPr>
                <w:b/>
                <w:sz w:val="22"/>
                <w:szCs w:val="22"/>
              </w:rPr>
              <w:t> </w:t>
            </w:r>
            <w:r w:rsidRPr="00C820B5">
              <w:rPr>
                <w:b/>
                <w:sz w:val="22"/>
                <w:szCs w:val="22"/>
              </w:rPr>
              <w:fldChar w:fldCharType="end"/>
            </w:r>
          </w:p>
        </w:tc>
      </w:tr>
    </w:tbl>
    <w:p w:rsidR="001D7D0A" w:rsidRPr="00C820B5" w:rsidRDefault="001D7D0A" w:rsidP="007804E4">
      <w:pPr>
        <w:rPr>
          <w:sz w:val="22"/>
          <w:szCs w:val="22"/>
        </w:rPr>
      </w:pPr>
    </w:p>
    <w:p w:rsidR="001D7D0A" w:rsidRPr="00C820B5" w:rsidRDefault="001D7D0A" w:rsidP="007804E4">
      <w:pPr>
        <w:rPr>
          <w:sz w:val="22"/>
          <w:szCs w:val="22"/>
        </w:rPr>
      </w:pPr>
      <w:r w:rsidRPr="00C820B5">
        <w:rPr>
          <w:sz w:val="22"/>
          <w:szCs w:val="22"/>
        </w:rPr>
        <w:t>Assurances:</w:t>
      </w:r>
      <w:r w:rsidR="00CF054A">
        <w:rPr>
          <w:sz w:val="22"/>
          <w:szCs w:val="22"/>
        </w:rPr>
        <w:t xml:space="preserve"> </w:t>
      </w:r>
    </w:p>
    <w:p w:rsidR="001D7D0A" w:rsidRPr="00C820B5" w:rsidRDefault="001D7D0A" w:rsidP="007804E4">
      <w:pPr>
        <w:rPr>
          <w:sz w:val="22"/>
          <w:szCs w:val="22"/>
        </w:rPr>
      </w:pPr>
    </w:p>
    <w:p w:rsidR="00384930" w:rsidRPr="00C820B5" w:rsidRDefault="007804E4" w:rsidP="00384930">
      <w:pPr>
        <w:numPr>
          <w:ilvl w:val="0"/>
          <w:numId w:val="3"/>
        </w:numPr>
        <w:rPr>
          <w:sz w:val="22"/>
          <w:szCs w:val="22"/>
        </w:rPr>
      </w:pPr>
      <w:r w:rsidRPr="00C820B5">
        <w:rPr>
          <w:sz w:val="22"/>
          <w:szCs w:val="22"/>
        </w:rPr>
        <w:t xml:space="preserve">I </w:t>
      </w:r>
      <w:r w:rsidR="00CA0CCF" w:rsidRPr="00C820B5">
        <w:rPr>
          <w:sz w:val="22"/>
          <w:szCs w:val="22"/>
        </w:rPr>
        <w:t>assure that this projec</w:t>
      </w:r>
      <w:r w:rsidR="00D515D4" w:rsidRPr="00C820B5">
        <w:rPr>
          <w:sz w:val="22"/>
          <w:szCs w:val="22"/>
        </w:rPr>
        <w:t>t will not result in data</w:t>
      </w:r>
      <w:r w:rsidR="00CA0CCF" w:rsidRPr="00C820B5">
        <w:rPr>
          <w:sz w:val="22"/>
          <w:szCs w:val="22"/>
        </w:rPr>
        <w:t xml:space="preserve"> that will be “generalized” in accordance with the federal definition </w:t>
      </w:r>
      <w:r w:rsidR="00D515D4" w:rsidRPr="00C820B5">
        <w:rPr>
          <w:sz w:val="22"/>
          <w:szCs w:val="22"/>
        </w:rPr>
        <w:t>of research in 45 CFR 46.</w:t>
      </w:r>
      <w:r w:rsidR="00CA0CCF" w:rsidRPr="00C820B5">
        <w:rPr>
          <w:sz w:val="22"/>
          <w:szCs w:val="22"/>
        </w:rPr>
        <w:t xml:space="preserve">  </w:t>
      </w:r>
    </w:p>
    <w:p w:rsidR="00800A3D" w:rsidRPr="00C820B5" w:rsidRDefault="00CA0CCF" w:rsidP="00384930">
      <w:pPr>
        <w:numPr>
          <w:ilvl w:val="0"/>
          <w:numId w:val="3"/>
        </w:numPr>
        <w:rPr>
          <w:sz w:val="22"/>
          <w:szCs w:val="22"/>
        </w:rPr>
      </w:pPr>
      <w:r w:rsidRPr="00C820B5">
        <w:rPr>
          <w:sz w:val="22"/>
          <w:szCs w:val="22"/>
        </w:rPr>
        <w:t xml:space="preserve">I assure </w:t>
      </w:r>
      <w:r w:rsidR="007804E4" w:rsidRPr="00C820B5">
        <w:rPr>
          <w:sz w:val="22"/>
          <w:szCs w:val="22"/>
        </w:rPr>
        <w:t xml:space="preserve">the </w:t>
      </w:r>
      <w:r w:rsidRPr="00C820B5">
        <w:rPr>
          <w:sz w:val="22"/>
          <w:szCs w:val="22"/>
        </w:rPr>
        <w:t xml:space="preserve">protection of </w:t>
      </w:r>
      <w:r w:rsidR="00710135" w:rsidRPr="00C820B5">
        <w:rPr>
          <w:bCs/>
          <w:sz w:val="22"/>
          <w:szCs w:val="22"/>
        </w:rPr>
        <w:t>participants</w:t>
      </w:r>
      <w:r w:rsidR="00800A3D" w:rsidRPr="00C820B5">
        <w:rPr>
          <w:sz w:val="22"/>
          <w:szCs w:val="22"/>
        </w:rPr>
        <w:t xml:space="preserve"> </w:t>
      </w:r>
      <w:r w:rsidR="00D515D4" w:rsidRPr="00C820B5">
        <w:rPr>
          <w:sz w:val="22"/>
          <w:szCs w:val="22"/>
        </w:rPr>
        <w:t xml:space="preserve">involved in the class project </w:t>
      </w:r>
      <w:r w:rsidR="00800A3D" w:rsidRPr="00C820B5">
        <w:rPr>
          <w:sz w:val="22"/>
          <w:szCs w:val="22"/>
        </w:rPr>
        <w:t>in accordance with 45 CFR 46</w:t>
      </w:r>
      <w:r w:rsidR="007B5673" w:rsidRPr="00C820B5">
        <w:rPr>
          <w:sz w:val="22"/>
          <w:szCs w:val="22"/>
        </w:rPr>
        <w:t xml:space="preserve"> and Kansas State University Policy</w:t>
      </w:r>
      <w:r w:rsidR="00906805" w:rsidRPr="00C820B5">
        <w:rPr>
          <w:sz w:val="22"/>
          <w:szCs w:val="22"/>
        </w:rPr>
        <w:t>.</w:t>
      </w:r>
    </w:p>
    <w:p w:rsidR="00906805" w:rsidRPr="00C820B5" w:rsidRDefault="00710135" w:rsidP="00906805">
      <w:pPr>
        <w:widowControl w:val="0"/>
        <w:numPr>
          <w:ilvl w:val="0"/>
          <w:numId w:val="6"/>
        </w:numPr>
        <w:tabs>
          <w:tab w:val="left" w:pos="1152"/>
          <w:tab w:val="left" w:pos="2448"/>
        </w:tabs>
        <w:suppressAutoHyphens/>
        <w:ind w:right="-144"/>
        <w:rPr>
          <w:sz w:val="22"/>
          <w:szCs w:val="22"/>
        </w:rPr>
      </w:pPr>
      <w:r w:rsidRPr="00C820B5">
        <w:rPr>
          <w:sz w:val="22"/>
          <w:szCs w:val="22"/>
        </w:rPr>
        <w:t>The URCO strongly recommends</w:t>
      </w:r>
      <w:r w:rsidR="00FA371F" w:rsidRPr="00C820B5">
        <w:rPr>
          <w:sz w:val="22"/>
          <w:szCs w:val="22"/>
        </w:rPr>
        <w:t xml:space="preserve"> </w:t>
      </w:r>
      <w:r w:rsidR="00A847EA">
        <w:rPr>
          <w:sz w:val="22"/>
          <w:szCs w:val="22"/>
        </w:rPr>
        <w:t xml:space="preserve">all personnel involved complete the online </w:t>
      </w:r>
      <w:r w:rsidR="00FA371F" w:rsidRPr="00C820B5">
        <w:rPr>
          <w:sz w:val="22"/>
          <w:szCs w:val="22"/>
        </w:rPr>
        <w:t>training</w:t>
      </w:r>
      <w:r w:rsidRPr="00C820B5">
        <w:rPr>
          <w:sz w:val="22"/>
          <w:szCs w:val="22"/>
        </w:rPr>
        <w:t xml:space="preserve"> (</w:t>
      </w:r>
      <w:hyperlink r:id="rId9" w:history="1">
        <w:r w:rsidR="00B61C5E">
          <w:rPr>
            <w:rStyle w:val="Hyperlink"/>
            <w:sz w:val="22"/>
            <w:szCs w:val="22"/>
          </w:rPr>
          <w:t>http://www.k-state.edu/comply/irb/training/</w:t>
        </w:r>
      </w:hyperlink>
      <w:r w:rsidRPr="00C820B5">
        <w:rPr>
          <w:sz w:val="22"/>
          <w:szCs w:val="22"/>
        </w:rPr>
        <w:t>)</w:t>
      </w:r>
      <w:r w:rsidR="00FA371F" w:rsidRPr="00C820B5">
        <w:rPr>
          <w:sz w:val="22"/>
          <w:szCs w:val="22"/>
        </w:rPr>
        <w:t>.</w:t>
      </w:r>
      <w:r w:rsidRPr="00C820B5">
        <w:rPr>
          <w:sz w:val="22"/>
          <w:szCs w:val="22"/>
        </w:rPr>
        <w:t xml:space="preserve"> I assure that </w:t>
      </w:r>
      <w:r w:rsidR="00837878" w:rsidRPr="00C820B5">
        <w:rPr>
          <w:sz w:val="22"/>
          <w:szCs w:val="22"/>
        </w:rPr>
        <w:t>students will complete</w:t>
      </w:r>
      <w:r w:rsidRPr="00C820B5">
        <w:rPr>
          <w:sz w:val="22"/>
          <w:szCs w:val="22"/>
        </w:rPr>
        <w:t xml:space="preserve"> training</w:t>
      </w:r>
      <w:r w:rsidR="0066025D">
        <w:rPr>
          <w:sz w:val="22"/>
          <w:szCs w:val="22"/>
        </w:rPr>
        <w:t xml:space="preserve"> as deemed necessary</w:t>
      </w:r>
      <w:r w:rsidR="00837878" w:rsidRPr="00C820B5">
        <w:rPr>
          <w:sz w:val="22"/>
          <w:szCs w:val="22"/>
        </w:rPr>
        <w:t>.</w:t>
      </w:r>
    </w:p>
    <w:p w:rsidR="00927C89" w:rsidRPr="00C820B5" w:rsidRDefault="00927C89" w:rsidP="00927C89">
      <w:pPr>
        <w:numPr>
          <w:ilvl w:val="0"/>
          <w:numId w:val="6"/>
        </w:numPr>
        <w:rPr>
          <w:sz w:val="22"/>
          <w:szCs w:val="22"/>
        </w:rPr>
      </w:pPr>
      <w:r w:rsidRPr="00C820B5">
        <w:rPr>
          <w:sz w:val="22"/>
          <w:szCs w:val="22"/>
        </w:rPr>
        <w:t xml:space="preserve">I assure that the information herein provided to the </w:t>
      </w:r>
      <w:r w:rsidR="007E1B5A" w:rsidRPr="00C820B5">
        <w:rPr>
          <w:sz w:val="22"/>
          <w:szCs w:val="22"/>
        </w:rPr>
        <w:t>URCO</w:t>
      </w:r>
      <w:r w:rsidR="004A0ECD" w:rsidRPr="00C820B5">
        <w:rPr>
          <w:sz w:val="22"/>
          <w:szCs w:val="22"/>
        </w:rPr>
        <w:t xml:space="preserve"> </w:t>
      </w:r>
      <w:r w:rsidRPr="00C820B5">
        <w:rPr>
          <w:sz w:val="22"/>
          <w:szCs w:val="22"/>
        </w:rPr>
        <w:t xml:space="preserve">is to the best of my knowledge complete and accurate.  </w:t>
      </w:r>
      <w:r w:rsidR="00EF4FC0">
        <w:rPr>
          <w:sz w:val="22"/>
          <w:szCs w:val="22"/>
        </w:rPr>
        <w:t xml:space="preserve"> </w:t>
      </w:r>
      <w:r w:rsidRPr="00C820B5">
        <w:rPr>
          <w:sz w:val="22"/>
          <w:szCs w:val="22"/>
        </w:rPr>
        <w:t>I also assure that no modifications or changes will be made to the</w:t>
      </w:r>
      <w:r w:rsidR="004A0ECD" w:rsidRPr="00C820B5">
        <w:rPr>
          <w:sz w:val="22"/>
          <w:szCs w:val="22"/>
        </w:rPr>
        <w:t xml:space="preserve"> activity</w:t>
      </w:r>
      <w:r w:rsidR="00710135" w:rsidRPr="00C820B5">
        <w:rPr>
          <w:sz w:val="22"/>
          <w:szCs w:val="22"/>
        </w:rPr>
        <w:t xml:space="preserve"> </w:t>
      </w:r>
      <w:r w:rsidR="00EF4FC0">
        <w:rPr>
          <w:sz w:val="22"/>
          <w:szCs w:val="22"/>
        </w:rPr>
        <w:t xml:space="preserve">that would change the project’s Non-Research status, </w:t>
      </w:r>
      <w:r w:rsidR="00710135" w:rsidRPr="00C820B5">
        <w:rPr>
          <w:sz w:val="22"/>
          <w:szCs w:val="22"/>
        </w:rPr>
        <w:t xml:space="preserve">without notification to the </w:t>
      </w:r>
      <w:r w:rsidR="007E1B5A" w:rsidRPr="00C820B5">
        <w:rPr>
          <w:sz w:val="22"/>
          <w:szCs w:val="22"/>
        </w:rPr>
        <w:t>URCO</w:t>
      </w:r>
      <w:r w:rsidR="004A0ECD" w:rsidRPr="00C820B5">
        <w:rPr>
          <w:sz w:val="22"/>
          <w:szCs w:val="22"/>
        </w:rPr>
        <w:t>.</w:t>
      </w:r>
    </w:p>
    <w:p w:rsidR="00BA1B08" w:rsidRPr="00C820B5" w:rsidRDefault="00BA1B08" w:rsidP="00C820B5">
      <w:pPr>
        <w:widowControl w:val="0"/>
        <w:numPr>
          <w:ilvl w:val="0"/>
          <w:numId w:val="25"/>
        </w:numPr>
        <w:tabs>
          <w:tab w:val="left" w:pos="1152"/>
          <w:tab w:val="left" w:pos="2448"/>
        </w:tabs>
        <w:suppressAutoHyphens/>
        <w:ind w:right="-144"/>
        <w:rPr>
          <w:sz w:val="22"/>
          <w:szCs w:val="22"/>
        </w:rPr>
      </w:pPr>
      <w:r w:rsidRPr="00C820B5">
        <w:rPr>
          <w:sz w:val="22"/>
          <w:szCs w:val="22"/>
        </w:rPr>
        <w:t xml:space="preserve">I assure that I </w:t>
      </w:r>
      <w:r w:rsidR="00837878" w:rsidRPr="00C820B5">
        <w:rPr>
          <w:sz w:val="22"/>
          <w:szCs w:val="22"/>
        </w:rPr>
        <w:t xml:space="preserve">will promptly report to the </w:t>
      </w:r>
      <w:r w:rsidRPr="00C820B5">
        <w:rPr>
          <w:sz w:val="22"/>
          <w:szCs w:val="22"/>
        </w:rPr>
        <w:t xml:space="preserve">URCO any </w:t>
      </w:r>
      <w:r w:rsidRPr="00C820B5">
        <w:rPr>
          <w:sz w:val="22"/>
          <w:szCs w:val="22"/>
          <w:u w:val="single"/>
        </w:rPr>
        <w:t>unanticipated</w:t>
      </w:r>
      <w:r w:rsidRPr="00C820B5">
        <w:rPr>
          <w:sz w:val="22"/>
          <w:szCs w:val="22"/>
        </w:rPr>
        <w:t xml:space="preserve"> problems involving </w:t>
      </w:r>
      <w:r w:rsidR="00837878" w:rsidRPr="00C820B5">
        <w:rPr>
          <w:sz w:val="22"/>
          <w:szCs w:val="22"/>
        </w:rPr>
        <w:t>participants in the</w:t>
      </w:r>
      <w:r w:rsidR="004A0ECD" w:rsidRPr="00C820B5">
        <w:rPr>
          <w:sz w:val="22"/>
          <w:szCs w:val="22"/>
        </w:rPr>
        <w:t xml:space="preserve"> activity as described</w:t>
      </w:r>
      <w:r w:rsidR="00837878" w:rsidRPr="00C820B5">
        <w:rPr>
          <w:sz w:val="22"/>
          <w:szCs w:val="22"/>
        </w:rPr>
        <w:t>.</w:t>
      </w:r>
    </w:p>
    <w:p w:rsidR="00C54DF4" w:rsidRPr="00C820B5" w:rsidRDefault="00C54DF4" w:rsidP="009D1F26">
      <w:pPr>
        <w:rPr>
          <w:sz w:val="22"/>
          <w:szCs w:val="22"/>
        </w:rPr>
      </w:pPr>
    </w:p>
    <w:p w:rsidR="008B30B5" w:rsidRPr="00C820B5" w:rsidRDefault="00BB1095" w:rsidP="007804E4">
      <w:pPr>
        <w:rPr>
          <w:sz w:val="22"/>
          <w:szCs w:val="22"/>
        </w:rPr>
      </w:pPr>
      <w:r w:rsidRPr="00C820B5">
        <w:rPr>
          <w:sz w:val="22"/>
          <w:szCs w:val="22"/>
        </w:rPr>
        <w:softHyphen/>
      </w:r>
      <w:r w:rsidRPr="00C820B5">
        <w:rPr>
          <w:sz w:val="22"/>
          <w:szCs w:val="22"/>
        </w:rPr>
        <w:softHyphen/>
      </w:r>
      <w:r w:rsidRPr="00C820B5">
        <w:rPr>
          <w:sz w:val="22"/>
          <w:szCs w:val="22"/>
        </w:rPr>
        <w:softHyphen/>
      </w:r>
      <w:r w:rsidRPr="00C820B5">
        <w:rPr>
          <w:sz w:val="22"/>
          <w:szCs w:val="22"/>
        </w:rPr>
        <w:softHyphen/>
      </w:r>
      <w:r w:rsidRPr="00C820B5">
        <w:rPr>
          <w:sz w:val="22"/>
          <w:szCs w:val="22"/>
        </w:rPr>
        <w:softHyphen/>
      </w:r>
      <w:r w:rsidRPr="00C820B5">
        <w:rPr>
          <w:sz w:val="22"/>
          <w:szCs w:val="22"/>
        </w:rPr>
        <w:softHyphen/>
      </w:r>
      <w:r w:rsidRPr="00C820B5">
        <w:rPr>
          <w:sz w:val="22"/>
          <w:szCs w:val="22"/>
        </w:rPr>
        <w:softHyphen/>
      </w:r>
      <w:r w:rsidRPr="00C820B5">
        <w:rPr>
          <w:sz w:val="22"/>
          <w:szCs w:val="22"/>
        </w:rPr>
        <w:softHyphen/>
      </w:r>
      <w:r w:rsidRPr="00C820B5">
        <w:rPr>
          <w:sz w:val="22"/>
          <w:szCs w:val="22"/>
        </w:rPr>
        <w:softHyphen/>
      </w:r>
    </w:p>
    <w:p w:rsidR="00666DBD" w:rsidRPr="00C820B5" w:rsidRDefault="00666DBD" w:rsidP="00666DBD">
      <w:pPr>
        <w:pBdr>
          <w:bottom w:val="single" w:sz="4" w:space="1" w:color="auto"/>
        </w:pBdr>
        <w:rPr>
          <w:sz w:val="22"/>
          <w:szCs w:val="22"/>
        </w:rPr>
      </w:pPr>
    </w:p>
    <w:p w:rsidR="00800A3D" w:rsidRPr="00C820B5" w:rsidRDefault="00800A3D" w:rsidP="007804E4">
      <w:pPr>
        <w:rPr>
          <w:sz w:val="22"/>
          <w:szCs w:val="22"/>
        </w:rPr>
      </w:pPr>
      <w:r w:rsidRPr="00C820B5">
        <w:rPr>
          <w:sz w:val="22"/>
          <w:szCs w:val="22"/>
        </w:rPr>
        <w:tab/>
        <w:t>Instructors Signature</w:t>
      </w:r>
      <w:r w:rsidRPr="00C820B5">
        <w:rPr>
          <w:sz w:val="22"/>
          <w:szCs w:val="22"/>
        </w:rPr>
        <w:tab/>
      </w:r>
      <w:r w:rsidRPr="00C820B5">
        <w:rPr>
          <w:sz w:val="22"/>
          <w:szCs w:val="22"/>
        </w:rPr>
        <w:tab/>
      </w:r>
      <w:r w:rsidRPr="00C820B5">
        <w:rPr>
          <w:sz w:val="22"/>
          <w:szCs w:val="22"/>
        </w:rPr>
        <w:tab/>
      </w:r>
      <w:r w:rsidRPr="00C820B5">
        <w:rPr>
          <w:sz w:val="22"/>
          <w:szCs w:val="22"/>
        </w:rPr>
        <w:tab/>
      </w:r>
      <w:r w:rsidRPr="00C820B5">
        <w:rPr>
          <w:sz w:val="22"/>
          <w:szCs w:val="22"/>
        </w:rPr>
        <w:tab/>
      </w:r>
      <w:r w:rsidRPr="00C820B5">
        <w:rPr>
          <w:sz w:val="22"/>
          <w:szCs w:val="22"/>
        </w:rPr>
        <w:tab/>
        <w:t>Date</w:t>
      </w:r>
    </w:p>
    <w:p w:rsidR="008D5086" w:rsidRPr="00C820B5" w:rsidRDefault="008D5086" w:rsidP="007804E4">
      <w:pPr>
        <w:rPr>
          <w:sz w:val="22"/>
          <w:szCs w:val="22"/>
        </w:rPr>
      </w:pPr>
    </w:p>
    <w:p w:rsidR="008D5086" w:rsidRPr="00C820B5" w:rsidRDefault="000B3A7B" w:rsidP="007804E4">
      <w:pPr>
        <w:rPr>
          <w:b/>
          <w:sz w:val="22"/>
          <w:szCs w:val="22"/>
        </w:rPr>
      </w:pPr>
      <w:r w:rsidRPr="00C820B5">
        <w:rPr>
          <w:b/>
          <w:sz w:val="22"/>
          <w:szCs w:val="22"/>
        </w:rPr>
        <w:t>**</w:t>
      </w:r>
      <w:r w:rsidR="00837878" w:rsidRPr="00C820B5">
        <w:rPr>
          <w:b/>
          <w:sz w:val="22"/>
          <w:szCs w:val="22"/>
        </w:rPr>
        <w:t xml:space="preserve">Upon receipt, you will receive an </w:t>
      </w:r>
      <w:r w:rsidR="00FA371F" w:rsidRPr="00C820B5">
        <w:rPr>
          <w:b/>
          <w:sz w:val="22"/>
          <w:szCs w:val="22"/>
        </w:rPr>
        <w:t xml:space="preserve">email confirmation </w:t>
      </w:r>
      <w:r w:rsidR="00837878" w:rsidRPr="00C820B5">
        <w:rPr>
          <w:b/>
          <w:sz w:val="22"/>
          <w:szCs w:val="22"/>
        </w:rPr>
        <w:t xml:space="preserve">and be issued a tracking number. </w:t>
      </w:r>
      <w:r w:rsidR="00C820B5" w:rsidRPr="00C820B5">
        <w:rPr>
          <w:b/>
          <w:sz w:val="22"/>
          <w:szCs w:val="22"/>
        </w:rPr>
        <w:t>Fo</w:t>
      </w:r>
      <w:r w:rsidR="00EF4FC0">
        <w:rPr>
          <w:b/>
          <w:sz w:val="22"/>
          <w:szCs w:val="22"/>
        </w:rPr>
        <w:t>llowing</w:t>
      </w:r>
      <w:r w:rsidR="00C820B5" w:rsidRPr="00C820B5">
        <w:rPr>
          <w:b/>
          <w:sz w:val="22"/>
          <w:szCs w:val="22"/>
        </w:rPr>
        <w:t xml:space="preserve"> </w:t>
      </w:r>
      <w:r w:rsidR="00837878" w:rsidRPr="00C820B5">
        <w:rPr>
          <w:b/>
          <w:sz w:val="22"/>
          <w:szCs w:val="22"/>
        </w:rPr>
        <w:t>URCO review</w:t>
      </w:r>
      <w:r w:rsidR="00633927" w:rsidRPr="00C820B5">
        <w:rPr>
          <w:b/>
          <w:sz w:val="22"/>
          <w:szCs w:val="22"/>
        </w:rPr>
        <w:t>, a</w:t>
      </w:r>
      <w:r w:rsidRPr="00C820B5">
        <w:rPr>
          <w:b/>
          <w:sz w:val="22"/>
          <w:szCs w:val="22"/>
        </w:rPr>
        <w:t xml:space="preserve"> c</w:t>
      </w:r>
      <w:r w:rsidR="00FA371F" w:rsidRPr="00C820B5">
        <w:rPr>
          <w:b/>
          <w:sz w:val="22"/>
          <w:szCs w:val="22"/>
        </w:rPr>
        <w:t>learance letter will be sent</w:t>
      </w:r>
      <w:r w:rsidR="00633927" w:rsidRPr="00C820B5">
        <w:rPr>
          <w:b/>
          <w:sz w:val="22"/>
          <w:szCs w:val="22"/>
        </w:rPr>
        <w:t xml:space="preserve"> via campus mail. </w:t>
      </w:r>
      <w:r w:rsidR="00EF4FC0">
        <w:rPr>
          <w:b/>
          <w:sz w:val="22"/>
          <w:szCs w:val="22"/>
        </w:rPr>
        <w:t xml:space="preserve"> </w:t>
      </w:r>
      <w:r w:rsidR="00837878" w:rsidRPr="00C820B5">
        <w:rPr>
          <w:b/>
          <w:sz w:val="22"/>
          <w:szCs w:val="22"/>
        </w:rPr>
        <w:t>Remember that t</w:t>
      </w:r>
      <w:r w:rsidR="00633927" w:rsidRPr="00C820B5">
        <w:rPr>
          <w:b/>
          <w:sz w:val="22"/>
          <w:szCs w:val="22"/>
        </w:rPr>
        <w:t xml:space="preserve">he </w:t>
      </w:r>
      <w:r w:rsidR="00837878" w:rsidRPr="00C820B5">
        <w:rPr>
          <w:b/>
          <w:sz w:val="22"/>
          <w:szCs w:val="22"/>
        </w:rPr>
        <w:t>project</w:t>
      </w:r>
      <w:r w:rsidR="00633927" w:rsidRPr="00C820B5">
        <w:rPr>
          <w:b/>
          <w:sz w:val="22"/>
          <w:szCs w:val="22"/>
        </w:rPr>
        <w:t xml:space="preserve"> should not begin until you have received the clearance letter. </w:t>
      </w:r>
    </w:p>
    <w:p w:rsidR="008D5086" w:rsidRPr="00C820B5" w:rsidRDefault="008D5086" w:rsidP="007804E4">
      <w:pPr>
        <w:rPr>
          <w:sz w:val="22"/>
          <w:szCs w:val="22"/>
        </w:rPr>
      </w:pPr>
    </w:p>
    <w:p w:rsidR="009D1F26" w:rsidRDefault="00BA1B08" w:rsidP="00BA1B08">
      <w:pPr>
        <w:suppressAutoHyphens/>
        <w:rPr>
          <w:b/>
          <w:sz w:val="22"/>
          <w:szCs w:val="22"/>
        </w:rPr>
      </w:pPr>
      <w:r w:rsidRPr="00C820B5">
        <w:rPr>
          <w:b/>
          <w:sz w:val="22"/>
          <w:szCs w:val="22"/>
        </w:rPr>
        <w:t>**If you have questions, please call the University Research Compliance Office (URCO) at 532-3224, or email us at comply@ksu.edu</w:t>
      </w:r>
    </w:p>
    <w:p w:rsidR="009D1F26" w:rsidRPr="009D1F26" w:rsidRDefault="009D1F26" w:rsidP="009D1F26">
      <w:pPr>
        <w:rPr>
          <w:sz w:val="22"/>
          <w:szCs w:val="22"/>
        </w:rPr>
      </w:pPr>
    </w:p>
    <w:p w:rsidR="009D1F26" w:rsidRPr="009D1F26" w:rsidRDefault="009D1F26" w:rsidP="009D1F26">
      <w:pPr>
        <w:rPr>
          <w:sz w:val="22"/>
          <w:szCs w:val="22"/>
        </w:rPr>
      </w:pPr>
    </w:p>
    <w:p w:rsidR="009D1F26" w:rsidRPr="009D1F26" w:rsidRDefault="009D1F26" w:rsidP="009D1F26">
      <w:pPr>
        <w:rPr>
          <w:sz w:val="22"/>
          <w:szCs w:val="22"/>
        </w:rPr>
      </w:pPr>
    </w:p>
    <w:p w:rsidR="009D1F26" w:rsidRPr="009D1F26" w:rsidRDefault="009D1F26" w:rsidP="009D1F26">
      <w:pPr>
        <w:rPr>
          <w:sz w:val="22"/>
          <w:szCs w:val="22"/>
        </w:rPr>
      </w:pPr>
    </w:p>
    <w:p w:rsidR="009D1F26" w:rsidRPr="009D1F26" w:rsidRDefault="009D1F26" w:rsidP="009D1F26">
      <w:pPr>
        <w:rPr>
          <w:sz w:val="22"/>
          <w:szCs w:val="22"/>
        </w:rPr>
      </w:pPr>
    </w:p>
    <w:p w:rsidR="00BA1B08" w:rsidRPr="009D1F26" w:rsidRDefault="00BA1B08" w:rsidP="009D1F26">
      <w:pPr>
        <w:tabs>
          <w:tab w:val="left" w:pos="9270"/>
        </w:tabs>
        <w:rPr>
          <w:sz w:val="22"/>
          <w:szCs w:val="22"/>
        </w:rPr>
      </w:pPr>
    </w:p>
    <w:sectPr w:rsidR="00BA1B08" w:rsidRPr="009D1F26" w:rsidSect="00400E06">
      <w:footerReference w:type="default" r:id="rId10"/>
      <w:pgSz w:w="12240" w:h="15840"/>
      <w:pgMar w:top="540" w:right="126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7B" w:rsidRDefault="005F0F7B">
      <w:r>
        <w:separator/>
      </w:r>
    </w:p>
  </w:endnote>
  <w:endnote w:type="continuationSeparator" w:id="0">
    <w:p w:rsidR="005F0F7B" w:rsidRDefault="005F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26" w:rsidRDefault="009D1F26" w:rsidP="009D1F26">
    <w:pPr>
      <w:pStyle w:val="Footer"/>
      <w:jc w:val="right"/>
    </w:pPr>
    <w:r>
      <w:t>Revised February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7B" w:rsidRDefault="005F0F7B">
      <w:r>
        <w:separator/>
      </w:r>
    </w:p>
  </w:footnote>
  <w:footnote w:type="continuationSeparator" w:id="0">
    <w:p w:rsidR="005F0F7B" w:rsidRDefault="005F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62E"/>
    <w:multiLevelType w:val="hybridMultilevel"/>
    <w:tmpl w:val="42E2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355B1"/>
    <w:multiLevelType w:val="hybridMultilevel"/>
    <w:tmpl w:val="804C59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B49C2"/>
    <w:multiLevelType w:val="hybridMultilevel"/>
    <w:tmpl w:val="BFC8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E1D55"/>
    <w:multiLevelType w:val="hybridMultilevel"/>
    <w:tmpl w:val="25C68684"/>
    <w:lvl w:ilvl="0" w:tplc="ECD89B1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8504F"/>
    <w:multiLevelType w:val="hybridMultilevel"/>
    <w:tmpl w:val="E1D420C0"/>
    <w:lvl w:ilvl="0" w:tplc="D2AA59C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5451C"/>
    <w:multiLevelType w:val="multilevel"/>
    <w:tmpl w:val="02F84F7E"/>
    <w:lvl w:ilvl="0">
      <w:start w:val="1"/>
      <w:numFmt w:val="bullet"/>
      <w:lvlText w:val=""/>
      <w:lvlJc w:val="left"/>
      <w:pPr>
        <w:tabs>
          <w:tab w:val="num" w:pos="1008"/>
        </w:tabs>
        <w:ind w:left="1008"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A1B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4B0398"/>
    <w:multiLevelType w:val="multilevel"/>
    <w:tmpl w:val="5246D2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45F4B"/>
    <w:multiLevelType w:val="hybridMultilevel"/>
    <w:tmpl w:val="02F84F7E"/>
    <w:lvl w:ilvl="0" w:tplc="0A6EA0E8">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827EF"/>
    <w:multiLevelType w:val="multilevel"/>
    <w:tmpl w:val="42E23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7F7F"/>
    <w:multiLevelType w:val="multilevel"/>
    <w:tmpl w:val="C9A2D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9E27B6"/>
    <w:multiLevelType w:val="hybridMultilevel"/>
    <w:tmpl w:val="45145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C34F7"/>
    <w:multiLevelType w:val="hybridMultilevel"/>
    <w:tmpl w:val="4B880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3B1B14"/>
    <w:multiLevelType w:val="hybridMultilevel"/>
    <w:tmpl w:val="5246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6A9A"/>
    <w:multiLevelType w:val="hybridMultilevel"/>
    <w:tmpl w:val="E626E6B8"/>
    <w:lvl w:ilvl="0" w:tplc="44F4AFC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9F56CD"/>
    <w:multiLevelType w:val="hybridMultilevel"/>
    <w:tmpl w:val="5B288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3633C0"/>
    <w:multiLevelType w:val="hybridMultilevel"/>
    <w:tmpl w:val="6D083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990CB9"/>
    <w:multiLevelType w:val="hybridMultilevel"/>
    <w:tmpl w:val="6BFAE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425A8F"/>
    <w:multiLevelType w:val="singleLevel"/>
    <w:tmpl w:val="ED44FBAE"/>
    <w:lvl w:ilvl="0">
      <w:start w:val="1"/>
      <w:numFmt w:val="upperLetter"/>
      <w:lvlText w:val="%1."/>
      <w:lvlJc w:val="left"/>
      <w:pPr>
        <w:tabs>
          <w:tab w:val="num" w:pos="1869"/>
        </w:tabs>
        <w:ind w:left="1869" w:hanging="720"/>
      </w:pPr>
      <w:rPr>
        <w:rFonts w:hint="default"/>
      </w:rPr>
    </w:lvl>
  </w:abstractNum>
  <w:abstractNum w:abstractNumId="20" w15:restartNumberingAfterBreak="0">
    <w:nsid w:val="4ECA54E7"/>
    <w:multiLevelType w:val="hybridMultilevel"/>
    <w:tmpl w:val="E7FC6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A542CD"/>
    <w:multiLevelType w:val="hybridMultilevel"/>
    <w:tmpl w:val="D44E3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667A3A"/>
    <w:multiLevelType w:val="hybridMultilevel"/>
    <w:tmpl w:val="C2441CA4"/>
    <w:lvl w:ilvl="0" w:tplc="44F4AFC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C65114"/>
    <w:multiLevelType w:val="hybridMultilevel"/>
    <w:tmpl w:val="653E5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451E2C"/>
    <w:multiLevelType w:val="hybridMultilevel"/>
    <w:tmpl w:val="6DB2D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444C26"/>
    <w:multiLevelType w:val="hybridMultilevel"/>
    <w:tmpl w:val="154ED8A4"/>
    <w:lvl w:ilvl="0" w:tplc="44F4AFC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756EC9"/>
    <w:multiLevelType w:val="hybridMultilevel"/>
    <w:tmpl w:val="DBCCB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8E25C0"/>
    <w:multiLevelType w:val="hybridMultilevel"/>
    <w:tmpl w:val="DC4A8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C42CBD"/>
    <w:multiLevelType w:val="multilevel"/>
    <w:tmpl w:val="25C6868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94187"/>
    <w:multiLevelType w:val="multilevel"/>
    <w:tmpl w:val="BFC80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19"/>
  </w:num>
  <w:num w:numId="5">
    <w:abstractNumId w:val="10"/>
  </w:num>
  <w:num w:numId="6">
    <w:abstractNumId w:val="14"/>
  </w:num>
  <w:num w:numId="7">
    <w:abstractNumId w:val="8"/>
  </w:num>
  <w:num w:numId="8">
    <w:abstractNumId w:val="2"/>
  </w:num>
  <w:num w:numId="9">
    <w:abstractNumId w:val="29"/>
  </w:num>
  <w:num w:numId="10">
    <w:abstractNumId w:val="9"/>
  </w:num>
  <w:num w:numId="11">
    <w:abstractNumId w:val="6"/>
  </w:num>
  <w:num w:numId="12">
    <w:abstractNumId w:val="4"/>
  </w:num>
  <w:num w:numId="13">
    <w:abstractNumId w:val="21"/>
  </w:num>
  <w:num w:numId="14">
    <w:abstractNumId w:val="17"/>
  </w:num>
  <w:num w:numId="15">
    <w:abstractNumId w:val="18"/>
  </w:num>
  <w:num w:numId="16">
    <w:abstractNumId w:val="16"/>
  </w:num>
  <w:num w:numId="17">
    <w:abstractNumId w:val="26"/>
  </w:num>
  <w:num w:numId="18">
    <w:abstractNumId w:val="12"/>
  </w:num>
  <w:num w:numId="19">
    <w:abstractNumId w:val="1"/>
  </w:num>
  <w:num w:numId="20">
    <w:abstractNumId w:val="15"/>
  </w:num>
  <w:num w:numId="21">
    <w:abstractNumId w:val="11"/>
  </w:num>
  <w:num w:numId="22">
    <w:abstractNumId w:val="25"/>
  </w:num>
  <w:num w:numId="23">
    <w:abstractNumId w:val="22"/>
  </w:num>
  <w:num w:numId="24">
    <w:abstractNumId w:val="28"/>
  </w:num>
  <w:num w:numId="25">
    <w:abstractNumId w:val="5"/>
  </w:num>
  <w:num w:numId="26">
    <w:abstractNumId w:val="20"/>
  </w:num>
  <w:num w:numId="27">
    <w:abstractNumId w:val="24"/>
  </w:num>
  <w:num w:numId="28">
    <w:abstractNumId w:val="13"/>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55"/>
    <w:rsid w:val="000131E6"/>
    <w:rsid w:val="00025308"/>
    <w:rsid w:val="00085513"/>
    <w:rsid w:val="000A010B"/>
    <w:rsid w:val="000B3A7B"/>
    <w:rsid w:val="000D30C1"/>
    <w:rsid w:val="001642BC"/>
    <w:rsid w:val="00164B12"/>
    <w:rsid w:val="001750DF"/>
    <w:rsid w:val="001D7D0A"/>
    <w:rsid w:val="00201A5E"/>
    <w:rsid w:val="00222258"/>
    <w:rsid w:val="00253526"/>
    <w:rsid w:val="0027402D"/>
    <w:rsid w:val="002928C8"/>
    <w:rsid w:val="002A1AA2"/>
    <w:rsid w:val="002B52FF"/>
    <w:rsid w:val="002C13C6"/>
    <w:rsid w:val="002D69D9"/>
    <w:rsid w:val="002F5695"/>
    <w:rsid w:val="0030072D"/>
    <w:rsid w:val="003378BD"/>
    <w:rsid w:val="00384930"/>
    <w:rsid w:val="003C140B"/>
    <w:rsid w:val="003C7605"/>
    <w:rsid w:val="003E0A8C"/>
    <w:rsid w:val="00400E06"/>
    <w:rsid w:val="00455806"/>
    <w:rsid w:val="004601BB"/>
    <w:rsid w:val="00496D78"/>
    <w:rsid w:val="00496FDF"/>
    <w:rsid w:val="004A0ECD"/>
    <w:rsid w:val="004C71B2"/>
    <w:rsid w:val="00543CF4"/>
    <w:rsid w:val="00582116"/>
    <w:rsid w:val="005A3379"/>
    <w:rsid w:val="005C3A55"/>
    <w:rsid w:val="005C5B1B"/>
    <w:rsid w:val="005D003C"/>
    <w:rsid w:val="005D7401"/>
    <w:rsid w:val="005F0F7B"/>
    <w:rsid w:val="005F142C"/>
    <w:rsid w:val="0060588E"/>
    <w:rsid w:val="00624CF8"/>
    <w:rsid w:val="00633927"/>
    <w:rsid w:val="0066025D"/>
    <w:rsid w:val="00666DBD"/>
    <w:rsid w:val="006A439B"/>
    <w:rsid w:val="006A59E4"/>
    <w:rsid w:val="006D132F"/>
    <w:rsid w:val="006F4824"/>
    <w:rsid w:val="00710135"/>
    <w:rsid w:val="00745BCB"/>
    <w:rsid w:val="00751E73"/>
    <w:rsid w:val="007804E4"/>
    <w:rsid w:val="00793131"/>
    <w:rsid w:val="007A5B6F"/>
    <w:rsid w:val="007A6531"/>
    <w:rsid w:val="007B5673"/>
    <w:rsid w:val="007C2571"/>
    <w:rsid w:val="007E1B5A"/>
    <w:rsid w:val="007F24B2"/>
    <w:rsid w:val="00800A3D"/>
    <w:rsid w:val="00837878"/>
    <w:rsid w:val="00853FBA"/>
    <w:rsid w:val="008A5A59"/>
    <w:rsid w:val="008B2A30"/>
    <w:rsid w:val="008B30B5"/>
    <w:rsid w:val="008D5086"/>
    <w:rsid w:val="008F45A4"/>
    <w:rsid w:val="00906805"/>
    <w:rsid w:val="00912B2A"/>
    <w:rsid w:val="00927C89"/>
    <w:rsid w:val="0093063E"/>
    <w:rsid w:val="00932628"/>
    <w:rsid w:val="00936930"/>
    <w:rsid w:val="0094433E"/>
    <w:rsid w:val="00953088"/>
    <w:rsid w:val="00985E7F"/>
    <w:rsid w:val="009A0176"/>
    <w:rsid w:val="009A6258"/>
    <w:rsid w:val="009D1F26"/>
    <w:rsid w:val="009F6E8A"/>
    <w:rsid w:val="00A003F5"/>
    <w:rsid w:val="00A51AFA"/>
    <w:rsid w:val="00A847EA"/>
    <w:rsid w:val="00A86C88"/>
    <w:rsid w:val="00AC3E09"/>
    <w:rsid w:val="00AF7954"/>
    <w:rsid w:val="00B5556C"/>
    <w:rsid w:val="00B61C5E"/>
    <w:rsid w:val="00B61F4A"/>
    <w:rsid w:val="00B73592"/>
    <w:rsid w:val="00B84724"/>
    <w:rsid w:val="00BA1B08"/>
    <w:rsid w:val="00BA7307"/>
    <w:rsid w:val="00BB1095"/>
    <w:rsid w:val="00BD724A"/>
    <w:rsid w:val="00BE01F1"/>
    <w:rsid w:val="00C23812"/>
    <w:rsid w:val="00C34399"/>
    <w:rsid w:val="00C514B3"/>
    <w:rsid w:val="00C54DF4"/>
    <w:rsid w:val="00C73BD3"/>
    <w:rsid w:val="00C820B5"/>
    <w:rsid w:val="00C86262"/>
    <w:rsid w:val="00CA0CCF"/>
    <w:rsid w:val="00CB25C2"/>
    <w:rsid w:val="00CB28E7"/>
    <w:rsid w:val="00CF054A"/>
    <w:rsid w:val="00D32522"/>
    <w:rsid w:val="00D415AC"/>
    <w:rsid w:val="00D43C6E"/>
    <w:rsid w:val="00D515D4"/>
    <w:rsid w:val="00DD4170"/>
    <w:rsid w:val="00DD68A6"/>
    <w:rsid w:val="00E65224"/>
    <w:rsid w:val="00E739BD"/>
    <w:rsid w:val="00EC0625"/>
    <w:rsid w:val="00ED65ED"/>
    <w:rsid w:val="00EF48E1"/>
    <w:rsid w:val="00EF4FC0"/>
    <w:rsid w:val="00F00D49"/>
    <w:rsid w:val="00F132F5"/>
    <w:rsid w:val="00F602F8"/>
    <w:rsid w:val="00F7519A"/>
    <w:rsid w:val="00FA371F"/>
    <w:rsid w:val="00FD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1DCDF9-E9F2-4DD1-9BB6-7758C4EB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2A1AA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D003C"/>
    <w:pPr>
      <w:keepNext/>
      <w:widowControl w:val="0"/>
      <w:tabs>
        <w:tab w:val="left" w:pos="1152"/>
        <w:tab w:val="left" w:pos="1872"/>
      </w:tabs>
      <w:suppressAutoHyphens/>
      <w:ind w:right="-144"/>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A55"/>
    <w:pPr>
      <w:widowControl w:val="0"/>
      <w:suppressAutoHyphens/>
    </w:pPr>
    <w:rPr>
      <w:b/>
      <w:sz w:val="16"/>
      <w:szCs w:val="20"/>
    </w:rPr>
  </w:style>
  <w:style w:type="character" w:styleId="Hyperlink">
    <w:name w:val="Hyperlink"/>
    <w:basedOn w:val="DefaultParagraphFont"/>
    <w:rsid w:val="000D30C1"/>
    <w:rPr>
      <w:color w:val="0000FF"/>
      <w:u w:val="single"/>
    </w:rPr>
  </w:style>
  <w:style w:type="paragraph" w:styleId="BodyTextIndent2">
    <w:name w:val="Body Text Indent 2"/>
    <w:basedOn w:val="Normal"/>
    <w:rsid w:val="003E0A8C"/>
    <w:pPr>
      <w:spacing w:after="120" w:line="480" w:lineRule="auto"/>
      <w:ind w:left="360"/>
    </w:pPr>
  </w:style>
  <w:style w:type="table" w:styleId="TableGrid">
    <w:name w:val="Table Grid"/>
    <w:basedOn w:val="TableNormal"/>
    <w:rsid w:val="003E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6805"/>
    <w:rPr>
      <w:rFonts w:ascii="Tahoma" w:hAnsi="Tahoma" w:cs="Tahoma"/>
      <w:sz w:val="16"/>
      <w:szCs w:val="16"/>
    </w:rPr>
  </w:style>
  <w:style w:type="character" w:styleId="FollowedHyperlink">
    <w:name w:val="FollowedHyperlink"/>
    <w:basedOn w:val="DefaultParagraphFont"/>
    <w:rsid w:val="00BA7307"/>
    <w:rPr>
      <w:color w:val="800080"/>
      <w:u w:val="single"/>
    </w:rPr>
  </w:style>
  <w:style w:type="paragraph" w:styleId="Header">
    <w:name w:val="header"/>
    <w:basedOn w:val="Normal"/>
    <w:rsid w:val="002A1AA2"/>
    <w:pPr>
      <w:tabs>
        <w:tab w:val="center" w:pos="4320"/>
        <w:tab w:val="right" w:pos="8640"/>
      </w:tabs>
    </w:pPr>
  </w:style>
  <w:style w:type="paragraph" w:styleId="Footer">
    <w:name w:val="footer"/>
    <w:basedOn w:val="Normal"/>
    <w:rsid w:val="002A1AA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ettings" Target="settings.xml"/><Relationship Id="rId7" Type="http://schemas.openxmlformats.org/officeDocument/2006/relationships/hyperlink" Target="mailto:comply@k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state.edu/comply/ir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accordance with 45 CFR 46 and KSU IRB policies, all research involving human subjects must be reviewed for specific information and approved prior to inception of any proposed activity</vt:lpstr>
    </vt:vector>
  </TitlesOfParts>
  <Company>KSU</Company>
  <LinksUpToDate>false</LinksUpToDate>
  <CharactersWithSpaces>6299</CharactersWithSpaces>
  <SharedDoc>false</SharedDoc>
  <HLinks>
    <vt:vector size="18" baseType="variant">
      <vt:variant>
        <vt:i4>5767182</vt:i4>
      </vt:variant>
      <vt:variant>
        <vt:i4>67</vt:i4>
      </vt:variant>
      <vt:variant>
        <vt:i4>0</vt:i4>
      </vt:variant>
      <vt:variant>
        <vt:i4>5</vt:i4>
      </vt:variant>
      <vt:variant>
        <vt:lpwstr>http://urco.ksu.edu/IRBOverview.html</vt:lpwstr>
      </vt:variant>
      <vt:variant>
        <vt:lpwstr/>
      </vt:variant>
      <vt:variant>
        <vt:i4>7536675</vt:i4>
      </vt:variant>
      <vt:variant>
        <vt:i4>7</vt:i4>
      </vt:variant>
      <vt:variant>
        <vt:i4>0</vt:i4>
      </vt:variant>
      <vt:variant>
        <vt:i4>5</vt:i4>
      </vt:variant>
      <vt:variant>
        <vt:lpwstr>http://ohsr.od.nih.gov/guidelines/45cfr46.html</vt:lpwstr>
      </vt:variant>
      <vt:variant>
        <vt:lpwstr/>
      </vt:variant>
      <vt:variant>
        <vt:i4>7929943</vt:i4>
      </vt:variant>
      <vt:variant>
        <vt:i4>0</vt:i4>
      </vt:variant>
      <vt:variant>
        <vt:i4>0</vt:i4>
      </vt:variant>
      <vt:variant>
        <vt:i4>5</vt:i4>
      </vt:variant>
      <vt:variant>
        <vt:lpwstr>mailto:comply@ksu.edu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45 CFR 46 and KSU IRB policies, all research involving human subjects must be reviewed for specific information and approved prior to inception of any proposed activity</dc:title>
  <dc:subject/>
  <dc:creator>urco</dc:creator>
  <cp:keywords/>
  <dc:description/>
  <cp:lastModifiedBy>ChandraVyas Annakula</cp:lastModifiedBy>
  <cp:revision>3</cp:revision>
  <cp:lastPrinted>2008-11-11T21:06:00Z</cp:lastPrinted>
  <dcterms:created xsi:type="dcterms:W3CDTF">2016-04-07T16:47:00Z</dcterms:created>
  <dcterms:modified xsi:type="dcterms:W3CDTF">2016-04-11T20:49:00Z</dcterms:modified>
</cp:coreProperties>
</file>