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0F66" w14:textId="77777777" w:rsidR="00E02F09" w:rsidRPr="009B1851" w:rsidRDefault="00BA2308" w:rsidP="00BA2308">
      <w:pPr>
        <w:pStyle w:val="PlainText"/>
        <w:jc w:val="center"/>
        <w:rPr>
          <w:rFonts w:asciiTheme="majorHAnsi" w:hAnsiTheme="majorHAnsi"/>
          <w:b/>
          <w:sz w:val="32"/>
          <w:szCs w:val="32"/>
        </w:rPr>
      </w:pPr>
      <w:bookmarkStart w:id="0" w:name="_GoBack"/>
      <w:bookmarkEnd w:id="0"/>
      <w:r w:rsidRPr="009B1851">
        <w:rPr>
          <w:rFonts w:asciiTheme="majorHAnsi" w:hAnsiTheme="majorHAnsi"/>
          <w:b/>
          <w:sz w:val="32"/>
          <w:szCs w:val="32"/>
        </w:rPr>
        <w:t>Syllabus</w:t>
      </w:r>
    </w:p>
    <w:p w14:paraId="7DF9AB9F" w14:textId="14073E8F" w:rsidR="00E02F09" w:rsidRPr="009B1851" w:rsidRDefault="0029684B">
      <w:pPr>
        <w:pStyle w:val="PlainText"/>
        <w:jc w:val="center"/>
        <w:rPr>
          <w:rFonts w:asciiTheme="majorHAnsi" w:hAnsiTheme="majorHAnsi"/>
          <w:sz w:val="32"/>
          <w:szCs w:val="32"/>
        </w:rPr>
      </w:pPr>
      <w:r w:rsidRPr="009B1851">
        <w:rPr>
          <w:rFonts w:asciiTheme="majorHAnsi" w:hAnsiTheme="majorHAnsi"/>
          <w:sz w:val="32"/>
          <w:szCs w:val="32"/>
        </w:rPr>
        <w:t xml:space="preserve">MUSIC 116, 401 – </w:t>
      </w:r>
      <w:r w:rsidR="00264A9C">
        <w:rPr>
          <w:rFonts w:asciiTheme="majorHAnsi" w:hAnsiTheme="majorHAnsi"/>
          <w:sz w:val="32"/>
          <w:szCs w:val="32"/>
        </w:rPr>
        <w:t>Fall</w:t>
      </w:r>
      <w:r w:rsidR="00741409">
        <w:rPr>
          <w:rFonts w:asciiTheme="majorHAnsi" w:hAnsiTheme="majorHAnsi"/>
          <w:sz w:val="32"/>
          <w:szCs w:val="32"/>
        </w:rPr>
        <w:t xml:space="preserve"> 2019</w:t>
      </w:r>
    </w:p>
    <w:p w14:paraId="6E39DE5B" w14:textId="77777777" w:rsidR="00E02F09" w:rsidRPr="009B1851" w:rsidRDefault="00BA2308">
      <w:pPr>
        <w:pStyle w:val="PlainText"/>
        <w:jc w:val="center"/>
        <w:rPr>
          <w:rFonts w:asciiTheme="majorHAnsi" w:hAnsiTheme="majorHAnsi"/>
          <w:b/>
          <w:i/>
          <w:sz w:val="32"/>
          <w:szCs w:val="32"/>
        </w:rPr>
      </w:pPr>
      <w:r w:rsidRPr="009B1851">
        <w:rPr>
          <w:rFonts w:asciiTheme="majorHAnsi" w:hAnsiTheme="majorHAnsi"/>
          <w:b/>
          <w:i/>
          <w:sz w:val="32"/>
          <w:szCs w:val="32"/>
        </w:rPr>
        <w:t>Concert Band</w:t>
      </w:r>
    </w:p>
    <w:p w14:paraId="3D1442F8" w14:textId="77777777" w:rsidR="00E02F09" w:rsidRPr="009B1851" w:rsidRDefault="00BA2308">
      <w:pPr>
        <w:pStyle w:val="PlainText"/>
        <w:jc w:val="center"/>
        <w:rPr>
          <w:rFonts w:asciiTheme="majorHAnsi" w:hAnsiTheme="majorHAnsi"/>
          <w:sz w:val="32"/>
          <w:szCs w:val="32"/>
        </w:rPr>
      </w:pPr>
      <w:r w:rsidRPr="009B1851">
        <w:rPr>
          <w:rFonts w:asciiTheme="majorHAnsi" w:hAnsiTheme="majorHAnsi"/>
          <w:sz w:val="32"/>
          <w:szCs w:val="32"/>
        </w:rPr>
        <w:t>Monday, Wednesday, Friday 12:30 – 1:20pm</w:t>
      </w:r>
    </w:p>
    <w:p w14:paraId="4D59EBF3" w14:textId="77777777" w:rsidR="00BA2308" w:rsidRPr="009B1851" w:rsidRDefault="00BA2308">
      <w:pPr>
        <w:pStyle w:val="PlainText"/>
        <w:jc w:val="center"/>
        <w:rPr>
          <w:rFonts w:asciiTheme="majorHAnsi" w:hAnsiTheme="majorHAnsi"/>
          <w:sz w:val="32"/>
          <w:szCs w:val="32"/>
        </w:rPr>
      </w:pPr>
      <w:r w:rsidRPr="009B1851">
        <w:rPr>
          <w:rFonts w:asciiTheme="majorHAnsi" w:hAnsiTheme="majorHAnsi"/>
          <w:sz w:val="32"/>
          <w:szCs w:val="32"/>
        </w:rPr>
        <w:t>201 McCain Auditorium</w:t>
      </w:r>
    </w:p>
    <w:p w14:paraId="0FC3B89C" w14:textId="77777777" w:rsidR="00E02F09" w:rsidRPr="009B1851" w:rsidRDefault="00E02F09">
      <w:pPr>
        <w:pStyle w:val="PlainText"/>
        <w:rPr>
          <w:rFonts w:asciiTheme="majorHAnsi" w:hAnsiTheme="majorHAnsi"/>
        </w:rPr>
      </w:pPr>
    </w:p>
    <w:p w14:paraId="50A385AC" w14:textId="77777777" w:rsidR="00493559" w:rsidRPr="009B1851" w:rsidRDefault="00493559">
      <w:pPr>
        <w:pStyle w:val="PlainText"/>
        <w:rPr>
          <w:rFonts w:asciiTheme="majorHAnsi" w:hAnsiTheme="majorHAnsi"/>
          <w:sz w:val="20"/>
        </w:rPr>
      </w:pPr>
    </w:p>
    <w:p w14:paraId="628DDF42" w14:textId="31A8C44F" w:rsidR="00E02F09" w:rsidRPr="00EA5380" w:rsidRDefault="00BA2308" w:rsidP="0092240F">
      <w:pPr>
        <w:pStyle w:val="PlainText"/>
        <w:rPr>
          <w:rFonts w:asciiTheme="majorHAnsi" w:hAnsiTheme="majorHAnsi"/>
          <w:sz w:val="18"/>
          <w:szCs w:val="18"/>
        </w:rPr>
      </w:pPr>
      <w:r w:rsidRPr="00EA5380">
        <w:rPr>
          <w:rFonts w:asciiTheme="majorHAnsi" w:hAnsiTheme="majorHAnsi"/>
          <w:b/>
          <w:sz w:val="18"/>
          <w:szCs w:val="18"/>
        </w:rPr>
        <w:t>Instructors</w:t>
      </w:r>
      <w:r w:rsidR="00E02F09" w:rsidRPr="00EA5380">
        <w:rPr>
          <w:rFonts w:asciiTheme="majorHAnsi" w:hAnsiTheme="majorHAnsi"/>
          <w:b/>
          <w:sz w:val="18"/>
          <w:szCs w:val="18"/>
        </w:rPr>
        <w:t>:</w:t>
      </w:r>
      <w:r w:rsidR="00E02F09" w:rsidRPr="00EA5380">
        <w:rPr>
          <w:rFonts w:asciiTheme="majorHAnsi" w:hAnsiTheme="majorHAnsi"/>
          <w:sz w:val="18"/>
          <w:szCs w:val="18"/>
        </w:rPr>
        <w:tab/>
      </w:r>
      <w:r w:rsidR="00741409">
        <w:rPr>
          <w:rFonts w:asciiTheme="majorHAnsi" w:hAnsiTheme="majorHAnsi"/>
          <w:sz w:val="18"/>
          <w:szCs w:val="18"/>
        </w:rPr>
        <w:t>Dr. Frank Tracz, Dr. Alex Wimmer</w:t>
      </w:r>
      <w:r w:rsidR="00741409">
        <w:rPr>
          <w:rFonts w:asciiTheme="majorHAnsi" w:hAnsiTheme="majorHAnsi"/>
          <w:sz w:val="18"/>
          <w:szCs w:val="18"/>
        </w:rPr>
        <w:br/>
      </w:r>
      <w:r w:rsidR="004330F5">
        <w:rPr>
          <w:rFonts w:asciiTheme="majorHAnsi" w:hAnsiTheme="majorHAnsi"/>
          <w:sz w:val="18"/>
          <w:szCs w:val="18"/>
        </w:rPr>
        <w:t>Allegra Fisher,</w:t>
      </w:r>
      <w:r w:rsidR="00DD1BFA">
        <w:rPr>
          <w:rFonts w:asciiTheme="majorHAnsi" w:hAnsiTheme="majorHAnsi"/>
          <w:sz w:val="18"/>
          <w:szCs w:val="18"/>
        </w:rPr>
        <w:t xml:space="preserve"> Rachel Poss,</w:t>
      </w:r>
      <w:r w:rsidR="004330F5">
        <w:rPr>
          <w:rFonts w:asciiTheme="majorHAnsi" w:hAnsiTheme="majorHAnsi"/>
          <w:sz w:val="18"/>
          <w:szCs w:val="18"/>
        </w:rPr>
        <w:t xml:space="preserve"> </w:t>
      </w:r>
      <w:r w:rsidR="00264A9C">
        <w:rPr>
          <w:rFonts w:asciiTheme="majorHAnsi" w:hAnsiTheme="majorHAnsi"/>
          <w:sz w:val="18"/>
          <w:szCs w:val="18"/>
        </w:rPr>
        <w:t>Evan Ricker,</w:t>
      </w:r>
      <w:r w:rsidR="00DD1BFA">
        <w:rPr>
          <w:rFonts w:asciiTheme="majorHAnsi" w:hAnsiTheme="majorHAnsi"/>
          <w:sz w:val="18"/>
          <w:szCs w:val="18"/>
        </w:rPr>
        <w:t xml:space="preserve"> Eric Thompson</w:t>
      </w:r>
    </w:p>
    <w:p w14:paraId="77BAD5B8" w14:textId="57ACEC92" w:rsidR="00BA2308" w:rsidRPr="00EA5380" w:rsidRDefault="00BA2308" w:rsidP="0092240F">
      <w:pPr>
        <w:pStyle w:val="PlainText"/>
        <w:rPr>
          <w:rFonts w:asciiTheme="majorHAnsi" w:hAnsiTheme="majorHAnsi"/>
          <w:sz w:val="18"/>
          <w:szCs w:val="18"/>
        </w:rPr>
      </w:pPr>
      <w:r w:rsidRPr="00EA5380">
        <w:rPr>
          <w:rFonts w:asciiTheme="majorHAnsi" w:hAnsiTheme="majorHAnsi"/>
          <w:sz w:val="18"/>
          <w:szCs w:val="18"/>
        </w:rPr>
        <w:tab/>
        <w:t>Office:  226 McCain Auditorium</w:t>
      </w:r>
    </w:p>
    <w:p w14:paraId="55A5DF84" w14:textId="6EDD939C" w:rsidR="00BA2308" w:rsidRPr="00EA5380" w:rsidRDefault="006A7B6F" w:rsidP="0092240F">
      <w:pPr>
        <w:pStyle w:val="PlainText"/>
        <w:rPr>
          <w:rFonts w:asciiTheme="majorHAnsi" w:hAnsiTheme="majorHAnsi"/>
          <w:sz w:val="18"/>
          <w:szCs w:val="18"/>
        </w:rPr>
      </w:pPr>
      <w:r w:rsidRPr="00EA5380">
        <w:rPr>
          <w:rFonts w:asciiTheme="majorHAnsi" w:hAnsiTheme="majorHAnsi"/>
          <w:sz w:val="18"/>
          <w:szCs w:val="18"/>
        </w:rPr>
        <w:tab/>
        <w:t xml:space="preserve">Phone:  </w:t>
      </w:r>
      <w:r w:rsidR="00BA2308" w:rsidRPr="00EA5380">
        <w:rPr>
          <w:rFonts w:asciiTheme="majorHAnsi" w:hAnsiTheme="majorHAnsi"/>
          <w:sz w:val="18"/>
          <w:szCs w:val="18"/>
        </w:rPr>
        <w:t>532-3816</w:t>
      </w:r>
    </w:p>
    <w:p w14:paraId="577CA58A" w14:textId="5E85B4B8" w:rsidR="00BA2308" w:rsidRPr="00EA5380" w:rsidRDefault="00CA4BC9" w:rsidP="0092240F">
      <w:pPr>
        <w:pStyle w:val="PlainText"/>
        <w:rPr>
          <w:rFonts w:asciiTheme="majorHAnsi" w:hAnsiTheme="majorHAnsi"/>
          <w:sz w:val="18"/>
          <w:szCs w:val="18"/>
        </w:rPr>
      </w:pPr>
      <w:r w:rsidRPr="00EA5380">
        <w:rPr>
          <w:rFonts w:asciiTheme="majorHAnsi" w:hAnsiTheme="majorHAnsi"/>
          <w:sz w:val="18"/>
          <w:szCs w:val="18"/>
        </w:rPr>
        <w:tab/>
        <w:t xml:space="preserve">Email:   </w:t>
      </w:r>
      <w:r w:rsidR="00264A9C">
        <w:rPr>
          <w:rFonts w:asciiTheme="majorHAnsi" w:hAnsiTheme="majorHAnsi"/>
          <w:sz w:val="18"/>
          <w:szCs w:val="18"/>
        </w:rPr>
        <w:t>rposs</w:t>
      </w:r>
      <w:r w:rsidR="004330F5">
        <w:rPr>
          <w:rFonts w:asciiTheme="majorHAnsi" w:hAnsiTheme="majorHAnsi"/>
          <w:sz w:val="18"/>
          <w:szCs w:val="18"/>
        </w:rPr>
        <w:t>@ksu.edu</w:t>
      </w:r>
      <w:r w:rsidR="009B1851" w:rsidRPr="00EA5380">
        <w:rPr>
          <w:rFonts w:asciiTheme="majorHAnsi" w:hAnsiTheme="majorHAnsi"/>
          <w:sz w:val="18"/>
          <w:szCs w:val="18"/>
        </w:rPr>
        <w:t>, ftracz@ksu.edu</w:t>
      </w:r>
    </w:p>
    <w:p w14:paraId="4590F22B" w14:textId="77777777" w:rsidR="00BA2308" w:rsidRPr="00EA5380" w:rsidRDefault="00BA2308" w:rsidP="0092240F">
      <w:pPr>
        <w:pStyle w:val="PlainText"/>
        <w:rPr>
          <w:rFonts w:asciiTheme="majorHAnsi" w:hAnsiTheme="majorHAnsi"/>
          <w:sz w:val="18"/>
          <w:szCs w:val="18"/>
        </w:rPr>
      </w:pPr>
    </w:p>
    <w:p w14:paraId="64A72D97" w14:textId="77777777" w:rsidR="00BA2308" w:rsidRPr="00EA5380" w:rsidRDefault="00BA2308" w:rsidP="0092240F">
      <w:pPr>
        <w:pStyle w:val="PlainText"/>
        <w:rPr>
          <w:rFonts w:asciiTheme="majorHAnsi" w:hAnsiTheme="majorHAnsi"/>
          <w:sz w:val="18"/>
          <w:szCs w:val="18"/>
        </w:rPr>
      </w:pPr>
      <w:r w:rsidRPr="00EA5380">
        <w:rPr>
          <w:rFonts w:asciiTheme="majorHAnsi" w:hAnsiTheme="majorHAnsi"/>
          <w:b/>
          <w:sz w:val="18"/>
          <w:szCs w:val="18"/>
        </w:rPr>
        <w:t>Prerequisite:</w:t>
      </w:r>
      <w:r w:rsidRPr="00EA5380">
        <w:rPr>
          <w:rFonts w:asciiTheme="majorHAnsi" w:hAnsiTheme="majorHAnsi"/>
          <w:sz w:val="18"/>
          <w:szCs w:val="18"/>
        </w:rPr>
        <w:tab/>
        <w:t>Audition Only</w:t>
      </w:r>
    </w:p>
    <w:p w14:paraId="19AE59ED" w14:textId="77777777" w:rsidR="007969B7" w:rsidRPr="00EA5380" w:rsidRDefault="007969B7" w:rsidP="004330F5">
      <w:pPr>
        <w:pStyle w:val="PlainText"/>
        <w:ind w:left="0" w:firstLine="0"/>
        <w:rPr>
          <w:rFonts w:asciiTheme="majorHAnsi" w:hAnsiTheme="majorHAnsi"/>
          <w:b/>
          <w:sz w:val="18"/>
          <w:szCs w:val="18"/>
        </w:rPr>
      </w:pPr>
    </w:p>
    <w:p w14:paraId="45BE3601" w14:textId="07D53482" w:rsidR="004F0B86" w:rsidRPr="00EA5380" w:rsidRDefault="00BA2308" w:rsidP="0092240F">
      <w:pPr>
        <w:pStyle w:val="PlainText"/>
        <w:rPr>
          <w:rFonts w:asciiTheme="majorHAnsi" w:hAnsiTheme="majorHAnsi"/>
          <w:sz w:val="18"/>
          <w:szCs w:val="18"/>
        </w:rPr>
      </w:pPr>
      <w:r w:rsidRPr="00EA5380">
        <w:rPr>
          <w:rFonts w:asciiTheme="majorHAnsi" w:hAnsiTheme="majorHAnsi"/>
          <w:b/>
          <w:sz w:val="18"/>
          <w:szCs w:val="18"/>
        </w:rPr>
        <w:t>Course Outline:</w:t>
      </w:r>
      <w:r w:rsidRPr="00EA5380">
        <w:rPr>
          <w:rFonts w:asciiTheme="majorHAnsi" w:hAnsiTheme="majorHAnsi"/>
          <w:sz w:val="18"/>
          <w:szCs w:val="18"/>
        </w:rPr>
        <w:tab/>
        <w:t>The Kansas Stat</w:t>
      </w:r>
      <w:r w:rsidR="000E29E9" w:rsidRPr="00EA5380">
        <w:rPr>
          <w:rFonts w:asciiTheme="majorHAnsi" w:hAnsiTheme="majorHAnsi"/>
          <w:sz w:val="18"/>
          <w:szCs w:val="18"/>
        </w:rPr>
        <w:t>e University Concert Band is an</w:t>
      </w:r>
      <w:r w:rsidRPr="00EA5380">
        <w:rPr>
          <w:rFonts w:asciiTheme="majorHAnsi" w:hAnsiTheme="majorHAnsi"/>
          <w:sz w:val="18"/>
          <w:szCs w:val="18"/>
        </w:rPr>
        <w:t xml:space="preserve"> auditioned large ensemble that explores outstanding and varied wind literature.  Students are exposed to traditional “core” literature, orchestral transcriptions, and some of the finest new music for concert band.</w:t>
      </w:r>
    </w:p>
    <w:p w14:paraId="2D2A919E" w14:textId="77777777" w:rsidR="006A7B6F" w:rsidRPr="00EA5380" w:rsidRDefault="006A7B6F" w:rsidP="0092240F">
      <w:pPr>
        <w:pStyle w:val="PlainText"/>
        <w:rPr>
          <w:rFonts w:asciiTheme="majorHAnsi" w:hAnsiTheme="majorHAnsi"/>
          <w:b/>
          <w:sz w:val="18"/>
          <w:szCs w:val="18"/>
        </w:rPr>
      </w:pPr>
    </w:p>
    <w:p w14:paraId="5521184A" w14:textId="73457C66" w:rsidR="006A7B6F" w:rsidRPr="00EA5380" w:rsidRDefault="006A7B6F" w:rsidP="0092240F">
      <w:pPr>
        <w:pStyle w:val="PlainText"/>
        <w:rPr>
          <w:rFonts w:asciiTheme="majorHAnsi" w:hAnsiTheme="majorHAnsi"/>
          <w:sz w:val="18"/>
          <w:szCs w:val="18"/>
        </w:rPr>
      </w:pPr>
      <w:r w:rsidRPr="00EA5380">
        <w:rPr>
          <w:rFonts w:asciiTheme="majorHAnsi" w:hAnsiTheme="majorHAnsi"/>
          <w:b/>
          <w:sz w:val="18"/>
          <w:szCs w:val="18"/>
        </w:rPr>
        <w:t>Grading:</w:t>
      </w:r>
      <w:r w:rsidRPr="00EA5380">
        <w:rPr>
          <w:rFonts w:asciiTheme="majorHAnsi" w:hAnsiTheme="majorHAnsi"/>
          <w:sz w:val="18"/>
          <w:szCs w:val="18"/>
        </w:rPr>
        <w:tab/>
        <w:t>Attendance a</w:t>
      </w:r>
      <w:r w:rsidR="00981ADF" w:rsidRPr="00EA5380">
        <w:rPr>
          <w:rFonts w:asciiTheme="majorHAnsi" w:hAnsiTheme="majorHAnsi"/>
          <w:sz w:val="18"/>
          <w:szCs w:val="18"/>
        </w:rPr>
        <w:t xml:space="preserve">t all rehearsals is mandatory. </w:t>
      </w:r>
      <w:r w:rsidRPr="00EA5380">
        <w:rPr>
          <w:rFonts w:asciiTheme="majorHAnsi" w:hAnsiTheme="majorHAnsi"/>
          <w:sz w:val="18"/>
          <w:szCs w:val="18"/>
        </w:rPr>
        <w:t>Any unexcused absences will re</w:t>
      </w:r>
      <w:r w:rsidR="00C34DF1" w:rsidRPr="00EA5380">
        <w:rPr>
          <w:rFonts w:asciiTheme="majorHAnsi" w:hAnsiTheme="majorHAnsi"/>
          <w:sz w:val="18"/>
          <w:szCs w:val="18"/>
        </w:rPr>
        <w:t>sult in a full grade cut (i.e. o</w:t>
      </w:r>
      <w:r w:rsidRPr="00EA5380">
        <w:rPr>
          <w:rFonts w:asciiTheme="majorHAnsi" w:hAnsiTheme="majorHAnsi"/>
          <w:sz w:val="18"/>
          <w:szCs w:val="18"/>
        </w:rPr>
        <w:t>ne unexcused absence = B, two unexcused absences = F and</w:t>
      </w:r>
      <w:r w:rsidR="00981ADF" w:rsidRPr="00EA5380">
        <w:rPr>
          <w:rFonts w:asciiTheme="majorHAnsi" w:hAnsiTheme="majorHAnsi"/>
          <w:sz w:val="18"/>
          <w:szCs w:val="18"/>
        </w:rPr>
        <w:t xml:space="preserve"> dismissal from the ensemble). </w:t>
      </w:r>
      <w:r w:rsidRPr="00EA5380">
        <w:rPr>
          <w:rFonts w:asciiTheme="majorHAnsi" w:hAnsiTheme="majorHAnsi"/>
          <w:b/>
          <w:sz w:val="18"/>
          <w:szCs w:val="18"/>
        </w:rPr>
        <w:t>Being late twice will co</w:t>
      </w:r>
      <w:r w:rsidR="00981ADF" w:rsidRPr="00EA5380">
        <w:rPr>
          <w:rFonts w:asciiTheme="majorHAnsi" w:hAnsiTheme="majorHAnsi"/>
          <w:b/>
          <w:sz w:val="18"/>
          <w:szCs w:val="18"/>
        </w:rPr>
        <w:t>nstitute an unexcused absence</w:t>
      </w:r>
      <w:r w:rsidR="00981ADF" w:rsidRPr="00EA5380">
        <w:rPr>
          <w:rFonts w:asciiTheme="majorHAnsi" w:hAnsiTheme="majorHAnsi"/>
          <w:sz w:val="18"/>
          <w:szCs w:val="18"/>
        </w:rPr>
        <w:t xml:space="preserve">. </w:t>
      </w:r>
      <w:r w:rsidRPr="00EA5380">
        <w:rPr>
          <w:rFonts w:asciiTheme="majorHAnsi" w:hAnsiTheme="majorHAnsi"/>
          <w:sz w:val="18"/>
          <w:szCs w:val="18"/>
        </w:rPr>
        <w:t>All rehearsals, sectionals, performances, recording sessions, and extra rehearsals are</w:t>
      </w:r>
      <w:r w:rsidR="00981ADF" w:rsidRPr="00EA5380">
        <w:rPr>
          <w:rFonts w:asciiTheme="majorHAnsi" w:hAnsiTheme="majorHAnsi"/>
          <w:sz w:val="18"/>
          <w:szCs w:val="18"/>
        </w:rPr>
        <w:t xml:space="preserve"> required of all band members. </w:t>
      </w:r>
      <w:r w:rsidR="0044529F" w:rsidRPr="00EA5380">
        <w:rPr>
          <w:rFonts w:asciiTheme="majorHAnsi" w:hAnsiTheme="majorHAnsi"/>
          <w:sz w:val="18"/>
          <w:szCs w:val="18"/>
        </w:rPr>
        <w:t>All absences, tardies</w:t>
      </w:r>
      <w:r w:rsidRPr="00EA5380">
        <w:rPr>
          <w:rFonts w:asciiTheme="majorHAnsi" w:hAnsiTheme="majorHAnsi"/>
          <w:sz w:val="18"/>
          <w:szCs w:val="18"/>
        </w:rPr>
        <w:t>, etc. must be cleared in advance by filling out a pink form and personally speaking with</w:t>
      </w:r>
      <w:r w:rsidR="00981ADF" w:rsidRPr="00EA5380">
        <w:rPr>
          <w:rFonts w:asciiTheme="majorHAnsi" w:hAnsiTheme="majorHAnsi"/>
          <w:sz w:val="18"/>
          <w:szCs w:val="18"/>
        </w:rPr>
        <w:t xml:space="preserve"> the director of the ensemble. </w:t>
      </w:r>
      <w:r w:rsidRPr="00EA5380">
        <w:rPr>
          <w:rFonts w:asciiTheme="majorHAnsi" w:hAnsiTheme="majorHAnsi"/>
          <w:sz w:val="18"/>
          <w:szCs w:val="18"/>
        </w:rPr>
        <w:t>An excused absence may require individual play</w:t>
      </w:r>
      <w:r w:rsidR="00981ADF" w:rsidRPr="00EA5380">
        <w:rPr>
          <w:rFonts w:asciiTheme="majorHAnsi" w:hAnsiTheme="majorHAnsi"/>
          <w:sz w:val="18"/>
          <w:szCs w:val="18"/>
        </w:rPr>
        <w:t>ing of parts for the conductor.</w:t>
      </w:r>
      <w:r w:rsidRPr="00EA5380">
        <w:rPr>
          <w:rFonts w:asciiTheme="majorHAnsi" w:hAnsiTheme="majorHAnsi"/>
          <w:sz w:val="18"/>
          <w:szCs w:val="18"/>
        </w:rPr>
        <w:t xml:space="preserve"> Since the ensemble requires daily participation, even excused absences will have a negative impact on your grade.  Students are responsible for attending sectionals called by section leaders. </w:t>
      </w:r>
      <w:r w:rsidRPr="00EA5380">
        <w:rPr>
          <w:rFonts w:asciiTheme="majorHAnsi" w:hAnsiTheme="majorHAnsi"/>
          <w:sz w:val="18"/>
          <w:szCs w:val="18"/>
          <w:u w:val="single"/>
        </w:rPr>
        <w:t>Preparation and performance of assigned musical parts is the primary basis for grading</w:t>
      </w:r>
      <w:r w:rsidRPr="00EA5380">
        <w:rPr>
          <w:rFonts w:asciiTheme="majorHAnsi" w:hAnsiTheme="majorHAnsi"/>
          <w:sz w:val="18"/>
          <w:szCs w:val="18"/>
        </w:rPr>
        <w:t>.</w:t>
      </w:r>
    </w:p>
    <w:p w14:paraId="71ADAA11" w14:textId="77777777" w:rsidR="006A7B6F" w:rsidRPr="00EA5380" w:rsidRDefault="006A7B6F" w:rsidP="0092240F">
      <w:pPr>
        <w:pStyle w:val="PlainText"/>
        <w:rPr>
          <w:rFonts w:asciiTheme="majorHAnsi" w:hAnsiTheme="majorHAnsi"/>
          <w:sz w:val="18"/>
          <w:szCs w:val="18"/>
        </w:rPr>
      </w:pPr>
    </w:p>
    <w:p w14:paraId="7AD409E6" w14:textId="3D565798" w:rsidR="007D0CDB" w:rsidRPr="00EA5380" w:rsidRDefault="007D0CDB" w:rsidP="007D0CDB">
      <w:pPr>
        <w:pStyle w:val="PlainText"/>
        <w:rPr>
          <w:rFonts w:asciiTheme="majorHAnsi" w:hAnsiTheme="majorHAnsi"/>
          <w:sz w:val="18"/>
          <w:szCs w:val="18"/>
        </w:rPr>
      </w:pPr>
      <w:r w:rsidRPr="00EA5380">
        <w:rPr>
          <w:rFonts w:asciiTheme="majorHAnsi" w:hAnsiTheme="majorHAnsi"/>
          <w:b/>
          <w:sz w:val="18"/>
          <w:szCs w:val="18"/>
        </w:rPr>
        <w:t>Concert Attendance:</w:t>
      </w:r>
      <w:r w:rsidRPr="00EA5380">
        <w:rPr>
          <w:rFonts w:asciiTheme="majorHAnsi" w:hAnsiTheme="majorHAnsi"/>
          <w:sz w:val="18"/>
          <w:szCs w:val="18"/>
        </w:rPr>
        <w:tab/>
      </w:r>
      <w:r w:rsidRPr="00EA5380">
        <w:rPr>
          <w:rFonts w:asciiTheme="majorHAnsi" w:hAnsiTheme="majorHAnsi"/>
          <w:color w:val="000000"/>
          <w:sz w:val="18"/>
          <w:szCs w:val="18"/>
        </w:rPr>
        <w:t>Attending events and supporting each other is an important part of musical growth and understanding.  As a member of this ensemble</w:t>
      </w:r>
      <w:r w:rsidR="00A12759">
        <w:rPr>
          <w:rFonts w:asciiTheme="majorHAnsi" w:hAnsiTheme="majorHAnsi"/>
          <w:color w:val="000000"/>
          <w:sz w:val="18"/>
          <w:szCs w:val="18"/>
        </w:rPr>
        <w:t>,</w:t>
      </w:r>
      <w:r w:rsidRPr="00EA5380">
        <w:rPr>
          <w:rFonts w:asciiTheme="majorHAnsi" w:hAnsiTheme="majorHAnsi"/>
          <w:color w:val="000000"/>
          <w:sz w:val="18"/>
          <w:szCs w:val="18"/>
        </w:rPr>
        <w:t xml:space="preserve"> you will be expected to attend the entire event you perform in to support </w:t>
      </w:r>
      <w:r w:rsidR="00A12759">
        <w:rPr>
          <w:rFonts w:asciiTheme="majorHAnsi" w:hAnsiTheme="majorHAnsi"/>
          <w:color w:val="000000"/>
          <w:sz w:val="18"/>
          <w:szCs w:val="18"/>
        </w:rPr>
        <w:t xml:space="preserve">any </w:t>
      </w:r>
      <w:r w:rsidRPr="00EA5380">
        <w:rPr>
          <w:rFonts w:asciiTheme="majorHAnsi" w:hAnsiTheme="majorHAnsi"/>
          <w:color w:val="000000"/>
          <w:sz w:val="18"/>
          <w:szCs w:val="18"/>
        </w:rPr>
        <w:t>ensemble we share the stage with that day. You are also expected to attend the concerts of the o</w:t>
      </w:r>
      <w:r w:rsidR="00A12759">
        <w:rPr>
          <w:rFonts w:asciiTheme="majorHAnsi" w:hAnsiTheme="majorHAnsi"/>
          <w:color w:val="000000"/>
          <w:sz w:val="18"/>
          <w:szCs w:val="18"/>
        </w:rPr>
        <w:t xml:space="preserve">ther bands, Brass Ensemble, and </w:t>
      </w:r>
      <w:r w:rsidRPr="00EA5380">
        <w:rPr>
          <w:rFonts w:asciiTheme="majorHAnsi" w:hAnsiTheme="majorHAnsi"/>
          <w:color w:val="000000"/>
          <w:sz w:val="18"/>
          <w:szCs w:val="18"/>
        </w:rPr>
        <w:t xml:space="preserve">Woodwind Ensemble. </w:t>
      </w:r>
    </w:p>
    <w:p w14:paraId="5F58B3CF" w14:textId="77777777" w:rsidR="007D0CDB" w:rsidRPr="00EA5380" w:rsidRDefault="007D0CDB" w:rsidP="007D0CDB">
      <w:pPr>
        <w:pStyle w:val="PlainText"/>
        <w:ind w:left="0" w:firstLine="0"/>
        <w:rPr>
          <w:rFonts w:asciiTheme="majorHAnsi" w:hAnsiTheme="majorHAnsi"/>
          <w:sz w:val="18"/>
          <w:szCs w:val="18"/>
        </w:rPr>
      </w:pPr>
    </w:p>
    <w:p w14:paraId="2E62508D" w14:textId="77777777" w:rsidR="006A7B6F" w:rsidRPr="00EA5380" w:rsidRDefault="006A7B6F" w:rsidP="0092240F">
      <w:pPr>
        <w:pStyle w:val="PlainText"/>
        <w:rPr>
          <w:rFonts w:asciiTheme="majorHAnsi" w:hAnsiTheme="majorHAnsi"/>
          <w:sz w:val="18"/>
          <w:szCs w:val="18"/>
        </w:rPr>
      </w:pPr>
      <w:r w:rsidRPr="00EA5380">
        <w:rPr>
          <w:rFonts w:asciiTheme="majorHAnsi" w:hAnsiTheme="majorHAnsi"/>
          <w:b/>
          <w:sz w:val="18"/>
          <w:szCs w:val="18"/>
        </w:rPr>
        <w:t>Required:</w:t>
      </w:r>
      <w:r w:rsidRPr="00EA5380">
        <w:rPr>
          <w:rFonts w:asciiTheme="majorHAnsi" w:hAnsiTheme="majorHAnsi"/>
          <w:sz w:val="18"/>
          <w:szCs w:val="18"/>
        </w:rPr>
        <w:tab/>
        <w:t>1.  Metronome</w:t>
      </w:r>
    </w:p>
    <w:p w14:paraId="323AB2DD" w14:textId="3394DA2C" w:rsidR="006A7B6F" w:rsidRPr="00EA5380" w:rsidRDefault="006A7B6F" w:rsidP="00DD1BFA">
      <w:pPr>
        <w:pStyle w:val="PlainText"/>
        <w:rPr>
          <w:rFonts w:asciiTheme="majorHAnsi" w:hAnsiTheme="majorHAnsi"/>
          <w:sz w:val="18"/>
          <w:szCs w:val="18"/>
        </w:rPr>
      </w:pPr>
      <w:r w:rsidRPr="00EA5380">
        <w:rPr>
          <w:rFonts w:asciiTheme="majorHAnsi" w:hAnsiTheme="majorHAnsi"/>
          <w:sz w:val="18"/>
          <w:szCs w:val="18"/>
        </w:rPr>
        <w:tab/>
        <w:t>2.  Tuner, Pitch Tendency Sheet</w:t>
      </w:r>
    </w:p>
    <w:p w14:paraId="10ECA161" w14:textId="5A9DB7D2" w:rsidR="006A7B6F" w:rsidRPr="00EA5380" w:rsidRDefault="006A7B6F" w:rsidP="0092240F">
      <w:pPr>
        <w:pStyle w:val="PlainText"/>
        <w:rPr>
          <w:rFonts w:asciiTheme="majorHAnsi" w:hAnsiTheme="majorHAnsi"/>
          <w:sz w:val="18"/>
          <w:szCs w:val="18"/>
        </w:rPr>
      </w:pPr>
      <w:r w:rsidRPr="00EA5380">
        <w:rPr>
          <w:rFonts w:asciiTheme="majorHAnsi" w:hAnsiTheme="majorHAnsi"/>
          <w:sz w:val="18"/>
          <w:szCs w:val="18"/>
        </w:rPr>
        <w:tab/>
      </w:r>
      <w:r w:rsidR="00DD1BFA">
        <w:rPr>
          <w:rFonts w:asciiTheme="majorHAnsi" w:hAnsiTheme="majorHAnsi"/>
          <w:sz w:val="18"/>
          <w:szCs w:val="18"/>
        </w:rPr>
        <w:t>3</w:t>
      </w:r>
      <w:r w:rsidRPr="00EA5380">
        <w:rPr>
          <w:rFonts w:asciiTheme="majorHAnsi" w:hAnsiTheme="majorHAnsi"/>
          <w:sz w:val="18"/>
          <w:szCs w:val="18"/>
        </w:rPr>
        <w:t xml:space="preserve">.  Two </w:t>
      </w:r>
      <w:r w:rsidR="00D07950" w:rsidRPr="00EA5380">
        <w:rPr>
          <w:rFonts w:asciiTheme="majorHAnsi" w:hAnsiTheme="majorHAnsi"/>
          <w:sz w:val="18"/>
          <w:szCs w:val="18"/>
        </w:rPr>
        <w:t>separate sectional rehearsals of one hour each outside of regular rehearsal</w:t>
      </w:r>
    </w:p>
    <w:p w14:paraId="60F7B897" w14:textId="2ED9AA8E" w:rsidR="006A7B6F" w:rsidRPr="00EA5380" w:rsidRDefault="006A7B6F" w:rsidP="0092240F">
      <w:pPr>
        <w:pStyle w:val="PlainText"/>
        <w:rPr>
          <w:rFonts w:asciiTheme="majorHAnsi" w:hAnsiTheme="majorHAnsi"/>
          <w:sz w:val="18"/>
          <w:szCs w:val="18"/>
        </w:rPr>
      </w:pPr>
      <w:r w:rsidRPr="00EA5380">
        <w:rPr>
          <w:rFonts w:asciiTheme="majorHAnsi" w:hAnsiTheme="majorHAnsi"/>
          <w:sz w:val="18"/>
          <w:szCs w:val="18"/>
        </w:rPr>
        <w:tab/>
      </w:r>
      <w:r w:rsidR="00DD1BFA">
        <w:rPr>
          <w:rFonts w:asciiTheme="majorHAnsi" w:hAnsiTheme="majorHAnsi"/>
          <w:sz w:val="18"/>
          <w:szCs w:val="18"/>
        </w:rPr>
        <w:t>4</w:t>
      </w:r>
      <w:r w:rsidRPr="00EA5380">
        <w:rPr>
          <w:rFonts w:asciiTheme="majorHAnsi" w:hAnsiTheme="majorHAnsi"/>
          <w:sz w:val="18"/>
          <w:szCs w:val="18"/>
        </w:rPr>
        <w:t>.  All measures numbered</w:t>
      </w:r>
    </w:p>
    <w:p w14:paraId="457812D6" w14:textId="588CA15F" w:rsidR="007969B7" w:rsidRPr="00EA5380" w:rsidRDefault="007969B7" w:rsidP="0092240F">
      <w:pPr>
        <w:pStyle w:val="PlainText"/>
        <w:rPr>
          <w:rFonts w:asciiTheme="majorHAnsi" w:hAnsiTheme="majorHAnsi"/>
          <w:sz w:val="18"/>
          <w:szCs w:val="18"/>
        </w:rPr>
      </w:pPr>
      <w:r w:rsidRPr="00EA5380">
        <w:rPr>
          <w:rFonts w:asciiTheme="majorHAnsi" w:hAnsiTheme="majorHAnsi"/>
          <w:sz w:val="18"/>
          <w:szCs w:val="18"/>
        </w:rPr>
        <w:tab/>
      </w:r>
      <w:r w:rsidR="00DD1BFA">
        <w:rPr>
          <w:rFonts w:asciiTheme="majorHAnsi" w:hAnsiTheme="majorHAnsi"/>
          <w:sz w:val="18"/>
          <w:szCs w:val="18"/>
        </w:rPr>
        <w:t>5</w:t>
      </w:r>
      <w:r w:rsidRPr="00EA5380">
        <w:rPr>
          <w:rFonts w:asciiTheme="majorHAnsi" w:hAnsiTheme="majorHAnsi"/>
          <w:sz w:val="18"/>
          <w:szCs w:val="18"/>
        </w:rPr>
        <w:t xml:space="preserve">.  Participation in </w:t>
      </w:r>
      <w:r w:rsidR="009532B4">
        <w:rPr>
          <w:rFonts w:asciiTheme="majorHAnsi" w:hAnsiTheme="majorHAnsi"/>
          <w:sz w:val="18"/>
          <w:szCs w:val="18"/>
        </w:rPr>
        <w:t xml:space="preserve">Chamber </w:t>
      </w:r>
      <w:r w:rsidRPr="00EA5380">
        <w:rPr>
          <w:rFonts w:asciiTheme="majorHAnsi" w:hAnsiTheme="majorHAnsi"/>
          <w:sz w:val="18"/>
          <w:szCs w:val="18"/>
        </w:rPr>
        <w:t xml:space="preserve">Woodwind/Brass Ensemble by all music majors </w:t>
      </w:r>
      <w:r w:rsidR="009532B4">
        <w:rPr>
          <w:rFonts w:asciiTheme="majorHAnsi" w:hAnsiTheme="majorHAnsi"/>
          <w:sz w:val="18"/>
          <w:szCs w:val="18"/>
        </w:rPr>
        <w:t>as assigned</w:t>
      </w:r>
    </w:p>
    <w:p w14:paraId="1A715518" w14:textId="77777777" w:rsidR="006A7B6F" w:rsidRPr="00EA5380" w:rsidRDefault="006A7B6F" w:rsidP="0092240F">
      <w:pPr>
        <w:pStyle w:val="PlainText"/>
        <w:rPr>
          <w:rFonts w:asciiTheme="majorHAnsi" w:hAnsiTheme="majorHAnsi"/>
          <w:sz w:val="18"/>
          <w:szCs w:val="18"/>
        </w:rPr>
      </w:pPr>
    </w:p>
    <w:p w14:paraId="08DA4433" w14:textId="77777777" w:rsidR="006A7B6F" w:rsidRPr="00EA5380" w:rsidRDefault="006A7B6F" w:rsidP="0092240F">
      <w:pPr>
        <w:pStyle w:val="PlainText"/>
        <w:rPr>
          <w:rFonts w:asciiTheme="majorHAnsi" w:hAnsiTheme="majorHAnsi"/>
          <w:b/>
          <w:sz w:val="18"/>
          <w:szCs w:val="18"/>
        </w:rPr>
      </w:pPr>
      <w:r w:rsidRPr="00EA5380">
        <w:rPr>
          <w:rFonts w:asciiTheme="majorHAnsi" w:hAnsiTheme="majorHAnsi"/>
          <w:b/>
          <w:sz w:val="18"/>
          <w:szCs w:val="18"/>
        </w:rPr>
        <w:t>Grading criteria is as follows:</w:t>
      </w:r>
    </w:p>
    <w:p w14:paraId="38772122" w14:textId="77777777" w:rsidR="006A7B6F" w:rsidRPr="00EA5380" w:rsidRDefault="006A7B6F" w:rsidP="0092240F">
      <w:pPr>
        <w:pStyle w:val="PlainText"/>
        <w:numPr>
          <w:ilvl w:val="0"/>
          <w:numId w:val="2"/>
        </w:numPr>
        <w:rPr>
          <w:rFonts w:asciiTheme="majorHAnsi" w:hAnsiTheme="majorHAnsi"/>
          <w:sz w:val="18"/>
          <w:szCs w:val="18"/>
        </w:rPr>
      </w:pPr>
      <w:r w:rsidRPr="00EA5380">
        <w:rPr>
          <w:rFonts w:asciiTheme="majorHAnsi" w:hAnsiTheme="majorHAnsi"/>
          <w:sz w:val="18"/>
          <w:szCs w:val="18"/>
        </w:rPr>
        <w:t>Rehearsal preparation</w:t>
      </w:r>
    </w:p>
    <w:p w14:paraId="4D3EEF91" w14:textId="77777777" w:rsidR="006A7B6F" w:rsidRPr="00EA5380" w:rsidRDefault="006A7B6F" w:rsidP="0092240F">
      <w:pPr>
        <w:pStyle w:val="PlainText"/>
        <w:numPr>
          <w:ilvl w:val="0"/>
          <w:numId w:val="2"/>
        </w:numPr>
        <w:rPr>
          <w:rFonts w:asciiTheme="majorHAnsi" w:hAnsiTheme="majorHAnsi"/>
          <w:sz w:val="18"/>
          <w:szCs w:val="18"/>
        </w:rPr>
      </w:pPr>
      <w:r w:rsidRPr="00EA5380">
        <w:rPr>
          <w:rFonts w:asciiTheme="majorHAnsi" w:hAnsiTheme="majorHAnsi"/>
          <w:sz w:val="18"/>
          <w:szCs w:val="18"/>
        </w:rPr>
        <w:t>Effort</w:t>
      </w:r>
    </w:p>
    <w:p w14:paraId="02795BD4" w14:textId="159433B8" w:rsidR="006A7B6F" w:rsidRPr="00EA5380" w:rsidRDefault="0092240F" w:rsidP="0092240F">
      <w:pPr>
        <w:pStyle w:val="PlainText"/>
        <w:numPr>
          <w:ilvl w:val="0"/>
          <w:numId w:val="2"/>
        </w:numPr>
        <w:rPr>
          <w:rFonts w:asciiTheme="majorHAnsi" w:hAnsiTheme="majorHAnsi"/>
          <w:sz w:val="18"/>
          <w:szCs w:val="18"/>
        </w:rPr>
      </w:pPr>
      <w:r w:rsidRPr="00EA5380">
        <w:rPr>
          <w:rFonts w:asciiTheme="majorHAnsi" w:hAnsiTheme="majorHAnsi"/>
          <w:sz w:val="18"/>
          <w:szCs w:val="18"/>
        </w:rPr>
        <w:t>Attitude</w:t>
      </w:r>
    </w:p>
    <w:p w14:paraId="04C498CE" w14:textId="77777777" w:rsidR="006A7B6F" w:rsidRPr="00EA5380" w:rsidRDefault="006A7B6F" w:rsidP="0092240F">
      <w:pPr>
        <w:pStyle w:val="PlainText"/>
        <w:numPr>
          <w:ilvl w:val="0"/>
          <w:numId w:val="2"/>
        </w:numPr>
        <w:rPr>
          <w:rFonts w:asciiTheme="majorHAnsi" w:hAnsiTheme="majorHAnsi"/>
          <w:sz w:val="18"/>
          <w:szCs w:val="18"/>
        </w:rPr>
      </w:pPr>
      <w:r w:rsidRPr="00EA5380">
        <w:rPr>
          <w:rFonts w:asciiTheme="majorHAnsi" w:hAnsiTheme="majorHAnsi"/>
          <w:sz w:val="18"/>
          <w:szCs w:val="18"/>
        </w:rPr>
        <w:t>Promptness</w:t>
      </w:r>
    </w:p>
    <w:p w14:paraId="0526C094" w14:textId="77777777" w:rsidR="006A7B6F" w:rsidRPr="00EA5380" w:rsidRDefault="006A7B6F" w:rsidP="0092240F">
      <w:pPr>
        <w:pStyle w:val="PlainText"/>
        <w:numPr>
          <w:ilvl w:val="0"/>
          <w:numId w:val="2"/>
        </w:numPr>
        <w:rPr>
          <w:rFonts w:asciiTheme="majorHAnsi" w:hAnsiTheme="majorHAnsi"/>
          <w:sz w:val="18"/>
          <w:szCs w:val="18"/>
        </w:rPr>
      </w:pPr>
      <w:r w:rsidRPr="00EA5380">
        <w:rPr>
          <w:rFonts w:asciiTheme="majorHAnsi" w:hAnsiTheme="majorHAnsi"/>
          <w:sz w:val="18"/>
          <w:szCs w:val="18"/>
        </w:rPr>
        <w:t>Remaining to watch paired portion of our concerts</w:t>
      </w:r>
    </w:p>
    <w:p w14:paraId="3AB6988A" w14:textId="77777777" w:rsidR="006A7B6F" w:rsidRPr="00EA5380" w:rsidRDefault="006A7B6F" w:rsidP="0092240F">
      <w:pPr>
        <w:pStyle w:val="PlainText"/>
        <w:rPr>
          <w:rFonts w:asciiTheme="majorHAnsi" w:hAnsiTheme="majorHAnsi"/>
          <w:sz w:val="18"/>
          <w:szCs w:val="18"/>
        </w:rPr>
      </w:pPr>
    </w:p>
    <w:p w14:paraId="0A06CC38" w14:textId="77777777" w:rsidR="006A7B6F" w:rsidRDefault="006A7B6F" w:rsidP="0092240F">
      <w:pPr>
        <w:pStyle w:val="PlainText"/>
        <w:rPr>
          <w:rFonts w:asciiTheme="majorHAnsi" w:hAnsiTheme="majorHAnsi"/>
          <w:sz w:val="18"/>
          <w:szCs w:val="18"/>
        </w:rPr>
      </w:pPr>
      <w:r w:rsidRPr="00EA5380">
        <w:rPr>
          <w:rFonts w:asciiTheme="majorHAnsi" w:hAnsiTheme="majorHAnsi"/>
          <w:b/>
          <w:sz w:val="18"/>
          <w:szCs w:val="18"/>
        </w:rPr>
        <w:t>Concert Dress:</w:t>
      </w:r>
      <w:r w:rsidRPr="00EA5380">
        <w:rPr>
          <w:rFonts w:asciiTheme="majorHAnsi" w:hAnsiTheme="majorHAnsi"/>
          <w:sz w:val="18"/>
          <w:szCs w:val="18"/>
        </w:rPr>
        <w:tab/>
      </w:r>
      <w:r w:rsidRPr="00EA5380">
        <w:rPr>
          <w:rFonts w:asciiTheme="majorHAnsi" w:hAnsiTheme="majorHAnsi"/>
          <w:sz w:val="18"/>
          <w:szCs w:val="18"/>
          <w:u w:val="single"/>
        </w:rPr>
        <w:t>“Black-on-Black” as discussed</w:t>
      </w:r>
      <w:r w:rsidRPr="00EA5380">
        <w:rPr>
          <w:rFonts w:asciiTheme="majorHAnsi" w:hAnsiTheme="majorHAnsi"/>
          <w:sz w:val="18"/>
          <w:szCs w:val="18"/>
        </w:rPr>
        <w:t>.</w:t>
      </w:r>
    </w:p>
    <w:p w14:paraId="6F5844CB" w14:textId="77777777" w:rsidR="007D0CDB" w:rsidRPr="00EA5380" w:rsidRDefault="007D0CDB" w:rsidP="007D0CDB">
      <w:pPr>
        <w:pStyle w:val="PlainText"/>
        <w:ind w:left="0" w:firstLine="0"/>
        <w:rPr>
          <w:rFonts w:asciiTheme="majorHAnsi" w:hAnsiTheme="majorHAnsi"/>
          <w:sz w:val="18"/>
          <w:szCs w:val="18"/>
        </w:rPr>
      </w:pPr>
    </w:p>
    <w:p w14:paraId="3544095B" w14:textId="0E985960" w:rsidR="007D0CDB" w:rsidRPr="00EA5380" w:rsidRDefault="007D0CDB" w:rsidP="007D0CDB">
      <w:pPr>
        <w:rPr>
          <w:rFonts w:asciiTheme="majorHAnsi" w:hAnsiTheme="majorHAnsi"/>
          <w:b/>
          <w:color w:val="000000"/>
          <w:sz w:val="18"/>
          <w:szCs w:val="18"/>
          <w:u w:val="single"/>
        </w:rPr>
      </w:pPr>
      <w:r w:rsidRPr="00EA5380">
        <w:rPr>
          <w:rFonts w:asciiTheme="majorHAnsi" w:hAnsiTheme="majorHAnsi"/>
          <w:b/>
          <w:color w:val="000000"/>
          <w:sz w:val="18"/>
          <w:szCs w:val="18"/>
          <w:u w:val="single"/>
        </w:rPr>
        <w:t>PERFORMANCES</w:t>
      </w:r>
      <w:r w:rsidR="009B1851" w:rsidRPr="00EA5380">
        <w:rPr>
          <w:rFonts w:asciiTheme="majorHAnsi" w:hAnsiTheme="majorHAnsi"/>
          <w:b/>
          <w:color w:val="000000"/>
          <w:sz w:val="18"/>
          <w:szCs w:val="18"/>
          <w:u w:val="single"/>
        </w:rPr>
        <w:t>/Required Events</w:t>
      </w:r>
    </w:p>
    <w:p w14:paraId="6EF98E2E" w14:textId="5E280E99" w:rsidR="00264A9C" w:rsidRDefault="00264A9C" w:rsidP="009B1851">
      <w:pPr>
        <w:tabs>
          <w:tab w:val="left" w:pos="1980"/>
          <w:tab w:val="left" w:pos="2340"/>
        </w:tabs>
        <w:rPr>
          <w:rFonts w:asciiTheme="majorHAnsi" w:hAnsiTheme="majorHAnsi"/>
          <w:sz w:val="18"/>
          <w:szCs w:val="18"/>
        </w:rPr>
      </w:pPr>
      <w:r>
        <w:rPr>
          <w:rFonts w:asciiTheme="majorHAnsi" w:hAnsiTheme="majorHAnsi"/>
          <w:sz w:val="18"/>
          <w:szCs w:val="18"/>
        </w:rPr>
        <w:t>October 23</w:t>
      </w:r>
      <w:r w:rsidRPr="00264A9C">
        <w:rPr>
          <w:rFonts w:asciiTheme="majorHAnsi" w:hAnsiTheme="majorHAnsi"/>
          <w:sz w:val="18"/>
          <w:szCs w:val="18"/>
          <w:vertAlign w:val="superscript"/>
        </w:rPr>
        <w:t>rd</w:t>
      </w:r>
      <w:r>
        <w:rPr>
          <w:rFonts w:asciiTheme="majorHAnsi" w:hAnsiTheme="majorHAnsi"/>
          <w:sz w:val="18"/>
          <w:szCs w:val="18"/>
        </w:rPr>
        <w:t>, 2019</w:t>
      </w:r>
      <w:r w:rsidR="00F033B6">
        <w:rPr>
          <w:rFonts w:asciiTheme="majorHAnsi" w:hAnsiTheme="majorHAnsi"/>
          <w:sz w:val="18"/>
          <w:szCs w:val="18"/>
        </w:rPr>
        <w:tab/>
      </w:r>
      <w:r w:rsidR="00F033B6">
        <w:rPr>
          <w:rFonts w:asciiTheme="majorHAnsi" w:hAnsiTheme="majorHAnsi"/>
          <w:sz w:val="18"/>
          <w:szCs w:val="18"/>
        </w:rPr>
        <w:tab/>
      </w:r>
      <w:r w:rsidR="00F033B6">
        <w:rPr>
          <w:rFonts w:asciiTheme="majorHAnsi" w:hAnsiTheme="majorHAnsi"/>
          <w:sz w:val="18"/>
          <w:szCs w:val="18"/>
        </w:rPr>
        <w:tab/>
        <w:t>Call 7:20pm</w:t>
      </w:r>
      <w:r w:rsidR="00F033B6">
        <w:rPr>
          <w:rFonts w:asciiTheme="majorHAnsi" w:hAnsiTheme="majorHAnsi"/>
          <w:sz w:val="18"/>
          <w:szCs w:val="18"/>
        </w:rPr>
        <w:tab/>
      </w:r>
      <w:r w:rsidR="00F033B6">
        <w:rPr>
          <w:rFonts w:asciiTheme="majorHAnsi" w:hAnsiTheme="majorHAnsi"/>
          <w:sz w:val="18"/>
          <w:szCs w:val="18"/>
        </w:rPr>
        <w:tab/>
        <w:t xml:space="preserve">McCain Aud. </w:t>
      </w:r>
      <w:r w:rsidR="00F033B6">
        <w:rPr>
          <w:rFonts w:asciiTheme="majorHAnsi" w:hAnsiTheme="majorHAnsi"/>
          <w:sz w:val="18"/>
          <w:szCs w:val="18"/>
        </w:rPr>
        <w:tab/>
      </w:r>
      <w:r w:rsidR="00F033B6">
        <w:rPr>
          <w:rFonts w:asciiTheme="majorHAnsi" w:hAnsiTheme="majorHAnsi"/>
          <w:sz w:val="18"/>
          <w:szCs w:val="18"/>
        </w:rPr>
        <w:tab/>
        <w:t>WE Concert Attendance</w:t>
      </w:r>
    </w:p>
    <w:p w14:paraId="0E93787E" w14:textId="7C75A103" w:rsidR="003E02D7" w:rsidRDefault="00264A9C" w:rsidP="009B1851">
      <w:pPr>
        <w:tabs>
          <w:tab w:val="left" w:pos="1980"/>
          <w:tab w:val="left" w:pos="2340"/>
        </w:tabs>
        <w:rPr>
          <w:rFonts w:asciiTheme="majorHAnsi" w:hAnsiTheme="majorHAnsi"/>
          <w:sz w:val="18"/>
          <w:szCs w:val="18"/>
        </w:rPr>
      </w:pPr>
      <w:r>
        <w:rPr>
          <w:rFonts w:asciiTheme="majorHAnsi" w:hAnsiTheme="majorHAnsi"/>
          <w:sz w:val="18"/>
          <w:szCs w:val="18"/>
        </w:rPr>
        <w:t>October 24</w:t>
      </w:r>
      <w:r w:rsidRPr="00264A9C">
        <w:rPr>
          <w:rFonts w:asciiTheme="majorHAnsi" w:hAnsiTheme="majorHAnsi"/>
          <w:sz w:val="18"/>
          <w:szCs w:val="18"/>
          <w:vertAlign w:val="superscript"/>
        </w:rPr>
        <w:t>th</w:t>
      </w:r>
      <w:r>
        <w:rPr>
          <w:rFonts w:asciiTheme="majorHAnsi" w:hAnsiTheme="majorHAnsi"/>
          <w:sz w:val="18"/>
          <w:szCs w:val="18"/>
        </w:rPr>
        <w:t>, 2019</w:t>
      </w:r>
      <w:r w:rsidR="003E02D7">
        <w:rPr>
          <w:rFonts w:asciiTheme="majorHAnsi" w:hAnsiTheme="majorHAnsi"/>
          <w:sz w:val="18"/>
          <w:szCs w:val="18"/>
        </w:rPr>
        <w:tab/>
      </w:r>
      <w:r w:rsidR="003E02D7">
        <w:rPr>
          <w:rFonts w:asciiTheme="majorHAnsi" w:hAnsiTheme="majorHAnsi"/>
          <w:sz w:val="18"/>
          <w:szCs w:val="18"/>
        </w:rPr>
        <w:tab/>
      </w:r>
      <w:r w:rsidR="003E02D7">
        <w:rPr>
          <w:rFonts w:asciiTheme="majorHAnsi" w:hAnsiTheme="majorHAnsi"/>
          <w:sz w:val="18"/>
          <w:szCs w:val="18"/>
        </w:rPr>
        <w:tab/>
        <w:t xml:space="preserve">Call </w:t>
      </w:r>
      <w:r w:rsidR="00F033B6">
        <w:rPr>
          <w:rFonts w:asciiTheme="majorHAnsi" w:hAnsiTheme="majorHAnsi"/>
          <w:sz w:val="18"/>
          <w:szCs w:val="18"/>
        </w:rPr>
        <w:t>TBA</w:t>
      </w:r>
      <w:r w:rsidR="00F033B6">
        <w:rPr>
          <w:rFonts w:asciiTheme="majorHAnsi" w:hAnsiTheme="majorHAnsi"/>
          <w:sz w:val="18"/>
          <w:szCs w:val="18"/>
        </w:rPr>
        <w:tab/>
      </w:r>
      <w:r w:rsidR="00F0007F">
        <w:rPr>
          <w:rFonts w:asciiTheme="majorHAnsi" w:hAnsiTheme="majorHAnsi"/>
          <w:sz w:val="18"/>
          <w:szCs w:val="18"/>
        </w:rPr>
        <w:tab/>
      </w:r>
      <w:r w:rsidR="003E02D7" w:rsidRPr="00EA5380">
        <w:rPr>
          <w:rFonts w:asciiTheme="majorHAnsi" w:hAnsiTheme="majorHAnsi"/>
          <w:sz w:val="18"/>
          <w:szCs w:val="18"/>
        </w:rPr>
        <w:tab/>
      </w:r>
      <w:r>
        <w:rPr>
          <w:rFonts w:asciiTheme="majorHAnsi" w:hAnsiTheme="majorHAnsi"/>
          <w:sz w:val="18"/>
          <w:szCs w:val="18"/>
        </w:rPr>
        <w:t>McCain Aud.</w:t>
      </w:r>
      <w:r>
        <w:rPr>
          <w:rFonts w:asciiTheme="majorHAnsi" w:hAnsiTheme="majorHAnsi"/>
          <w:sz w:val="18"/>
          <w:szCs w:val="18"/>
        </w:rPr>
        <w:tab/>
      </w:r>
      <w:r w:rsidR="003E02D7" w:rsidRPr="00EA5380">
        <w:rPr>
          <w:rFonts w:asciiTheme="majorHAnsi" w:hAnsiTheme="majorHAnsi"/>
          <w:sz w:val="18"/>
          <w:szCs w:val="18"/>
        </w:rPr>
        <w:tab/>
      </w:r>
      <w:r w:rsidR="000B3EC8">
        <w:rPr>
          <w:rFonts w:asciiTheme="majorHAnsi" w:hAnsiTheme="majorHAnsi"/>
          <w:sz w:val="18"/>
          <w:szCs w:val="18"/>
        </w:rPr>
        <w:t>CB</w:t>
      </w:r>
      <w:r>
        <w:rPr>
          <w:rFonts w:asciiTheme="majorHAnsi" w:hAnsiTheme="majorHAnsi"/>
          <w:sz w:val="18"/>
          <w:szCs w:val="18"/>
        </w:rPr>
        <w:t>/WS</w:t>
      </w:r>
      <w:r w:rsidR="000B3EC8" w:rsidRPr="00EA5380">
        <w:rPr>
          <w:rFonts w:asciiTheme="majorHAnsi" w:hAnsiTheme="majorHAnsi"/>
          <w:sz w:val="18"/>
          <w:szCs w:val="18"/>
        </w:rPr>
        <w:t xml:space="preserve"> Concert Performance </w:t>
      </w:r>
    </w:p>
    <w:p w14:paraId="47AEF457" w14:textId="4AF7DBCE" w:rsidR="00F033B6" w:rsidRDefault="00F033B6" w:rsidP="009B1851">
      <w:pPr>
        <w:tabs>
          <w:tab w:val="left" w:pos="1980"/>
          <w:tab w:val="left" w:pos="2340"/>
        </w:tabs>
        <w:rPr>
          <w:rFonts w:asciiTheme="majorHAnsi" w:hAnsiTheme="majorHAnsi"/>
          <w:sz w:val="18"/>
          <w:szCs w:val="18"/>
        </w:rPr>
      </w:pPr>
      <w:r>
        <w:rPr>
          <w:rFonts w:asciiTheme="majorHAnsi" w:hAnsiTheme="majorHAnsi"/>
          <w:sz w:val="18"/>
          <w:szCs w:val="18"/>
        </w:rPr>
        <w:t>December 4</w:t>
      </w:r>
      <w:r w:rsidRPr="00F033B6">
        <w:rPr>
          <w:rFonts w:asciiTheme="majorHAnsi" w:hAnsiTheme="majorHAnsi"/>
          <w:sz w:val="18"/>
          <w:szCs w:val="18"/>
          <w:vertAlign w:val="superscript"/>
        </w:rPr>
        <w:t>th</w:t>
      </w:r>
      <w:r>
        <w:rPr>
          <w:rFonts w:asciiTheme="majorHAnsi" w:hAnsiTheme="majorHAnsi"/>
          <w:sz w:val="18"/>
          <w:szCs w:val="18"/>
        </w:rPr>
        <w:t>, 2019</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Call 7:20pm</w:t>
      </w:r>
      <w:r>
        <w:rPr>
          <w:rFonts w:asciiTheme="majorHAnsi" w:hAnsiTheme="majorHAnsi"/>
          <w:sz w:val="18"/>
          <w:szCs w:val="18"/>
        </w:rPr>
        <w:tab/>
      </w:r>
      <w:r>
        <w:rPr>
          <w:rFonts w:asciiTheme="majorHAnsi" w:hAnsiTheme="majorHAnsi"/>
          <w:sz w:val="18"/>
          <w:szCs w:val="18"/>
        </w:rPr>
        <w:tab/>
        <w:t>McCain Aud.</w:t>
      </w:r>
      <w:r>
        <w:rPr>
          <w:rFonts w:asciiTheme="majorHAnsi" w:hAnsiTheme="majorHAnsi"/>
          <w:sz w:val="18"/>
          <w:szCs w:val="18"/>
        </w:rPr>
        <w:tab/>
      </w:r>
      <w:r>
        <w:rPr>
          <w:rFonts w:asciiTheme="majorHAnsi" w:hAnsiTheme="majorHAnsi"/>
          <w:sz w:val="18"/>
          <w:szCs w:val="18"/>
        </w:rPr>
        <w:tab/>
        <w:t xml:space="preserve">WE Concert Attendance </w:t>
      </w:r>
    </w:p>
    <w:p w14:paraId="4260B9A1" w14:textId="50609674" w:rsidR="009B1851" w:rsidRPr="00EA5380" w:rsidRDefault="00264A9C" w:rsidP="009B1851">
      <w:pPr>
        <w:tabs>
          <w:tab w:val="left" w:pos="1980"/>
          <w:tab w:val="left" w:pos="2340"/>
        </w:tabs>
        <w:rPr>
          <w:rFonts w:asciiTheme="majorHAnsi" w:hAnsiTheme="majorHAnsi"/>
          <w:sz w:val="18"/>
          <w:szCs w:val="18"/>
        </w:rPr>
      </w:pPr>
      <w:r>
        <w:rPr>
          <w:rFonts w:asciiTheme="majorHAnsi" w:hAnsiTheme="majorHAnsi"/>
          <w:sz w:val="18"/>
          <w:szCs w:val="18"/>
        </w:rPr>
        <w:t>December 5</w:t>
      </w:r>
      <w:r w:rsidRPr="00264A9C">
        <w:rPr>
          <w:rFonts w:asciiTheme="majorHAnsi" w:hAnsiTheme="majorHAnsi"/>
          <w:sz w:val="18"/>
          <w:szCs w:val="18"/>
          <w:vertAlign w:val="superscript"/>
        </w:rPr>
        <w:t>th</w:t>
      </w:r>
      <w:r>
        <w:rPr>
          <w:rFonts w:asciiTheme="majorHAnsi" w:hAnsiTheme="majorHAnsi"/>
          <w:sz w:val="18"/>
          <w:szCs w:val="18"/>
        </w:rPr>
        <w:t>, 2019</w:t>
      </w:r>
      <w:r w:rsidR="006000DF">
        <w:rPr>
          <w:rFonts w:asciiTheme="majorHAnsi" w:hAnsiTheme="majorHAnsi"/>
          <w:sz w:val="18"/>
          <w:szCs w:val="18"/>
        </w:rPr>
        <w:tab/>
      </w:r>
      <w:r w:rsidR="006000DF">
        <w:rPr>
          <w:rFonts w:asciiTheme="majorHAnsi" w:hAnsiTheme="majorHAnsi"/>
          <w:sz w:val="18"/>
          <w:szCs w:val="18"/>
        </w:rPr>
        <w:tab/>
      </w:r>
      <w:r w:rsidR="006000DF">
        <w:rPr>
          <w:rFonts w:asciiTheme="majorHAnsi" w:hAnsiTheme="majorHAnsi"/>
          <w:sz w:val="18"/>
          <w:szCs w:val="18"/>
        </w:rPr>
        <w:tab/>
        <w:t xml:space="preserve">Call </w:t>
      </w:r>
      <w:r w:rsidR="00F033B6">
        <w:rPr>
          <w:rFonts w:asciiTheme="majorHAnsi" w:hAnsiTheme="majorHAnsi"/>
          <w:sz w:val="18"/>
          <w:szCs w:val="18"/>
        </w:rPr>
        <w:t>TBA</w:t>
      </w:r>
      <w:r w:rsidR="00F033B6">
        <w:rPr>
          <w:rFonts w:asciiTheme="majorHAnsi" w:hAnsiTheme="majorHAnsi"/>
          <w:sz w:val="18"/>
          <w:szCs w:val="18"/>
        </w:rPr>
        <w:tab/>
      </w:r>
      <w:r w:rsidR="00B37498" w:rsidRPr="00EA5380">
        <w:rPr>
          <w:rFonts w:asciiTheme="majorHAnsi" w:hAnsiTheme="majorHAnsi"/>
          <w:sz w:val="18"/>
          <w:szCs w:val="18"/>
        </w:rPr>
        <w:tab/>
      </w:r>
      <w:r w:rsidR="00B37498" w:rsidRPr="00EA5380">
        <w:rPr>
          <w:rFonts w:asciiTheme="majorHAnsi" w:hAnsiTheme="majorHAnsi"/>
          <w:sz w:val="18"/>
          <w:szCs w:val="18"/>
        </w:rPr>
        <w:tab/>
        <w:t>McCain Aud.</w:t>
      </w:r>
      <w:r w:rsidR="00B37498" w:rsidRPr="00EA5380">
        <w:rPr>
          <w:rFonts w:asciiTheme="majorHAnsi" w:hAnsiTheme="majorHAnsi"/>
          <w:sz w:val="18"/>
          <w:szCs w:val="18"/>
        </w:rPr>
        <w:tab/>
      </w:r>
      <w:r w:rsidR="000B3EC8">
        <w:rPr>
          <w:rFonts w:asciiTheme="majorHAnsi" w:hAnsiTheme="majorHAnsi"/>
          <w:sz w:val="18"/>
          <w:szCs w:val="18"/>
        </w:rPr>
        <w:tab/>
      </w:r>
      <w:r>
        <w:rPr>
          <w:rFonts w:asciiTheme="majorHAnsi" w:hAnsiTheme="majorHAnsi"/>
          <w:sz w:val="18"/>
          <w:szCs w:val="18"/>
        </w:rPr>
        <w:t>CB</w:t>
      </w:r>
      <w:r w:rsidR="000B3EC8">
        <w:rPr>
          <w:rFonts w:asciiTheme="majorHAnsi" w:hAnsiTheme="majorHAnsi"/>
          <w:sz w:val="18"/>
          <w:szCs w:val="18"/>
        </w:rPr>
        <w:t>/WS</w:t>
      </w:r>
      <w:r w:rsidR="000B3EC8" w:rsidRPr="00EA5380">
        <w:rPr>
          <w:rFonts w:asciiTheme="majorHAnsi" w:hAnsiTheme="majorHAnsi"/>
          <w:sz w:val="18"/>
          <w:szCs w:val="18"/>
        </w:rPr>
        <w:t xml:space="preserve"> Concert </w:t>
      </w:r>
      <w:r>
        <w:rPr>
          <w:rFonts w:asciiTheme="majorHAnsi" w:hAnsiTheme="majorHAnsi"/>
          <w:sz w:val="18"/>
          <w:szCs w:val="18"/>
        </w:rPr>
        <w:t>Performance</w:t>
      </w:r>
    </w:p>
    <w:p w14:paraId="00963277" w14:textId="77777777" w:rsidR="00551628" w:rsidRDefault="00551628" w:rsidP="009B1851">
      <w:pPr>
        <w:pStyle w:val="PlainText"/>
        <w:ind w:left="0" w:firstLine="0"/>
        <w:rPr>
          <w:rFonts w:asciiTheme="majorHAnsi" w:hAnsiTheme="majorHAnsi"/>
          <w:sz w:val="18"/>
          <w:szCs w:val="18"/>
        </w:rPr>
      </w:pPr>
    </w:p>
    <w:p w14:paraId="1D1AAC6A" w14:textId="3C98DAB0" w:rsidR="00551628" w:rsidRPr="00551628" w:rsidRDefault="00551628" w:rsidP="00551628">
      <w:pPr>
        <w:pStyle w:val="PlainText"/>
        <w:rPr>
          <w:rFonts w:asciiTheme="majorHAnsi" w:hAnsiTheme="majorHAnsi"/>
          <w:sz w:val="18"/>
          <w:szCs w:val="18"/>
        </w:rPr>
      </w:pPr>
      <w:r w:rsidRPr="00EA5380">
        <w:rPr>
          <w:rFonts w:asciiTheme="majorHAnsi" w:hAnsiTheme="majorHAnsi"/>
          <w:b/>
          <w:sz w:val="18"/>
          <w:szCs w:val="18"/>
        </w:rPr>
        <w:t>Conceal Carry Policy:</w:t>
      </w:r>
      <w:r w:rsidRPr="00EA5380">
        <w:rPr>
          <w:rFonts w:asciiTheme="majorHAnsi" w:hAnsiTheme="majorHAnsi"/>
          <w:b/>
          <w:sz w:val="18"/>
          <w:szCs w:val="18"/>
        </w:rPr>
        <w:tab/>
      </w:r>
      <w:r w:rsidRPr="00EA5380">
        <w:rPr>
          <w:rFonts w:asciiTheme="majorHAnsi" w:hAnsiTheme="majorHAnsi"/>
          <w:iCs/>
          <w:sz w:val="18"/>
          <w:szCs w:val="18"/>
        </w:rPr>
        <w:t>In this class, students will be asked on a regular basis to participate in activities, such as engaging in group work, using the board, or performing in small and large ensembles. These activities may require students to either be separated from their bags or be prepared to keep their bags with them at all times during such activities. Therefore, no concealed weapons will be allowed in athletic or concert ensemble rehearsals and/or performances. Students are encouraged to take the online weapons policy education module (</w:t>
      </w:r>
      <w:hyperlink r:id="rId6" w:history="1">
        <w:r w:rsidRPr="00EA5380">
          <w:rPr>
            <w:rStyle w:val="Hyperlink"/>
            <w:rFonts w:asciiTheme="majorHAnsi" w:hAnsiTheme="majorHAnsi"/>
            <w:iCs/>
            <w:sz w:val="18"/>
            <w:szCs w:val="18"/>
          </w:rPr>
          <w:t>http://www.k-state.edu/police/weapons/index.html</w:t>
        </w:r>
      </w:hyperlink>
      <w:r w:rsidRPr="00EA5380">
        <w:rPr>
          <w:rFonts w:asciiTheme="majorHAnsi" w:hAnsiTheme="majorHAnsi"/>
          <w:iCs/>
          <w:sz w:val="18"/>
          <w:szCs w:val="18"/>
        </w:rPr>
        <w:t> ) to ensure they understand the requirements related to concealed carry.</w:t>
      </w:r>
      <w:r w:rsidRPr="00EA5380">
        <w:rPr>
          <w:rFonts w:asciiTheme="majorHAnsi" w:hAnsiTheme="majorHAnsi"/>
          <w:sz w:val="18"/>
          <w:szCs w:val="18"/>
        </w:rPr>
        <w:t xml:space="preserve"> </w:t>
      </w:r>
      <w:r w:rsidRPr="00EA5380">
        <w:rPr>
          <w:rFonts w:asciiTheme="majorHAnsi" w:hAnsiTheme="majorHAnsi"/>
          <w:iCs/>
          <w:sz w:val="18"/>
          <w:szCs w:val="18"/>
        </w:rPr>
        <w:t xml:space="preserve">This includes all travel, athletic events, concert performances, sectionals, and all </w:t>
      </w:r>
      <w:r>
        <w:rPr>
          <w:rFonts w:asciiTheme="majorHAnsi" w:hAnsiTheme="majorHAnsi"/>
          <w:iCs/>
          <w:sz w:val="18"/>
          <w:szCs w:val="18"/>
        </w:rPr>
        <w:t xml:space="preserve">rehearsals indoor and outdoor. </w:t>
      </w:r>
    </w:p>
    <w:sectPr w:rsidR="00551628" w:rsidRPr="00551628" w:rsidSect="00EA5380">
      <w:pgSz w:w="12240" w:h="15840"/>
      <w:pgMar w:top="432"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3945"/>
    <w:multiLevelType w:val="hybridMultilevel"/>
    <w:tmpl w:val="9370AE74"/>
    <w:lvl w:ilvl="0" w:tplc="F45AC060">
      <w:start w:val="1"/>
      <w:numFmt w:val="decimal"/>
      <w:lvlText w:val="%1."/>
      <w:lvlJc w:val="left"/>
      <w:pPr>
        <w:ind w:left="2540" w:hanging="38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6D90CF3"/>
    <w:multiLevelType w:val="hybridMultilevel"/>
    <w:tmpl w:val="F4C0FD50"/>
    <w:lvl w:ilvl="0" w:tplc="F45AC060">
      <w:start w:val="1"/>
      <w:numFmt w:val="decimal"/>
      <w:lvlText w:val="%1."/>
      <w:lvlJc w:val="left"/>
      <w:pPr>
        <w:ind w:left="25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hideSpellingErrors/>
  <w:hideGrammaticalErrors/>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1C"/>
    <w:rsid w:val="000A3CC4"/>
    <w:rsid w:val="000B3EC8"/>
    <w:rsid w:val="000E29E9"/>
    <w:rsid w:val="00180E10"/>
    <w:rsid w:val="0018112C"/>
    <w:rsid w:val="00195052"/>
    <w:rsid w:val="0022240D"/>
    <w:rsid w:val="00264A9C"/>
    <w:rsid w:val="0029684B"/>
    <w:rsid w:val="002B049D"/>
    <w:rsid w:val="00357B02"/>
    <w:rsid w:val="00364338"/>
    <w:rsid w:val="003668F5"/>
    <w:rsid w:val="00370FA4"/>
    <w:rsid w:val="003E02D7"/>
    <w:rsid w:val="003F1D76"/>
    <w:rsid w:val="004330F5"/>
    <w:rsid w:val="0044529F"/>
    <w:rsid w:val="00493559"/>
    <w:rsid w:val="004C17EA"/>
    <w:rsid w:val="004C49BF"/>
    <w:rsid w:val="004D4EBB"/>
    <w:rsid w:val="004F0B86"/>
    <w:rsid w:val="004F428E"/>
    <w:rsid w:val="00551628"/>
    <w:rsid w:val="006000DF"/>
    <w:rsid w:val="00651367"/>
    <w:rsid w:val="006A7B6F"/>
    <w:rsid w:val="00741409"/>
    <w:rsid w:val="007969B7"/>
    <w:rsid w:val="007D0CDB"/>
    <w:rsid w:val="0089285B"/>
    <w:rsid w:val="00905EEC"/>
    <w:rsid w:val="0092240F"/>
    <w:rsid w:val="009233A9"/>
    <w:rsid w:val="009532B4"/>
    <w:rsid w:val="00981ADF"/>
    <w:rsid w:val="009B1851"/>
    <w:rsid w:val="00A12759"/>
    <w:rsid w:val="00A46C8D"/>
    <w:rsid w:val="00A53761"/>
    <w:rsid w:val="00A9001C"/>
    <w:rsid w:val="00A9519D"/>
    <w:rsid w:val="00B37498"/>
    <w:rsid w:val="00B426F3"/>
    <w:rsid w:val="00B83B1B"/>
    <w:rsid w:val="00BA2308"/>
    <w:rsid w:val="00C154CA"/>
    <w:rsid w:val="00C34DF1"/>
    <w:rsid w:val="00CA4BC9"/>
    <w:rsid w:val="00D07950"/>
    <w:rsid w:val="00D643BA"/>
    <w:rsid w:val="00DD1BFA"/>
    <w:rsid w:val="00E02F09"/>
    <w:rsid w:val="00E718AC"/>
    <w:rsid w:val="00EA5380"/>
    <w:rsid w:val="00F0007F"/>
    <w:rsid w:val="00F033B6"/>
    <w:rsid w:val="00F623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3E01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2240F"/>
    <w:pPr>
      <w:ind w:left="2160" w:hanging="2160"/>
    </w:pPr>
    <w:rPr>
      <w:rFonts w:ascii="Times New Roman" w:eastAsia="Times New Roman" w:hAnsi="Times New Roman"/>
      <w:sz w:val="22"/>
    </w:rPr>
  </w:style>
  <w:style w:type="character" w:styleId="Hyperlink">
    <w:name w:val="Hyperlink"/>
    <w:basedOn w:val="DefaultParagraphFont"/>
    <w:uiPriority w:val="99"/>
    <w:unhideWhenUsed/>
    <w:rsid w:val="009B1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tate.edu/police/weapons/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0792-1151-E24B-9DBA-D2D5989F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BAND</vt:lpstr>
    </vt:vector>
  </TitlesOfParts>
  <Company>KSU Band</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BAND</dc:title>
  <dc:subject/>
  <dc:creator>KSU Band</dc:creator>
  <cp:keywords/>
  <cp:lastModifiedBy>Allegra Fisher</cp:lastModifiedBy>
  <cp:revision>2</cp:revision>
  <cp:lastPrinted>2019-09-04T15:45:00Z</cp:lastPrinted>
  <dcterms:created xsi:type="dcterms:W3CDTF">2019-09-04T15:45:00Z</dcterms:created>
  <dcterms:modified xsi:type="dcterms:W3CDTF">2019-09-04T15:45:00Z</dcterms:modified>
</cp:coreProperties>
</file>