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4F" w:rsidRDefault="0030294F" w:rsidP="0030294F">
      <w:pPr>
        <w:jc w:val="center"/>
        <w:rPr>
          <w:i/>
          <w:color w:val="auto"/>
          <w:sz w:val="24"/>
          <w:szCs w:val="24"/>
        </w:rPr>
      </w:pPr>
      <w:r>
        <w:rPr>
          <w:b/>
          <w:color w:val="auto"/>
          <w:sz w:val="28"/>
          <w:szCs w:val="28"/>
        </w:rPr>
        <w:t>Self-Evaluation Form</w:t>
      </w:r>
    </w:p>
    <w:p w:rsidR="0030294F" w:rsidRDefault="0030294F" w:rsidP="0030294F">
      <w:p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Student Name: ________________________________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Date__________________</w:t>
      </w:r>
    </w:p>
    <w:p w:rsidR="0030294F" w:rsidRDefault="0030294F" w:rsidP="0030294F">
      <w:pPr>
        <w:tabs>
          <w:tab w:val="left" w:pos="4080"/>
        </w:tabs>
        <w:rPr>
          <w:color w:val="auto"/>
        </w:rPr>
      </w:pPr>
    </w:p>
    <w:p w:rsidR="0030294F" w:rsidRDefault="0030294F" w:rsidP="0030294F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A82674">
        <w:rPr>
          <w:rFonts w:ascii="Times New Roman" w:hAnsi="Times New Roman"/>
          <w:i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Circle the descriptors that match your </w:t>
      </w:r>
      <w:r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  <w:t>harmonization and presentation. Then answer the three questions below.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2372"/>
        <w:gridCol w:w="2372"/>
        <w:gridCol w:w="2372"/>
        <w:gridCol w:w="2372"/>
      </w:tblGrid>
      <w:tr w:rsidR="0030294F" w:rsidTr="00A7327B">
        <w:trPr>
          <w:trHeight w:val="37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294F" w:rsidRDefault="0030294F" w:rsidP="00A7327B">
            <w:pPr>
              <w:widowControl w:val="0"/>
              <w:rPr>
                <w:b/>
                <w:color w:val="auto"/>
                <w14:ligatures w14:val="none"/>
              </w:rPr>
            </w:pPr>
            <w:r>
              <w:rPr>
                <w:b/>
                <w:color w:val="auto"/>
                <w14:ligatures w14:val="none"/>
              </w:rPr>
              <w:t> 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294F" w:rsidRDefault="0030294F" w:rsidP="00A7327B">
            <w:pPr>
              <w:widowControl w:val="0"/>
              <w:jc w:val="center"/>
              <w:rPr>
                <w:b/>
                <w:color w:val="auto"/>
                <w14:ligatures w14:val="none"/>
              </w:rPr>
            </w:pPr>
            <w:r>
              <w:rPr>
                <w:b/>
                <w:color w:val="auto"/>
                <w14:ligatures w14:val="none"/>
              </w:rPr>
              <w:t>Emerging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294F" w:rsidRDefault="0030294F" w:rsidP="00A7327B">
            <w:pPr>
              <w:widowControl w:val="0"/>
              <w:jc w:val="center"/>
              <w:rPr>
                <w:b/>
                <w:color w:val="auto"/>
                <w14:ligatures w14:val="none"/>
              </w:rPr>
            </w:pPr>
            <w:r>
              <w:rPr>
                <w:b/>
                <w:color w:val="auto"/>
                <w14:ligatures w14:val="none"/>
              </w:rPr>
              <w:t>Approaching Standard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294F" w:rsidRDefault="0030294F" w:rsidP="00A7327B">
            <w:pPr>
              <w:widowControl w:val="0"/>
              <w:jc w:val="center"/>
              <w:rPr>
                <w:b/>
                <w:color w:val="auto"/>
                <w14:ligatures w14:val="none"/>
              </w:rPr>
            </w:pPr>
            <w:r>
              <w:rPr>
                <w:b/>
                <w:color w:val="auto"/>
                <w14:ligatures w14:val="none"/>
              </w:rPr>
              <w:t>Meets Standard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0294F" w:rsidRDefault="0030294F" w:rsidP="00A7327B">
            <w:pPr>
              <w:widowControl w:val="0"/>
              <w:jc w:val="center"/>
              <w:rPr>
                <w:b/>
                <w:color w:val="auto"/>
                <w14:ligatures w14:val="none"/>
              </w:rPr>
            </w:pPr>
            <w:r>
              <w:rPr>
                <w:b/>
                <w:color w:val="auto"/>
                <w14:ligatures w14:val="none"/>
              </w:rPr>
              <w:t>Exceeds Standard</w:t>
            </w:r>
          </w:p>
        </w:tc>
      </w:tr>
      <w:tr w:rsidR="0030294F" w:rsidTr="00A7327B">
        <w:trPr>
          <w:trHeight w:val="115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294F" w:rsidRDefault="0030294F" w:rsidP="00A7327B">
            <w:pPr>
              <w:widowControl w:val="0"/>
              <w:spacing w:after="0" w:line="240" w:lineRule="auto"/>
              <w:rPr>
                <w:b/>
                <w:bCs/>
                <w:color w:val="auto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color w:val="auto"/>
                <w14:ligatures w14:val="none"/>
              </w:rPr>
              <w:t>Presentation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294F" w:rsidRDefault="0030294F" w:rsidP="00A7327B">
            <w:pPr>
              <w:widowControl w:val="0"/>
              <w:spacing w:line="240" w:lineRule="auto"/>
              <w:rPr>
                <w:color w:val="auto"/>
                <w14:ligatures w14:val="none"/>
              </w:rPr>
            </w:pPr>
            <w:r>
              <w:rPr>
                <w:color w:val="auto"/>
                <w14:ligatures w14:val="none"/>
              </w:rPr>
              <w:t xml:space="preserve">The presentation was generally not accurate and did not match the written harmonization.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294F" w:rsidRDefault="0030294F" w:rsidP="00A7327B">
            <w:pPr>
              <w:widowControl w:val="0"/>
              <w:spacing w:line="240" w:lineRule="auto"/>
              <w:rPr>
                <w:color w:val="auto"/>
                <w14:ligatures w14:val="none"/>
              </w:rPr>
            </w:pPr>
            <w:r>
              <w:rPr>
                <w:color w:val="auto"/>
                <w14:ligatures w14:val="none"/>
              </w:rPr>
              <w:t>The presentation was sometimes accurate and sometimes did not match the written harmonization.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294F" w:rsidRDefault="0030294F" w:rsidP="00A7327B">
            <w:pPr>
              <w:widowControl w:val="0"/>
              <w:spacing w:line="240" w:lineRule="auto"/>
              <w:rPr>
                <w:color w:val="auto"/>
                <w14:ligatures w14:val="none"/>
              </w:rPr>
            </w:pPr>
            <w:r>
              <w:rPr>
                <w:color w:val="auto"/>
                <w14:ligatures w14:val="none"/>
              </w:rPr>
              <w:t>The presentation was generally accurate and usually matched the written harmonization.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294F" w:rsidRDefault="0030294F" w:rsidP="00A7327B">
            <w:pPr>
              <w:widowControl w:val="0"/>
              <w:spacing w:line="240" w:lineRule="auto"/>
              <w:rPr>
                <w:color w:val="auto"/>
                <w14:ligatures w14:val="none"/>
              </w:rPr>
            </w:pPr>
            <w:r>
              <w:rPr>
                <w:color w:val="auto"/>
                <w14:ligatures w14:val="none"/>
              </w:rPr>
              <w:t>There were no noticeable errors in the either the accuracy of the presentation, and it exactly matched the written harmonization.</w:t>
            </w:r>
          </w:p>
        </w:tc>
      </w:tr>
      <w:tr w:rsidR="0030294F" w:rsidTr="00A7327B">
        <w:trPr>
          <w:trHeight w:val="1219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294F" w:rsidRDefault="0030294F" w:rsidP="00A7327B">
            <w:pPr>
              <w:widowControl w:val="0"/>
              <w:spacing w:after="0" w:line="240" w:lineRule="auto"/>
              <w:rPr>
                <w:b/>
                <w:bCs/>
                <w:color w:val="auto"/>
                <w14:ligatures w14:val="none"/>
              </w:rPr>
            </w:pPr>
            <w:r>
              <w:rPr>
                <w:b/>
                <w:bCs/>
                <w:color w:val="auto"/>
                <w14:ligatures w14:val="none"/>
              </w:rPr>
              <w:t>Melodic</w:t>
            </w:r>
          </w:p>
          <w:p w:rsidR="0030294F" w:rsidRDefault="0030294F" w:rsidP="00A7327B">
            <w:pPr>
              <w:widowControl w:val="0"/>
              <w:spacing w:after="0" w:line="240" w:lineRule="auto"/>
              <w:rPr>
                <w:b/>
                <w:bCs/>
                <w:color w:val="auto"/>
                <w14:ligatures w14:val="none"/>
              </w:rPr>
            </w:pPr>
            <w:r>
              <w:rPr>
                <w:b/>
                <w:bCs/>
                <w:color w:val="auto"/>
                <w14:ligatures w14:val="none"/>
              </w:rPr>
              <w:t>Interpretation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294F" w:rsidRDefault="0030294F" w:rsidP="00A7327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</w:rPr>
              <w:t>The chord choices and accompaniment pattern did not fit or support the melody.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294F" w:rsidRDefault="0030294F" w:rsidP="00A7327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</w:rPr>
              <w:t>The chord choices and accompaniment pattern sometimes fit or supported the melody.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294F" w:rsidRDefault="0030294F" w:rsidP="00A7327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</w:rPr>
              <w:t>The chord choices and accompaniment pattern usually fit and supported the melody.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294F" w:rsidRDefault="0030294F" w:rsidP="00A7327B">
            <w:pPr>
              <w:widowControl w:val="0"/>
              <w:spacing w:line="240" w:lineRule="auto"/>
              <w:rPr>
                <w:color w:val="auto"/>
                <w14:ligatures w14:val="none"/>
              </w:rPr>
            </w:pPr>
            <w:r>
              <w:rPr>
                <w:rFonts w:asciiTheme="minorHAnsi" w:hAnsiTheme="minorHAnsi"/>
                <w:color w:val="auto"/>
              </w:rPr>
              <w:t>The chord choices and accompaniment pattern nearly always fit and supported the melody.</w:t>
            </w:r>
          </w:p>
        </w:tc>
      </w:tr>
    </w:tbl>
    <w:p w:rsidR="0030294F" w:rsidRDefault="0030294F" w:rsidP="0030294F">
      <w:pPr>
        <w:tabs>
          <w:tab w:val="left" w:pos="4080"/>
        </w:tabs>
        <w:spacing w:line="240" w:lineRule="auto"/>
        <w:rPr>
          <w:i/>
          <w:color w:val="auto"/>
        </w:rPr>
      </w:pPr>
    </w:p>
    <w:p w:rsidR="0030294F" w:rsidRDefault="0030294F" w:rsidP="0030294F">
      <w:pPr>
        <w:pStyle w:val="ListParagraph"/>
        <w:numPr>
          <w:ilvl w:val="0"/>
          <w:numId w:val="3"/>
        </w:numPr>
        <w:tabs>
          <w:tab w:val="left" w:pos="4080"/>
        </w:tabs>
        <w:spacing w:after="120" w:line="283" w:lineRule="auto"/>
        <w:ind w:left="360" w:right="720"/>
      </w:pPr>
      <w:r>
        <w:t xml:space="preserve">Describe what you discovered about harmonizing a </w:t>
      </w:r>
      <w:r>
        <w:rPr>
          <w:rFonts w:ascii="Arial Narrow" w:hAnsi="Arial Narrow"/>
        </w:rPr>
        <w:t>melody.</w:t>
      </w:r>
    </w:p>
    <w:p w:rsidR="0030294F" w:rsidRDefault="0030294F" w:rsidP="0030294F">
      <w:pPr>
        <w:tabs>
          <w:tab w:val="left" w:pos="4080"/>
        </w:tabs>
        <w:ind w:right="720"/>
        <w:rPr>
          <w:color w:val="auto"/>
        </w:rPr>
      </w:pPr>
    </w:p>
    <w:p w:rsidR="0030294F" w:rsidRDefault="0030294F" w:rsidP="0030294F">
      <w:pPr>
        <w:tabs>
          <w:tab w:val="left" w:pos="4080"/>
        </w:tabs>
        <w:ind w:right="720"/>
        <w:rPr>
          <w:color w:val="auto"/>
        </w:rPr>
      </w:pPr>
    </w:p>
    <w:p w:rsidR="0030294F" w:rsidRDefault="0030294F" w:rsidP="0030294F">
      <w:pPr>
        <w:tabs>
          <w:tab w:val="left" w:pos="4080"/>
        </w:tabs>
        <w:ind w:right="720"/>
        <w:rPr>
          <w:color w:val="auto"/>
        </w:rPr>
      </w:pPr>
    </w:p>
    <w:p w:rsidR="0030294F" w:rsidRDefault="0030294F" w:rsidP="0030294F">
      <w:pPr>
        <w:tabs>
          <w:tab w:val="left" w:pos="4080"/>
        </w:tabs>
        <w:ind w:right="720"/>
        <w:rPr>
          <w:color w:val="auto"/>
        </w:rPr>
      </w:pPr>
    </w:p>
    <w:p w:rsidR="0030294F" w:rsidRDefault="0030294F" w:rsidP="0030294F">
      <w:pPr>
        <w:tabs>
          <w:tab w:val="left" w:pos="4080"/>
        </w:tabs>
        <w:ind w:right="720"/>
        <w:rPr>
          <w:color w:val="auto"/>
        </w:rPr>
      </w:pPr>
    </w:p>
    <w:p w:rsidR="0030294F" w:rsidRDefault="0030294F" w:rsidP="0030294F">
      <w:pPr>
        <w:pStyle w:val="ListParagraph"/>
        <w:numPr>
          <w:ilvl w:val="0"/>
          <w:numId w:val="3"/>
        </w:numPr>
        <w:tabs>
          <w:tab w:val="left" w:pos="4080"/>
        </w:tabs>
        <w:spacing w:after="120" w:line="283" w:lineRule="auto"/>
        <w:ind w:left="360" w:right="720"/>
      </w:pPr>
      <w:r>
        <w:rPr>
          <w:rFonts w:eastAsia="Times New Roman" w:cs="Times New Roman"/>
        </w:rPr>
        <w:t>Describe how your understanding of playing your instrument changed after harmonizing this melody</w:t>
      </w:r>
      <w:r>
        <w:t>.</w:t>
      </w:r>
    </w:p>
    <w:p w:rsidR="0030294F" w:rsidRDefault="0030294F" w:rsidP="0030294F">
      <w:pPr>
        <w:tabs>
          <w:tab w:val="left" w:pos="4080"/>
        </w:tabs>
        <w:ind w:right="720"/>
        <w:rPr>
          <w:color w:val="auto"/>
        </w:rPr>
      </w:pPr>
    </w:p>
    <w:p w:rsidR="0030294F" w:rsidRDefault="0030294F" w:rsidP="0030294F">
      <w:pPr>
        <w:tabs>
          <w:tab w:val="left" w:pos="4080"/>
        </w:tabs>
        <w:ind w:right="720"/>
        <w:rPr>
          <w:color w:val="auto"/>
        </w:rPr>
      </w:pPr>
    </w:p>
    <w:p w:rsidR="0030294F" w:rsidRDefault="0030294F" w:rsidP="0030294F">
      <w:pPr>
        <w:tabs>
          <w:tab w:val="left" w:pos="4080"/>
        </w:tabs>
        <w:ind w:right="720"/>
        <w:rPr>
          <w:color w:val="auto"/>
        </w:rPr>
      </w:pPr>
    </w:p>
    <w:p w:rsidR="0030294F" w:rsidRDefault="0030294F" w:rsidP="0030294F">
      <w:pPr>
        <w:tabs>
          <w:tab w:val="left" w:pos="4080"/>
        </w:tabs>
        <w:ind w:right="720"/>
        <w:rPr>
          <w:color w:val="auto"/>
          <w:sz w:val="24"/>
          <w:szCs w:val="24"/>
        </w:rPr>
      </w:pPr>
    </w:p>
    <w:p w:rsidR="0030294F" w:rsidRDefault="0030294F" w:rsidP="0030294F">
      <w:pPr>
        <w:tabs>
          <w:tab w:val="left" w:pos="4080"/>
        </w:tabs>
        <w:ind w:right="720"/>
        <w:rPr>
          <w:color w:val="auto"/>
          <w:sz w:val="24"/>
          <w:szCs w:val="24"/>
        </w:rPr>
      </w:pPr>
    </w:p>
    <w:p w:rsidR="0030294F" w:rsidRDefault="0030294F" w:rsidP="0030294F">
      <w:pPr>
        <w:numPr>
          <w:ilvl w:val="0"/>
          <w:numId w:val="3"/>
        </w:numPr>
        <w:tabs>
          <w:tab w:val="left" w:pos="4080"/>
        </w:tabs>
        <w:spacing w:line="283" w:lineRule="auto"/>
        <w:ind w:left="360" w:right="720"/>
        <w:contextualSpacing/>
        <w:rPr>
          <w:rFonts w:asciiTheme="minorHAnsi" w:eastAsia="Arial Unicode MS" w:hAnsiTheme="minorHAnsi" w:cs="Arial Unicode MS"/>
          <w:bCs/>
          <w:color w:val="auto"/>
          <w:kern w:val="0"/>
          <w:sz w:val="24"/>
          <w:szCs w:val="24"/>
          <w:bdr w:val="none" w:sz="0" w:space="0" w:color="auto" w:frame="1"/>
          <w:lang w:eastAsia="en-US"/>
          <w14:ligatures w14:val="none"/>
          <w14:cntxtAlts w14:val="0"/>
        </w:rPr>
      </w:pPr>
      <w:r>
        <w:rPr>
          <w:sz w:val="24"/>
          <w:szCs w:val="24"/>
        </w:rPr>
        <w:t xml:space="preserve">Explain how your understanding of chords and accompaniment patterns helped you achieve your musical goals. </w:t>
      </w:r>
    </w:p>
    <w:p w:rsidR="003E185C" w:rsidRPr="007D26FB" w:rsidRDefault="003E185C" w:rsidP="007D26FB">
      <w:bookmarkStart w:id="0" w:name="_GoBack"/>
      <w:bookmarkEnd w:id="0"/>
    </w:p>
    <w:sectPr w:rsidR="003E185C" w:rsidRPr="007D26FB" w:rsidSect="007D26FB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67" w:rsidRDefault="00FE0767">
      <w:pPr>
        <w:spacing w:after="0" w:line="240" w:lineRule="auto"/>
      </w:pPr>
      <w:r>
        <w:separator/>
      </w:r>
    </w:p>
  </w:endnote>
  <w:endnote w:type="continuationSeparator" w:id="0">
    <w:p w:rsidR="00FE0767" w:rsidRDefault="00FE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F2" w:rsidRDefault="007D26FB" w:rsidP="005204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CF2" w:rsidRDefault="00FE0767" w:rsidP="00255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F2" w:rsidRDefault="007D26FB" w:rsidP="005204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94F">
      <w:rPr>
        <w:rStyle w:val="PageNumber"/>
        <w:noProof/>
      </w:rPr>
      <w:t>1</w:t>
    </w:r>
    <w:r>
      <w:rPr>
        <w:rStyle w:val="PageNumber"/>
      </w:rPr>
      <w:fldChar w:fldCharType="end"/>
    </w:r>
  </w:p>
  <w:p w:rsidR="00734CF2" w:rsidRDefault="00FE0767" w:rsidP="00704B74">
    <w:pPr>
      <w:pStyle w:val="Header"/>
    </w:pPr>
    <w:sdt>
      <w:sdtPr>
        <w:id w:val="-221988887"/>
        <w:docPartObj>
          <w:docPartGallery w:val="Watermarks"/>
          <w:docPartUnique/>
        </w:docPartObj>
      </w:sdtPr>
      <w:sdtEndPr/>
      <w:sdtContent>
        <w:r w:rsidR="007D26FB" w:rsidRPr="00A12CEB">
          <w:rPr>
            <w:color w:val="ED7D31" w:themeColor="accent2"/>
          </w:rPr>
          <w:t>Model Cornerstone Assessment (updated November, 2015)</w:t>
        </w:r>
      </w:sdtContent>
    </w:sdt>
    <w:r w:rsidR="007D26FB">
      <w:tab/>
    </w:r>
    <w:r w:rsidR="007D26FB" w:rsidRPr="00A12CEB">
      <w:rPr>
        <w:color w:val="ED7D31" w:themeColor="accent2"/>
      </w:rPr>
      <w:t>Harmonizing: Proficient</w:t>
    </w:r>
    <w:r w:rsidR="007D26FB">
      <w:tab/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67" w:rsidRDefault="00FE0767">
      <w:pPr>
        <w:spacing w:after="0" w:line="240" w:lineRule="auto"/>
      </w:pPr>
      <w:r>
        <w:separator/>
      </w:r>
    </w:p>
  </w:footnote>
  <w:footnote w:type="continuationSeparator" w:id="0">
    <w:p w:rsidR="00FE0767" w:rsidRDefault="00FE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952"/>
    <w:multiLevelType w:val="hybridMultilevel"/>
    <w:tmpl w:val="65D2B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93991"/>
    <w:multiLevelType w:val="hybridMultilevel"/>
    <w:tmpl w:val="38208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60"/>
    <w:rsid w:val="002F2560"/>
    <w:rsid w:val="0030294F"/>
    <w:rsid w:val="003E185C"/>
    <w:rsid w:val="007D26FB"/>
    <w:rsid w:val="008E0221"/>
    <w:rsid w:val="00CF7F4F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EF82F-8F1B-44A0-9071-976651BC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5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560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F7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8E022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7D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FB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D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FB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7D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2016-09-01T13:34:00Z</dcterms:created>
  <dcterms:modified xsi:type="dcterms:W3CDTF">2016-09-01T13:34:00Z</dcterms:modified>
</cp:coreProperties>
</file>