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857" w:rsidRPr="000526B0" w:rsidRDefault="00CC0857" w:rsidP="00CC0857">
      <w:pPr>
        <w:pStyle w:val="BodyA"/>
        <w:spacing w:before="60"/>
        <w:jc w:val="center"/>
        <w:rPr>
          <w:rFonts w:ascii="Arial Bold"/>
          <w:b/>
          <w:color w:val="auto"/>
        </w:rPr>
      </w:pPr>
      <w:bookmarkStart w:id="0" w:name="Composition_Presentation_Scoring_Device"/>
      <w:bookmarkStart w:id="1" w:name="Harmonization_PresentationScoring_Device"/>
      <w:r w:rsidRPr="000526B0">
        <w:rPr>
          <w:rFonts w:ascii="Arial Bold"/>
          <w:b/>
          <w:color w:val="auto"/>
        </w:rPr>
        <w:t>Harmonization Presentation Scoring Device</w:t>
      </w:r>
      <w:bookmarkEnd w:id="0"/>
      <w:bookmarkEnd w:id="1"/>
    </w:p>
    <w:p w:rsidR="00CC0857" w:rsidRPr="000526B0" w:rsidRDefault="00CC0857" w:rsidP="00CC0857">
      <w:pPr>
        <w:pStyle w:val="BodyA"/>
        <w:spacing w:before="60"/>
        <w:jc w:val="center"/>
        <w:rPr>
          <w:rFonts w:ascii="Arial Bold"/>
          <w:color w:val="auto"/>
        </w:rPr>
      </w:pPr>
    </w:p>
    <w:tbl>
      <w:tblPr>
        <w:tblStyle w:val="TableGrid"/>
        <w:tblW w:w="498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307"/>
        <w:gridCol w:w="1413"/>
        <w:gridCol w:w="7"/>
        <w:gridCol w:w="1491"/>
        <w:gridCol w:w="6"/>
        <w:gridCol w:w="1497"/>
        <w:gridCol w:w="1497"/>
        <w:gridCol w:w="9"/>
        <w:gridCol w:w="2093"/>
      </w:tblGrid>
      <w:tr w:rsidR="00CC0857" w:rsidRPr="000526B0" w:rsidTr="00057762">
        <w:trPr>
          <w:trHeight w:val="404"/>
        </w:trPr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CC0857" w:rsidRPr="000526B0" w:rsidRDefault="00CC0857" w:rsidP="0005776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Achievement</w:t>
            </w:r>
            <w:r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Category</w:t>
            </w:r>
            <w:bookmarkStart w:id="2" w:name="_GoBack"/>
            <w:bookmarkEnd w:id="2"/>
          </w:p>
        </w:tc>
        <w:tc>
          <w:tcPr>
            <w:tcW w:w="762" w:type="pct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CC0857" w:rsidRPr="000526B0" w:rsidRDefault="00CC0857" w:rsidP="00057762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526B0">
              <w:rPr>
                <w:rFonts w:asciiTheme="minorHAnsi" w:hAnsiTheme="minorHAnsi"/>
                <w:color w:val="auto"/>
                <w:sz w:val="16"/>
                <w:szCs w:val="16"/>
              </w:rPr>
              <w:t>Level 1</w:t>
            </w:r>
          </w:p>
          <w:p w:rsidR="00CC0857" w:rsidRPr="000526B0" w:rsidRDefault="00CC0857" w:rsidP="00057762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526B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Emerging </w:t>
            </w:r>
          </w:p>
          <w:p w:rsidR="00CC0857" w:rsidRPr="000526B0" w:rsidRDefault="00CC0857" w:rsidP="00057762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0857" w:rsidRPr="000526B0" w:rsidRDefault="00CC0857" w:rsidP="00057762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526B0">
              <w:rPr>
                <w:rFonts w:asciiTheme="minorHAnsi" w:hAnsiTheme="minorHAnsi"/>
                <w:color w:val="auto"/>
                <w:sz w:val="16"/>
                <w:szCs w:val="16"/>
              </w:rPr>
              <w:t>Level 2</w:t>
            </w:r>
          </w:p>
          <w:p w:rsidR="00CC0857" w:rsidRPr="000526B0" w:rsidRDefault="00CC0857" w:rsidP="00057762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526B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Approaches </w:t>
            </w:r>
            <w:r>
              <w:rPr>
                <w:rFonts w:asciiTheme="minorHAnsi" w:hAnsiTheme="minorHAnsi"/>
                <w:color w:val="auto"/>
                <w:sz w:val="16"/>
                <w:szCs w:val="16"/>
              </w:rPr>
              <w:t>Criterion</w:t>
            </w:r>
          </w:p>
          <w:p w:rsidR="00CC0857" w:rsidRPr="000526B0" w:rsidRDefault="00CC0857" w:rsidP="00057762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526B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CC0857" w:rsidRPr="000526B0" w:rsidRDefault="00CC0857" w:rsidP="000577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0526B0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Level 3</w:t>
            </w:r>
          </w:p>
          <w:p w:rsidR="00CC0857" w:rsidRPr="000526B0" w:rsidRDefault="00CC0857" w:rsidP="0005776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0526B0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Meets </w:t>
            </w:r>
            <w:r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Criterion</w:t>
            </w:r>
          </w:p>
          <w:p w:rsidR="00CC0857" w:rsidRPr="000526B0" w:rsidRDefault="00CC0857" w:rsidP="00057762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323E4F" w:themeFill="text2" w:themeFillShade="BF"/>
          </w:tcPr>
          <w:p w:rsidR="00CC0857" w:rsidRPr="000526B0" w:rsidRDefault="00CC0857" w:rsidP="00057762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526B0">
              <w:rPr>
                <w:rFonts w:asciiTheme="minorHAnsi" w:hAnsiTheme="minorHAnsi"/>
                <w:color w:val="auto"/>
                <w:sz w:val="16"/>
                <w:szCs w:val="16"/>
              </w:rPr>
              <w:t>Level 4</w:t>
            </w:r>
          </w:p>
          <w:p w:rsidR="00CC0857" w:rsidRPr="000526B0" w:rsidRDefault="00CC0857" w:rsidP="00057762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526B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Exceeds </w:t>
            </w:r>
            <w:r>
              <w:rPr>
                <w:rFonts w:asciiTheme="minorHAnsi" w:hAnsiTheme="minorHAnsi"/>
                <w:color w:val="auto"/>
                <w:sz w:val="16"/>
                <w:szCs w:val="16"/>
              </w:rPr>
              <w:t>Criterion</w:t>
            </w:r>
          </w:p>
          <w:p w:rsidR="00CC0857" w:rsidRPr="000526B0" w:rsidRDefault="00CC0857" w:rsidP="00057762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28" w:type="pct"/>
            <w:gridSpan w:val="2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CC0857" w:rsidRPr="000526B0" w:rsidRDefault="00CC0857" w:rsidP="0005776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0526B0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 xml:space="preserve">Performance </w:t>
            </w:r>
          </w:p>
          <w:p w:rsidR="00CC0857" w:rsidRPr="000526B0" w:rsidRDefault="00CC0857" w:rsidP="0005776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0526B0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Standards</w:t>
            </w:r>
          </w:p>
          <w:p w:rsidR="00CC0857" w:rsidRPr="000526B0" w:rsidRDefault="00CC0857" w:rsidP="0005776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</w:p>
        </w:tc>
      </w:tr>
      <w:tr w:rsidR="00CC0857" w:rsidRPr="000526B0" w:rsidTr="00057762">
        <w:trPr>
          <w:trHeight w:val="35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CC0857" w:rsidRPr="000526B0" w:rsidRDefault="00CC0857" w:rsidP="00057762">
            <w:pPr>
              <w:pStyle w:val="Normal1"/>
              <w:ind w:right="-290"/>
              <w:contextualSpacing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Arial"/>
                <w:b/>
                <w:color w:val="auto"/>
                <w:sz w:val="20"/>
                <w:szCs w:val="16"/>
              </w:rPr>
              <w:t>Perform/</w:t>
            </w:r>
            <w:r w:rsidRPr="000526B0">
              <w:rPr>
                <w:rFonts w:asciiTheme="minorHAnsi" w:hAnsiTheme="minorHAnsi" w:cs="Arial"/>
                <w:b/>
                <w:color w:val="auto"/>
                <w:sz w:val="20"/>
                <w:szCs w:val="16"/>
              </w:rPr>
              <w:t>Present:</w:t>
            </w:r>
            <w:proofErr w:type="gramEnd"/>
            <w:r w:rsidRPr="000526B0">
              <w:rPr>
                <w:rFonts w:asciiTheme="minorHAnsi" w:hAnsiTheme="minorHAnsi" w:cs="Arial"/>
                <w:b/>
                <w:color w:val="auto"/>
                <w:sz w:val="20"/>
                <w:szCs w:val="16"/>
              </w:rPr>
              <w:t xml:space="preserve">  </w:t>
            </w:r>
            <w:r w:rsidRPr="000526B0">
              <w:rPr>
                <w:rFonts w:asciiTheme="minorHAnsi" w:hAnsiTheme="minorHAnsi" w:cs="Arial"/>
                <w:color w:val="auto"/>
                <w:sz w:val="20"/>
                <w:szCs w:val="16"/>
              </w:rPr>
              <w:t>Share creative musical work that demonstrates craftsmanship and exhibits originality</w:t>
            </w:r>
            <w:r w:rsidRPr="000526B0">
              <w:rPr>
                <w:rFonts w:asciiTheme="minorHAnsi" w:hAnsiTheme="minorHAnsi"/>
                <w:color w:val="auto"/>
                <w:sz w:val="20"/>
                <w:szCs w:val="16"/>
              </w:rPr>
              <w:t>.</w:t>
            </w:r>
          </w:p>
        </w:tc>
      </w:tr>
      <w:tr w:rsidR="00CC0857" w:rsidRPr="000526B0" w:rsidTr="00057762">
        <w:trPr>
          <w:trHeight w:val="1169"/>
        </w:trPr>
        <w:tc>
          <w:tcPr>
            <w:tcW w:w="701" w:type="pct"/>
          </w:tcPr>
          <w:p w:rsidR="00CC0857" w:rsidRPr="00812BC5" w:rsidRDefault="00CC0857" w:rsidP="00057762">
            <w:pPr>
              <w:widowControl w:val="0"/>
              <w:spacing w:after="0" w:line="240" w:lineRule="auto"/>
              <w:rPr>
                <w:rFonts w:ascii="Arial Narrow" w:hAnsi="Arial Narrow"/>
                <w:b/>
                <w:bCs/>
                <w:color w:val="auto"/>
                <w14:ligatures w14:val="none"/>
              </w:rPr>
            </w:pPr>
            <w:r w:rsidRPr="00812BC5">
              <w:rPr>
                <w:rFonts w:ascii="Arial Narrow" w:hAnsi="Arial Narrow"/>
                <w:b/>
                <w:bCs/>
                <w:color w:val="auto"/>
                <w14:ligatures w14:val="none"/>
              </w:rPr>
              <w:t>Recognition of Notation</w:t>
            </w:r>
          </w:p>
          <w:p w:rsidR="00CC0857" w:rsidRPr="00CB58F4" w:rsidRDefault="00CC0857" w:rsidP="00057762">
            <w:pPr>
              <w:widowControl w:val="0"/>
              <w:spacing w:after="0" w:line="240" w:lineRule="auto"/>
              <w:rPr>
                <w:rFonts w:asciiTheme="minorHAnsi" w:hAnsiTheme="minorHAnsi"/>
                <w:bCs/>
                <w:i/>
                <w:color w:val="auto"/>
                <w14:ligatures w14:val="none"/>
              </w:rPr>
            </w:pPr>
            <w:r w:rsidRPr="00CB58F4">
              <w:rPr>
                <w:rFonts w:asciiTheme="minorHAnsi" w:hAnsiTheme="minorHAnsi"/>
                <w:bCs/>
                <w:i/>
                <w:color w:val="auto"/>
                <w14:ligatures w14:val="none"/>
              </w:rPr>
              <w:t>(scoring the Presentation Preparation Worksheet)</w:t>
            </w:r>
          </w:p>
        </w:tc>
        <w:tc>
          <w:tcPr>
            <w:tcW w:w="758" w:type="pct"/>
            <w:shd w:val="clear" w:color="auto" w:fill="auto"/>
          </w:tcPr>
          <w:p w:rsidR="00CC0857" w:rsidRPr="00D52C9B" w:rsidRDefault="00CC0857" w:rsidP="00057762">
            <w:pPr>
              <w:pStyle w:val="Normal1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52C9B">
              <w:rPr>
                <w:rFonts w:ascii="Arial Narrow" w:eastAsiaTheme="minorEastAsia" w:hAnsi="Arial Narrow" w:cs="Arial"/>
                <w:color w:val="auto"/>
                <w:sz w:val="20"/>
                <w:szCs w:val="20"/>
              </w:rPr>
              <w:t>Notation was not legible and / or did not use a consistent notation system;</w:t>
            </w:r>
            <w:r w:rsidRPr="00D52C9B">
              <w:rPr>
                <w:rFonts w:ascii="Arial Narrow" w:eastAsiaTheme="minorEastAsia" w:hAnsi="Arial Narrow"/>
                <w:color w:val="auto"/>
                <w:sz w:val="20"/>
                <w:szCs w:val="20"/>
              </w:rPr>
              <w:t xml:space="preserve"> </w:t>
            </w:r>
            <w:r w:rsidRPr="00D52C9B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included no indications </w:t>
            </w:r>
            <w:proofErr w:type="gramStart"/>
            <w:r w:rsidRPr="00D52C9B">
              <w:rPr>
                <w:rFonts w:ascii="Arial Narrow" w:hAnsi="Arial Narrow" w:cs="Arial"/>
                <w:color w:val="auto"/>
                <w:sz w:val="20"/>
                <w:szCs w:val="20"/>
              </w:rPr>
              <w:t>of  musical</w:t>
            </w:r>
            <w:proofErr w:type="gramEnd"/>
            <w:r w:rsidRPr="00D52C9B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elements.</w:t>
            </w:r>
          </w:p>
        </w:tc>
        <w:tc>
          <w:tcPr>
            <w:tcW w:w="804" w:type="pct"/>
            <w:gridSpan w:val="2"/>
            <w:shd w:val="clear" w:color="auto" w:fill="auto"/>
          </w:tcPr>
          <w:p w:rsidR="00CC0857" w:rsidRPr="00D52C9B" w:rsidRDefault="00CC0857" w:rsidP="00057762">
            <w:pPr>
              <w:pStyle w:val="Normal1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52C9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Notation was partially legible and / or </w:t>
            </w:r>
            <w:proofErr w:type="gramStart"/>
            <w:r w:rsidRPr="00D52C9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was inconsistently notated</w:t>
            </w:r>
            <w:proofErr w:type="gramEnd"/>
            <w:r w:rsidRPr="00D52C9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; included no indications of musical elements.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CC0857" w:rsidRPr="00D52C9B" w:rsidRDefault="00CC0857" w:rsidP="00057762">
            <w:pPr>
              <w:pStyle w:val="Normal1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52C9B">
              <w:rPr>
                <w:rFonts w:ascii="Arial Narrow" w:hAnsi="Arial Narrow" w:cs="Arial"/>
                <w:sz w:val="20"/>
                <w:szCs w:val="20"/>
              </w:rPr>
              <w:t>Notation was mostly legible</w:t>
            </w:r>
            <w:r w:rsidRPr="00D52C9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52C9B">
              <w:rPr>
                <w:rFonts w:ascii="Arial Narrow" w:hAnsi="Arial Narrow" w:cs="Arial"/>
                <w:sz w:val="20"/>
                <w:szCs w:val="20"/>
              </w:rPr>
              <w:t>and used a</w:t>
            </w:r>
            <w:r w:rsidRPr="00D52C9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52C9B">
              <w:rPr>
                <w:rFonts w:ascii="Arial Narrow" w:hAnsi="Arial Narrow" w:cs="Arial"/>
                <w:sz w:val="20"/>
                <w:szCs w:val="20"/>
              </w:rPr>
              <w:t xml:space="preserve">consistent notation </w:t>
            </w:r>
            <w:r w:rsidRPr="00D52C9B">
              <w:rPr>
                <w:rFonts w:ascii="Arial Narrow" w:eastAsia="Times New Roman" w:hAnsi="Arial Narrow" w:cs="Arial"/>
                <w:sz w:val="20"/>
                <w:szCs w:val="20"/>
              </w:rPr>
              <w:t xml:space="preserve">system; </w:t>
            </w:r>
            <w:proofErr w:type="gramStart"/>
            <w:r w:rsidRPr="00D52C9B">
              <w:rPr>
                <w:rFonts w:ascii="Arial Narrow" w:eastAsia="Times New Roman" w:hAnsi="Arial Narrow" w:cs="Arial"/>
                <w:sz w:val="20"/>
                <w:szCs w:val="20"/>
              </w:rPr>
              <w:t>included  some</w:t>
            </w:r>
            <w:proofErr w:type="gramEnd"/>
            <w:r w:rsidRPr="00D52C9B">
              <w:rPr>
                <w:rFonts w:ascii="Arial Narrow" w:eastAsia="Times New Roman" w:hAnsi="Arial Narrow" w:cs="Arial"/>
                <w:sz w:val="20"/>
                <w:szCs w:val="20"/>
              </w:rPr>
              <w:t xml:space="preserve"> indications of musical elements.</w:t>
            </w:r>
          </w:p>
        </w:tc>
        <w:tc>
          <w:tcPr>
            <w:tcW w:w="808" w:type="pct"/>
            <w:gridSpan w:val="2"/>
            <w:shd w:val="clear" w:color="auto" w:fill="auto"/>
          </w:tcPr>
          <w:p w:rsidR="00CC0857" w:rsidRPr="00D52C9B" w:rsidRDefault="00CC0857" w:rsidP="00057762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D52C9B">
              <w:rPr>
                <w:rFonts w:ascii="Arial Narrow" w:eastAsiaTheme="minorEastAsia" w:hAnsi="Arial Narrow" w:cs="Arial"/>
                <w:color w:val="auto"/>
                <w:kern w:val="0"/>
                <w:lang w:eastAsia="en-US"/>
                <w14:ligatures w14:val="none"/>
                <w14:cntxtAlts w14:val="0"/>
              </w:rPr>
              <w:t>Notation was</w:t>
            </w:r>
            <w:r w:rsidRPr="00D52C9B">
              <w:rPr>
                <w:rFonts w:ascii="Arial Narrow" w:eastAsiaTheme="minorEastAsia" w:hAnsi="Arial Narrow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 </w:t>
            </w:r>
            <w:r w:rsidRPr="00D52C9B">
              <w:rPr>
                <w:rFonts w:ascii="Arial Narrow" w:eastAsiaTheme="minorEastAsia" w:hAnsi="Arial Narrow" w:cs="Arial"/>
                <w:color w:val="auto"/>
                <w:kern w:val="0"/>
                <w:lang w:eastAsia="en-US"/>
                <w14:ligatures w14:val="none"/>
                <w14:cntxtAlts w14:val="0"/>
              </w:rPr>
              <w:t>legible,</w:t>
            </w:r>
            <w:r w:rsidRPr="00D52C9B">
              <w:rPr>
                <w:rFonts w:ascii="Arial Narrow" w:eastAsiaTheme="minorEastAsia" w:hAnsi="Arial Narrow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 </w:t>
            </w:r>
            <w:r w:rsidRPr="00D52C9B">
              <w:rPr>
                <w:rFonts w:ascii="Arial Narrow" w:eastAsiaTheme="minorEastAsia" w:hAnsi="Arial Narrow" w:cs="Arial"/>
                <w:color w:val="auto"/>
                <w:kern w:val="0"/>
                <w:lang w:eastAsia="en-US"/>
                <w14:ligatures w14:val="none"/>
                <w14:cntxtAlts w14:val="0"/>
              </w:rPr>
              <w:t>used a consistent</w:t>
            </w:r>
            <w:r w:rsidRPr="00D52C9B">
              <w:rPr>
                <w:rFonts w:ascii="Arial Narrow" w:eastAsiaTheme="minorEastAsia" w:hAnsi="Arial Narrow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 </w:t>
            </w:r>
            <w:r w:rsidRPr="00D52C9B">
              <w:rPr>
                <w:rFonts w:ascii="Arial Narrow" w:hAnsi="Arial Narrow" w:cs="Arial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notation system; included </w:t>
            </w:r>
            <w:proofErr w:type="gramStart"/>
            <w:r w:rsidRPr="00D52C9B">
              <w:rPr>
                <w:rFonts w:ascii="Arial Narrow" w:hAnsi="Arial Narrow" w:cs="Arial"/>
                <w:color w:val="auto"/>
                <w:kern w:val="0"/>
                <w:lang w:eastAsia="en-US"/>
                <w14:ligatures w14:val="none"/>
                <w14:cntxtAlts w14:val="0"/>
              </w:rPr>
              <w:t>many  indications</w:t>
            </w:r>
            <w:proofErr w:type="gramEnd"/>
            <w:r w:rsidRPr="00D52C9B">
              <w:rPr>
                <w:rFonts w:ascii="Arial Narrow" w:hAnsi="Arial Narrow" w:cs="Arial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 of musical elements.</w:t>
            </w:r>
          </w:p>
        </w:tc>
        <w:tc>
          <w:tcPr>
            <w:tcW w:w="1123" w:type="pct"/>
            <w:vMerge w:val="restart"/>
            <w:vAlign w:val="center"/>
          </w:tcPr>
          <w:p w:rsidR="00CC0857" w:rsidRDefault="00CC0857" w:rsidP="0005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color w:val="auto"/>
                <w:kern w:val="0"/>
                <w:sz w:val="16"/>
                <w:szCs w:val="22"/>
                <w14:ligatures w14:val="none"/>
                <w14:cntxtAlts w14:val="0"/>
              </w:rPr>
            </w:pPr>
            <w:r w:rsidRPr="00C44826">
              <w:rPr>
                <w:rFonts w:ascii="Arial Narrow" w:eastAsia="MS Mincho" w:hAnsi="Arial Narrow" w:cs="Arial Narrow"/>
                <w:b/>
                <w:sz w:val="16"/>
                <w:szCs w:val="22"/>
                <w:lang w:eastAsia="en-US"/>
              </w:rPr>
              <w:t>MU</w:t>
            </w:r>
            <w:proofErr w:type="gramStart"/>
            <w:r w:rsidRPr="00C44826">
              <w:rPr>
                <w:rFonts w:ascii="Arial Narrow" w:eastAsia="MS Mincho" w:hAnsi="Arial Narrow" w:cs="Arial Narrow"/>
                <w:b/>
                <w:sz w:val="16"/>
                <w:szCs w:val="22"/>
                <w:lang w:eastAsia="en-US"/>
              </w:rPr>
              <w:t>:Cr3.2.H.Ia</w:t>
            </w:r>
            <w:proofErr w:type="gramEnd"/>
            <w:r w:rsidRPr="00C44826">
              <w:rPr>
                <w:rFonts w:ascii="Arial Narrow" w:hAnsi="Arial Narrow"/>
                <w:sz w:val="16"/>
                <w:szCs w:val="22"/>
              </w:rPr>
              <w:t xml:space="preserve">  </w:t>
            </w:r>
            <w:r w:rsidRPr="00C44826">
              <w:rPr>
                <w:rFonts w:ascii="Arial Narrow" w:hAnsi="Arial Narrow" w:cs="Arial Narrow"/>
                <w:b/>
                <w:color w:val="FF0000"/>
                <w:sz w:val="16"/>
                <w:szCs w:val="22"/>
                <w:lang w:eastAsia="en-US"/>
              </w:rPr>
              <w:t>Perform</w:t>
            </w:r>
            <w:r w:rsidRPr="00C44826">
              <w:rPr>
                <w:rFonts w:ascii="Arial Narrow" w:hAnsi="Arial Narrow" w:cs="Arial Narrow"/>
                <w:sz w:val="16"/>
                <w:szCs w:val="22"/>
                <w:lang w:eastAsia="en-US"/>
              </w:rPr>
              <w:t xml:space="preserve"> final versions of </w:t>
            </w:r>
            <w:r w:rsidRPr="00C44826">
              <w:rPr>
                <w:rFonts w:ascii="Arial Narrow" w:hAnsi="Arial Narrow"/>
                <w:b/>
                <w:i/>
                <w:color w:val="FF0000"/>
                <w:sz w:val="16"/>
                <w:szCs w:val="22"/>
              </w:rPr>
              <w:t>improvisations</w:t>
            </w:r>
            <w:r w:rsidRPr="00C44826">
              <w:rPr>
                <w:rFonts w:ascii="Arial Narrow" w:hAnsi="Arial Narrow"/>
                <w:i/>
                <w:sz w:val="16"/>
                <w:szCs w:val="22"/>
              </w:rPr>
              <w:t xml:space="preserve">, </w:t>
            </w:r>
            <w:r w:rsidRPr="00C44826">
              <w:rPr>
                <w:rFonts w:ascii="Arial Narrow" w:hAnsi="Arial Narrow"/>
                <w:b/>
                <w:i/>
                <w:color w:val="FF0000"/>
                <w:sz w:val="16"/>
                <w:szCs w:val="22"/>
              </w:rPr>
              <w:t>compositions</w:t>
            </w:r>
            <w:r w:rsidRPr="00C44826">
              <w:rPr>
                <w:rFonts w:ascii="Arial Narrow" w:hAnsi="Arial Narrow"/>
                <w:b/>
                <w:color w:val="FF0000"/>
                <w:sz w:val="16"/>
                <w:szCs w:val="22"/>
              </w:rPr>
              <w:t xml:space="preserve"> </w:t>
            </w:r>
            <w:r w:rsidRPr="00C44826">
              <w:rPr>
                <w:rFonts w:ascii="Arial Narrow" w:hAnsi="Arial Narrow"/>
                <w:sz w:val="16"/>
                <w:szCs w:val="22"/>
              </w:rPr>
              <w:t>(</w:t>
            </w:r>
            <w:r w:rsidRPr="00C44826">
              <w:rPr>
                <w:rFonts w:ascii="Arial Narrow" w:hAnsi="Arial Narrow"/>
                <w:b/>
                <w:color w:val="FF0000"/>
                <w:sz w:val="16"/>
                <w:szCs w:val="22"/>
              </w:rPr>
              <w:t xml:space="preserve">forms </w:t>
            </w:r>
            <w:r w:rsidRPr="00C44826">
              <w:rPr>
                <w:rFonts w:ascii="Arial Narrow" w:hAnsi="Arial Narrow"/>
                <w:sz w:val="16"/>
                <w:szCs w:val="22"/>
              </w:rPr>
              <w:t xml:space="preserve">such as </w:t>
            </w:r>
            <w:r w:rsidRPr="00C44826">
              <w:rPr>
                <w:rFonts w:ascii="Arial Narrow" w:hAnsi="Arial Narrow"/>
                <w:b/>
                <w:color w:val="FF0000"/>
                <w:sz w:val="16"/>
                <w:szCs w:val="22"/>
              </w:rPr>
              <w:t>theme and variation</w:t>
            </w:r>
            <w:r w:rsidRPr="00C44826">
              <w:rPr>
                <w:rFonts w:ascii="Arial Narrow" w:hAnsi="Arial Narrow"/>
                <w:sz w:val="16"/>
                <w:szCs w:val="22"/>
              </w:rPr>
              <w:t xml:space="preserve"> or 12-bar blues) and </w:t>
            </w:r>
            <w:r w:rsidRPr="00C44826">
              <w:rPr>
                <w:rFonts w:ascii="Arial Narrow" w:hAnsi="Arial Narrow"/>
                <w:i/>
                <w:sz w:val="16"/>
                <w:szCs w:val="22"/>
              </w:rPr>
              <w:t>three-or-more</w:t>
            </w:r>
            <w:r w:rsidRPr="00C44826">
              <w:rPr>
                <w:rFonts w:ascii="Arial Narrow" w:hAnsi="Arial Narrow"/>
                <w:sz w:val="16"/>
                <w:szCs w:val="22"/>
              </w:rPr>
              <w:t xml:space="preserve">-chord accompaniments in a </w:t>
            </w:r>
            <w:r w:rsidRPr="00C44826">
              <w:rPr>
                <w:rFonts w:ascii="Arial Narrow" w:hAnsi="Arial Narrow"/>
                <w:i/>
                <w:sz w:val="16"/>
                <w:szCs w:val="22"/>
              </w:rPr>
              <w:t>variety of patterns (</w:t>
            </w:r>
            <w:r w:rsidRPr="00C44826">
              <w:rPr>
                <w:rFonts w:ascii="Arial Narrow" w:eastAsia="MS Mincho" w:hAnsi="Arial Narrow" w:cs="Arial Narrow"/>
                <w:i/>
                <w:sz w:val="16"/>
                <w:szCs w:val="22"/>
                <w:lang w:eastAsia="en-US"/>
              </w:rPr>
              <w:t>such as arpeggio, country and gallop strumming, finger picking patterns</w:t>
            </w:r>
            <w:r w:rsidRPr="00C44826">
              <w:rPr>
                <w:rFonts w:ascii="Arial Narrow" w:eastAsia="MS Mincho" w:hAnsi="Arial Narrow" w:cs="Arial Narrow"/>
                <w:sz w:val="16"/>
                <w:szCs w:val="22"/>
                <w:lang w:eastAsia="en-US"/>
              </w:rPr>
              <w:t>)</w:t>
            </w:r>
            <w:r w:rsidRPr="00C44826">
              <w:rPr>
                <w:rFonts w:ascii="Arial Narrow" w:hAnsi="Arial Narrow"/>
                <w:sz w:val="16"/>
                <w:szCs w:val="22"/>
              </w:rPr>
              <w:t xml:space="preserve">, </w:t>
            </w:r>
            <w:r w:rsidRPr="00C44826">
              <w:rPr>
                <w:rFonts w:ascii="Arial Narrow" w:hAnsi="Arial Narrow" w:cs="Arial Narrow"/>
                <w:sz w:val="16"/>
                <w:szCs w:val="22"/>
                <w:lang w:eastAsia="en-US"/>
              </w:rPr>
              <w:t xml:space="preserve">demonstrating </w:t>
            </w:r>
            <w:r w:rsidRPr="00C44826">
              <w:rPr>
                <w:rFonts w:ascii="Arial Narrow" w:hAnsi="Arial Narrow" w:cs="Arial Narrow"/>
                <w:b/>
                <w:i/>
                <w:color w:val="FF0000"/>
                <w:sz w:val="16"/>
                <w:szCs w:val="22"/>
                <w:lang w:eastAsia="en-US"/>
              </w:rPr>
              <w:t>technical skills</w:t>
            </w:r>
            <w:r w:rsidRPr="00C44826">
              <w:rPr>
                <w:rFonts w:ascii="Arial Narrow" w:hAnsi="Arial Narrow" w:cs="Arial Narrow"/>
                <w:i/>
                <w:sz w:val="16"/>
                <w:szCs w:val="22"/>
                <w:lang w:eastAsia="en-US"/>
              </w:rPr>
              <w:t xml:space="preserve"> in applying principles of composition/improvisation and originality</w:t>
            </w:r>
            <w:r w:rsidRPr="00C44826">
              <w:rPr>
                <w:rFonts w:ascii="Arial Narrow" w:hAnsi="Arial Narrow" w:cs="Arial Narrow"/>
                <w:sz w:val="16"/>
                <w:szCs w:val="22"/>
                <w:lang w:eastAsia="en-US"/>
              </w:rPr>
              <w:t xml:space="preserve"> in developing and organizing </w:t>
            </w:r>
            <w:r w:rsidRPr="00C44826">
              <w:rPr>
                <w:rFonts w:ascii="Arial Narrow" w:hAnsi="Arial Narrow" w:cs="Arial Narrow"/>
                <w:b/>
                <w:color w:val="FF0000"/>
                <w:sz w:val="16"/>
                <w:szCs w:val="22"/>
                <w:lang w:eastAsia="en-US"/>
              </w:rPr>
              <w:t>musical ideas</w:t>
            </w:r>
            <w:r w:rsidRPr="00C44826">
              <w:rPr>
                <w:rFonts w:ascii="Arial Narrow" w:hAnsi="Arial Narrow" w:cs="Arial Narrow"/>
                <w:b/>
                <w:color w:val="000000" w:themeColor="text1"/>
                <w:sz w:val="16"/>
                <w:szCs w:val="22"/>
                <w:lang w:eastAsia="en-US"/>
              </w:rPr>
              <w:t>.</w:t>
            </w:r>
          </w:p>
          <w:p w:rsidR="00CC0857" w:rsidRPr="00C44826" w:rsidRDefault="00CC0857" w:rsidP="0005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MS Mincho" w:hAnsi="Arial Narrow" w:cs="Arial Narrow"/>
                <w:b/>
                <w:sz w:val="16"/>
                <w:szCs w:val="22"/>
                <w:lang w:eastAsia="en-US"/>
              </w:rPr>
            </w:pPr>
          </w:p>
        </w:tc>
      </w:tr>
      <w:tr w:rsidR="00CC0857" w:rsidRPr="000526B0" w:rsidTr="00057762">
        <w:trPr>
          <w:trHeight w:val="1169"/>
        </w:trPr>
        <w:tc>
          <w:tcPr>
            <w:tcW w:w="701" w:type="pct"/>
          </w:tcPr>
          <w:p w:rsidR="00CC0857" w:rsidRPr="00812BC5" w:rsidRDefault="00CC0857" w:rsidP="00057762">
            <w:pPr>
              <w:widowControl w:val="0"/>
              <w:spacing w:after="0" w:line="240" w:lineRule="auto"/>
              <w:rPr>
                <w:rFonts w:ascii="Arial Narrow" w:hAnsi="Arial Narrow"/>
                <w:b/>
                <w:bCs/>
                <w:color w:val="auto"/>
                <w14:ligatures w14:val="none"/>
              </w:rPr>
            </w:pPr>
            <w:r w:rsidRPr="00812BC5">
              <w:rPr>
                <w:rFonts w:ascii="Arial Narrow" w:hAnsi="Arial Narrow"/>
                <w:b/>
                <w:bCs/>
                <w:color w:val="auto"/>
                <w14:ligatures w14:val="none"/>
              </w:rPr>
              <w:t>Feedback for Refinement</w:t>
            </w:r>
          </w:p>
          <w:p w:rsidR="00CC0857" w:rsidRPr="000526B0" w:rsidRDefault="00CC0857" w:rsidP="00057762">
            <w:pPr>
              <w:spacing w:after="0" w:line="240" w:lineRule="auto"/>
              <w:rPr>
                <w:rFonts w:asciiTheme="minorHAnsi" w:hAnsiTheme="minorHAnsi"/>
                <w:b/>
                <w:color w:val="auto"/>
              </w:rPr>
            </w:pPr>
            <w:r w:rsidRPr="00CB58F4">
              <w:rPr>
                <w:rFonts w:asciiTheme="minorHAnsi" w:hAnsiTheme="minorHAnsi"/>
                <w:bCs/>
                <w:i/>
                <w:color w:val="auto"/>
                <w14:ligatures w14:val="none"/>
              </w:rPr>
              <w:t>(scoring the Presentation Preparation Worksheet)</w:t>
            </w:r>
          </w:p>
        </w:tc>
        <w:tc>
          <w:tcPr>
            <w:tcW w:w="758" w:type="pct"/>
            <w:shd w:val="clear" w:color="auto" w:fill="auto"/>
          </w:tcPr>
          <w:p w:rsidR="00CC0857" w:rsidRPr="00D52C9B" w:rsidRDefault="00CC0857" w:rsidP="00057762">
            <w:pPr>
              <w:pStyle w:val="Normal1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D52C9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Evidence indicated no feedback </w:t>
            </w:r>
            <w:proofErr w:type="gramStart"/>
            <w:r w:rsidRPr="00D52C9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was used</w:t>
            </w:r>
            <w:proofErr w:type="gramEnd"/>
            <w:r w:rsidRPr="00D52C9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 to refine the technical aspects of the harmonization.</w:t>
            </w:r>
          </w:p>
        </w:tc>
        <w:tc>
          <w:tcPr>
            <w:tcW w:w="804" w:type="pct"/>
            <w:gridSpan w:val="2"/>
            <w:shd w:val="clear" w:color="auto" w:fill="auto"/>
          </w:tcPr>
          <w:p w:rsidR="00CC0857" w:rsidRPr="00D52C9B" w:rsidRDefault="00CC0857" w:rsidP="00057762">
            <w:pPr>
              <w:pStyle w:val="Normal1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52C9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Evidence </w:t>
            </w:r>
            <w:proofErr w:type="gramStart"/>
            <w:r w:rsidRPr="00D52C9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indicated  that</w:t>
            </w:r>
            <w:proofErr w:type="gramEnd"/>
            <w:r w:rsidRPr="00D52C9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 feedback had minimal  influence on refinement of the technical and musical aspects of the harmonization.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CC0857" w:rsidRPr="00D52C9B" w:rsidRDefault="00CC0857" w:rsidP="00057762">
            <w:pPr>
              <w:pStyle w:val="Normal1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D52C9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Evidence indicated some feedback </w:t>
            </w:r>
            <w:proofErr w:type="gramStart"/>
            <w:r w:rsidRPr="00D52C9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was used</w:t>
            </w:r>
            <w:proofErr w:type="gramEnd"/>
            <w:r w:rsidRPr="00D52C9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 to refine the technical aspects of the harmonization.</w:t>
            </w:r>
          </w:p>
        </w:tc>
        <w:tc>
          <w:tcPr>
            <w:tcW w:w="808" w:type="pct"/>
            <w:gridSpan w:val="2"/>
            <w:shd w:val="clear" w:color="auto" w:fill="auto"/>
          </w:tcPr>
          <w:p w:rsidR="00CC0857" w:rsidRPr="00D52C9B" w:rsidRDefault="00CC0857" w:rsidP="00057762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</w:rPr>
            </w:pPr>
            <w:r w:rsidRPr="00D52C9B">
              <w:rPr>
                <w:rFonts w:ascii="Arial Narrow" w:hAnsi="Arial Narrow" w:cs="Arial"/>
              </w:rPr>
              <w:t>Evidence clearly</w:t>
            </w:r>
            <w:r w:rsidRPr="00D52C9B">
              <w:rPr>
                <w:rFonts w:ascii="Arial Narrow" w:hAnsi="Arial Narrow"/>
              </w:rPr>
              <w:t xml:space="preserve"> </w:t>
            </w:r>
            <w:r w:rsidRPr="00D52C9B">
              <w:rPr>
                <w:rFonts w:ascii="Arial Narrow" w:hAnsi="Arial Narrow" w:cs="Arial"/>
              </w:rPr>
              <w:t>indicated that</w:t>
            </w:r>
            <w:r w:rsidRPr="00D52C9B">
              <w:rPr>
                <w:rFonts w:ascii="Arial Narrow" w:hAnsi="Arial Narrow"/>
              </w:rPr>
              <w:t xml:space="preserve"> </w:t>
            </w:r>
            <w:r w:rsidRPr="00D52C9B">
              <w:rPr>
                <w:rFonts w:ascii="Arial Narrow" w:hAnsi="Arial Narrow" w:cs="Arial"/>
              </w:rPr>
              <w:t>feedback led to refinement of both the technical and the musical aspects of the harmonization in multiple instances.</w:t>
            </w:r>
          </w:p>
        </w:tc>
        <w:tc>
          <w:tcPr>
            <w:tcW w:w="1123" w:type="pct"/>
            <w:vMerge/>
            <w:vAlign w:val="center"/>
          </w:tcPr>
          <w:p w:rsidR="00CC0857" w:rsidRPr="00C44826" w:rsidRDefault="00CC0857" w:rsidP="0005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color w:val="auto"/>
                <w:kern w:val="0"/>
                <w:sz w:val="16"/>
                <w:szCs w:val="22"/>
                <w14:ligatures w14:val="none"/>
                <w14:cntxtAlts w14:val="0"/>
              </w:rPr>
            </w:pPr>
          </w:p>
        </w:tc>
      </w:tr>
      <w:tr w:rsidR="00CC0857" w:rsidRPr="000526B0" w:rsidTr="00057762">
        <w:trPr>
          <w:trHeight w:val="287"/>
        </w:trPr>
        <w:tc>
          <w:tcPr>
            <w:tcW w:w="701" w:type="pct"/>
          </w:tcPr>
          <w:p w:rsidR="00CC0857" w:rsidRDefault="00CC0857" w:rsidP="00057762">
            <w:pPr>
              <w:spacing w:after="0" w:line="240" w:lineRule="auto"/>
              <w:rPr>
                <w:rFonts w:ascii="Arial Narrow" w:hAnsi="Arial Narrow"/>
                <w:b/>
                <w:bCs/>
                <w:color w:val="auto"/>
                <w14:ligatures w14:val="none"/>
              </w:rPr>
            </w:pPr>
            <w:r w:rsidRPr="00D52C9B">
              <w:rPr>
                <w:rFonts w:ascii="Arial Narrow" w:hAnsi="Arial Narrow"/>
                <w:b/>
                <w:bCs/>
                <w:color w:val="auto"/>
                <w14:ligatures w14:val="none"/>
              </w:rPr>
              <w:t>Verbal Presentation</w:t>
            </w:r>
          </w:p>
          <w:p w:rsidR="00CC0857" w:rsidRPr="00CB58F4" w:rsidRDefault="00CC0857" w:rsidP="00057762">
            <w:pPr>
              <w:spacing w:after="0" w:line="240" w:lineRule="auto"/>
              <w:rPr>
                <w:rFonts w:asciiTheme="minorHAnsi" w:hAnsiTheme="minorHAnsi"/>
                <w:bCs/>
                <w:color w:val="auto"/>
                <w14:ligatures w14:val="none"/>
              </w:rPr>
            </w:pPr>
            <w:r w:rsidRPr="00CB58F4">
              <w:rPr>
                <w:rFonts w:asciiTheme="minorHAnsi" w:hAnsiTheme="minorHAnsi"/>
                <w:bCs/>
                <w:i/>
                <w:color w:val="auto"/>
                <w14:ligatures w14:val="none"/>
              </w:rPr>
              <w:t xml:space="preserve">(scoring the </w:t>
            </w:r>
            <w:r>
              <w:rPr>
                <w:rFonts w:asciiTheme="minorHAnsi" w:hAnsiTheme="minorHAnsi"/>
                <w:bCs/>
                <w:i/>
                <w:color w:val="auto"/>
                <w14:ligatures w14:val="none"/>
              </w:rPr>
              <w:t>recorded presentation</w:t>
            </w:r>
            <w:r w:rsidRPr="00CB58F4">
              <w:rPr>
                <w:rFonts w:asciiTheme="minorHAnsi" w:hAnsiTheme="minorHAnsi"/>
                <w:bCs/>
                <w:i/>
                <w:color w:val="auto"/>
                <w14:ligatures w14:val="none"/>
              </w:rPr>
              <w:t>)</w:t>
            </w:r>
          </w:p>
        </w:tc>
        <w:tc>
          <w:tcPr>
            <w:tcW w:w="758" w:type="pct"/>
            <w:shd w:val="clear" w:color="auto" w:fill="auto"/>
          </w:tcPr>
          <w:p w:rsidR="00CC0857" w:rsidRPr="00D52C9B" w:rsidRDefault="00CC0857" w:rsidP="00057762">
            <w:pPr>
              <w:pStyle w:val="Normal1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52C9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The presentation did not explain how  the chords and accompaniment patterns fit the given melody</w:t>
            </w:r>
          </w:p>
        </w:tc>
        <w:tc>
          <w:tcPr>
            <w:tcW w:w="804" w:type="pct"/>
            <w:gridSpan w:val="2"/>
            <w:shd w:val="clear" w:color="auto" w:fill="auto"/>
          </w:tcPr>
          <w:p w:rsidR="00CC0857" w:rsidRPr="00D52C9B" w:rsidRDefault="00CC0857" w:rsidP="00057762">
            <w:pPr>
              <w:pStyle w:val="Normal1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52C9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The presentation included some explanation of how the chords and accompaniment patterns fit the given melody.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CC0857" w:rsidRPr="00D52C9B" w:rsidRDefault="00CC0857" w:rsidP="00057762">
            <w:pPr>
              <w:pStyle w:val="Normal1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52C9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In most instances, the presentation adequately explained how the chords and accompaniment patterns fit the given melody.</w:t>
            </w:r>
          </w:p>
        </w:tc>
        <w:tc>
          <w:tcPr>
            <w:tcW w:w="808" w:type="pct"/>
            <w:gridSpan w:val="2"/>
            <w:shd w:val="clear" w:color="auto" w:fill="auto"/>
          </w:tcPr>
          <w:p w:rsidR="00CC0857" w:rsidRPr="00D52C9B" w:rsidRDefault="00CC0857" w:rsidP="00057762">
            <w:pPr>
              <w:spacing w:after="0" w:line="240" w:lineRule="auto"/>
              <w:rPr>
                <w:rFonts w:ascii="Arial Narrow" w:hAnsi="Arial Narrow"/>
                <w:color w:val="auto"/>
              </w:rPr>
            </w:pPr>
            <w:r w:rsidRPr="00D52C9B">
              <w:rPr>
                <w:rFonts w:ascii="Arial Narrow" w:hAnsi="Arial Narrow" w:cs="Arial"/>
                <w:color w:val="auto"/>
              </w:rPr>
              <w:t xml:space="preserve">In </w:t>
            </w:r>
            <w:proofErr w:type="gramStart"/>
            <w:r w:rsidRPr="00D52C9B">
              <w:rPr>
                <w:rFonts w:ascii="Arial Narrow" w:hAnsi="Arial Narrow" w:cs="Arial"/>
                <w:color w:val="auto"/>
              </w:rPr>
              <w:t>all  instances</w:t>
            </w:r>
            <w:proofErr w:type="gramEnd"/>
            <w:r w:rsidRPr="00D52C9B">
              <w:rPr>
                <w:rFonts w:ascii="Arial Narrow" w:hAnsi="Arial Narrow" w:cs="Arial"/>
                <w:color w:val="auto"/>
              </w:rPr>
              <w:t>, the presentation thoroughly explained how the chords and accompaniment patterns fit the given melody.</w:t>
            </w:r>
          </w:p>
        </w:tc>
        <w:tc>
          <w:tcPr>
            <w:tcW w:w="1123" w:type="pct"/>
            <w:vMerge/>
            <w:vAlign w:val="center"/>
          </w:tcPr>
          <w:p w:rsidR="00CC0857" w:rsidRPr="00C44826" w:rsidRDefault="00CC0857" w:rsidP="0005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MS Mincho" w:hAnsi="Arial Narrow" w:cs="Arial Narrow"/>
                <w:b/>
                <w:sz w:val="16"/>
                <w:szCs w:val="22"/>
              </w:rPr>
            </w:pPr>
          </w:p>
        </w:tc>
      </w:tr>
      <w:tr w:rsidR="00CC0857" w:rsidRPr="000526B0" w:rsidTr="00057762">
        <w:trPr>
          <w:trHeight w:val="287"/>
        </w:trPr>
        <w:tc>
          <w:tcPr>
            <w:tcW w:w="701" w:type="pct"/>
          </w:tcPr>
          <w:p w:rsidR="00CC0857" w:rsidRPr="00D52C9B" w:rsidRDefault="00CC0857" w:rsidP="00057762">
            <w:pPr>
              <w:spacing w:after="0" w:line="240" w:lineRule="auto"/>
              <w:rPr>
                <w:rFonts w:ascii="Arial Narrow" w:hAnsi="Arial Narrow"/>
                <w:b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D52C9B">
              <w:rPr>
                <w:rFonts w:ascii="Arial Narrow" w:hAnsi="Arial Narrow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Technical </w:t>
            </w:r>
          </w:p>
          <w:p w:rsidR="00CC0857" w:rsidRPr="00D52C9B" w:rsidRDefault="00CC0857" w:rsidP="00057762">
            <w:pPr>
              <w:spacing w:after="0" w:line="240" w:lineRule="auto"/>
              <w:rPr>
                <w:rFonts w:ascii="Arial Narrow" w:hAnsi="Arial Narrow"/>
                <w:b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D52C9B">
              <w:rPr>
                <w:rFonts w:ascii="Arial Narrow" w:hAnsi="Arial Narrow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Accuracy and </w:t>
            </w:r>
          </w:p>
          <w:p w:rsidR="00CC0857" w:rsidRPr="00D52C9B" w:rsidRDefault="00CC0857" w:rsidP="00057762">
            <w:pPr>
              <w:spacing w:after="0" w:line="240" w:lineRule="auto"/>
              <w:rPr>
                <w:rFonts w:ascii="Arial Narrow" w:hAnsi="Arial Narrow"/>
                <w:b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D52C9B">
              <w:rPr>
                <w:rFonts w:ascii="Arial Narrow" w:hAnsi="Arial Narrow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Expressive </w:t>
            </w:r>
          </w:p>
          <w:p w:rsidR="00CC0857" w:rsidRPr="00D52C9B" w:rsidRDefault="00CC0857" w:rsidP="00057762">
            <w:pPr>
              <w:spacing w:after="0" w:line="240" w:lineRule="auto"/>
              <w:rPr>
                <w:rFonts w:ascii="Arial Narrow" w:hAnsi="Arial Narrow"/>
                <w:b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D52C9B">
              <w:rPr>
                <w:rFonts w:ascii="Arial Narrow" w:hAnsi="Arial Narrow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>Qualities of Performance</w:t>
            </w:r>
          </w:p>
          <w:p w:rsidR="00CC0857" w:rsidRPr="00D52C9B" w:rsidRDefault="00CC0857" w:rsidP="00057762">
            <w:pPr>
              <w:spacing w:after="0" w:line="240" w:lineRule="auto"/>
              <w:rPr>
                <w:rFonts w:asciiTheme="minorHAnsi" w:hAnsiTheme="minorHAnsi"/>
                <w:b/>
                <w:bCs/>
                <w:color w:val="auto"/>
                <w14:ligatures w14:val="none"/>
              </w:rPr>
            </w:pPr>
            <w:r w:rsidRPr="00CB58F4">
              <w:rPr>
                <w:rFonts w:asciiTheme="minorHAnsi" w:hAnsiTheme="minorHAnsi"/>
                <w:bCs/>
                <w:i/>
                <w:color w:val="auto"/>
                <w14:ligatures w14:val="none"/>
              </w:rPr>
              <w:t xml:space="preserve">(scoring the </w:t>
            </w:r>
            <w:r>
              <w:rPr>
                <w:rFonts w:asciiTheme="minorHAnsi" w:hAnsiTheme="minorHAnsi"/>
                <w:bCs/>
                <w:i/>
                <w:color w:val="auto"/>
                <w14:ligatures w14:val="none"/>
              </w:rPr>
              <w:t>recorded presentation</w:t>
            </w:r>
            <w:r w:rsidRPr="00CB58F4">
              <w:rPr>
                <w:rFonts w:asciiTheme="minorHAnsi" w:hAnsiTheme="minorHAnsi"/>
                <w:bCs/>
                <w:i/>
                <w:color w:val="auto"/>
                <w14:ligatures w14:val="none"/>
              </w:rPr>
              <w:t>)</w:t>
            </w:r>
          </w:p>
        </w:tc>
        <w:tc>
          <w:tcPr>
            <w:tcW w:w="758" w:type="pct"/>
            <w:shd w:val="clear" w:color="auto" w:fill="auto"/>
          </w:tcPr>
          <w:p w:rsidR="00CC0857" w:rsidRPr="00D52C9B" w:rsidRDefault="00CC0857" w:rsidP="00057762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D52C9B">
              <w:rPr>
                <w:rFonts w:ascii="Arial Narrow" w:hAnsi="Arial Narrow" w:cs="Arial"/>
              </w:rPr>
              <w:t>Performance was technically inaccurate and had few, if any, expressive</w:t>
            </w:r>
            <w:r w:rsidRPr="00D52C9B">
              <w:rPr>
                <w:rFonts w:ascii="Arial Narrow" w:hAnsi="Arial Narrow"/>
              </w:rPr>
              <w:t xml:space="preserve"> </w:t>
            </w:r>
            <w:r w:rsidRPr="00D52C9B">
              <w:rPr>
                <w:rFonts w:ascii="Arial Narrow" w:hAnsi="Arial Narrow" w:cs="Arial"/>
              </w:rPr>
              <w:t>qualities.</w:t>
            </w:r>
          </w:p>
          <w:p w:rsidR="00CC0857" w:rsidRPr="00D52C9B" w:rsidRDefault="00CC0857" w:rsidP="00057762">
            <w:pPr>
              <w:pStyle w:val="Normal1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:rsidR="00CC0857" w:rsidRPr="00D52C9B" w:rsidRDefault="00CC0857" w:rsidP="00057762">
            <w:pPr>
              <w:spacing w:after="0" w:line="240" w:lineRule="auto"/>
              <w:rPr>
                <w:rFonts w:ascii="Arial Narrow" w:eastAsiaTheme="minorEastAsia" w:hAnsi="Arial Narrow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D52C9B">
              <w:rPr>
                <w:rFonts w:ascii="Arial Narrow" w:eastAsiaTheme="minorEastAsia" w:hAnsi="Arial Narrow" w:cs="Arial"/>
                <w:color w:val="auto"/>
                <w:kern w:val="0"/>
                <w:lang w:eastAsia="en-US"/>
                <w14:ligatures w14:val="none"/>
                <w14:cntxtAlts w14:val="0"/>
              </w:rPr>
              <w:t>Performance was sometimes technically accurate</w:t>
            </w:r>
          </w:p>
          <w:p w:rsidR="00CC0857" w:rsidRPr="00D52C9B" w:rsidRDefault="00CC0857" w:rsidP="00057762">
            <w:pPr>
              <w:spacing w:after="0" w:line="240" w:lineRule="auto"/>
              <w:rPr>
                <w:rFonts w:ascii="Arial Narrow" w:eastAsiaTheme="minorEastAsia" w:hAnsi="Arial Narrow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D52C9B">
              <w:rPr>
                <w:rFonts w:ascii="Arial Narrow" w:eastAsiaTheme="minorEastAsia" w:hAnsi="Arial Narrow" w:cs="Arial"/>
                <w:color w:val="auto"/>
                <w:kern w:val="0"/>
                <w:lang w:eastAsia="en-US"/>
                <w14:ligatures w14:val="none"/>
                <w14:cntxtAlts w14:val="0"/>
              </w:rPr>
              <w:t>and had some expressive</w:t>
            </w:r>
          </w:p>
          <w:p w:rsidR="00CC0857" w:rsidRPr="00D52C9B" w:rsidRDefault="00CC0857" w:rsidP="00057762">
            <w:pPr>
              <w:pStyle w:val="Normal1"/>
              <w:rPr>
                <w:rFonts w:ascii="Arial Narrow" w:hAnsi="Arial Narrow"/>
                <w:color w:val="auto"/>
                <w:sz w:val="20"/>
                <w:szCs w:val="20"/>
              </w:rPr>
            </w:pPr>
            <w:proofErr w:type="gramStart"/>
            <w:r w:rsidRPr="00D52C9B">
              <w:rPr>
                <w:rFonts w:ascii="Arial Narrow" w:hAnsi="Arial Narrow" w:cs="Arial"/>
                <w:color w:val="auto"/>
                <w:sz w:val="20"/>
                <w:szCs w:val="20"/>
              </w:rPr>
              <w:t>qualities</w:t>
            </w:r>
            <w:proofErr w:type="gramEnd"/>
            <w:r w:rsidRPr="00D52C9B">
              <w:rPr>
                <w:rFonts w:ascii="Arial Narrow" w:hAnsi="Arial Narrow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CC0857" w:rsidRPr="00D52C9B" w:rsidRDefault="00CC0857" w:rsidP="00057762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D52C9B">
              <w:rPr>
                <w:rFonts w:ascii="Arial Narrow" w:hAnsi="Arial Narrow" w:cs="Arial"/>
              </w:rPr>
              <w:t>Performance was mostly technically accurate and had some expressive</w:t>
            </w:r>
          </w:p>
          <w:p w:rsidR="00CC0857" w:rsidRPr="00D52C9B" w:rsidRDefault="00CC0857" w:rsidP="00057762">
            <w:pPr>
              <w:pStyle w:val="Normal1"/>
              <w:rPr>
                <w:rFonts w:ascii="Arial Narrow" w:hAnsi="Arial Narrow"/>
                <w:color w:val="auto"/>
                <w:sz w:val="20"/>
                <w:szCs w:val="20"/>
              </w:rPr>
            </w:pPr>
            <w:proofErr w:type="gramStart"/>
            <w:r w:rsidRPr="00D52C9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qualities</w:t>
            </w:r>
            <w:proofErr w:type="gramEnd"/>
            <w:r w:rsidRPr="00D52C9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808" w:type="pct"/>
            <w:gridSpan w:val="2"/>
            <w:shd w:val="clear" w:color="auto" w:fill="auto"/>
          </w:tcPr>
          <w:p w:rsidR="00CC0857" w:rsidRPr="00D52C9B" w:rsidRDefault="00CC0857" w:rsidP="00057762">
            <w:pPr>
              <w:spacing w:after="0" w:line="240" w:lineRule="auto"/>
              <w:rPr>
                <w:rFonts w:ascii="Arial Narrow" w:hAnsi="Arial Narrow"/>
                <w:color w:val="auto"/>
              </w:rPr>
            </w:pPr>
            <w:r w:rsidRPr="00D52C9B">
              <w:rPr>
                <w:rFonts w:ascii="Arial Narrow" w:hAnsi="Arial Narrow" w:cs="Arial"/>
                <w:color w:val="auto"/>
              </w:rPr>
              <w:t>Performance was technically accurate and had consistently demonstrated expressive qualities.</w:t>
            </w:r>
          </w:p>
        </w:tc>
        <w:tc>
          <w:tcPr>
            <w:tcW w:w="1123" w:type="pct"/>
            <w:vMerge/>
          </w:tcPr>
          <w:p w:rsidR="00CC0857" w:rsidRPr="00C44826" w:rsidRDefault="00CC0857" w:rsidP="00057762">
            <w:pPr>
              <w:pStyle w:val="Normal1"/>
              <w:rPr>
                <w:rFonts w:ascii="Arial Narrow" w:eastAsia="MS Mincho" w:hAnsi="Arial Narrow" w:cs="Arial Narrow"/>
                <w:b/>
                <w:sz w:val="16"/>
                <w:szCs w:val="22"/>
              </w:rPr>
            </w:pPr>
          </w:p>
        </w:tc>
      </w:tr>
      <w:tr w:rsidR="00CC0857" w:rsidRPr="000526B0" w:rsidTr="00057762">
        <w:trPr>
          <w:trHeight w:val="287"/>
        </w:trPr>
        <w:tc>
          <w:tcPr>
            <w:tcW w:w="701" w:type="pct"/>
          </w:tcPr>
          <w:p w:rsidR="00CC0857" w:rsidRDefault="00CC0857" w:rsidP="00057762">
            <w:pPr>
              <w:spacing w:after="0" w:line="240" w:lineRule="auto"/>
              <w:rPr>
                <w:rFonts w:ascii="Arial Narrow" w:hAnsi="Arial Narrow"/>
                <w:b/>
                <w:bCs/>
                <w:color w:val="auto"/>
                <w14:ligatures w14:val="none"/>
              </w:rPr>
            </w:pPr>
            <w:r w:rsidRPr="00812BC5">
              <w:rPr>
                <w:rFonts w:ascii="Arial Narrow" w:hAnsi="Arial Narrow"/>
                <w:b/>
                <w:bCs/>
                <w:color w:val="auto"/>
                <w14:ligatures w14:val="none"/>
              </w:rPr>
              <w:t xml:space="preserve">Melodic Interpretation </w:t>
            </w:r>
          </w:p>
          <w:p w:rsidR="00CC0857" w:rsidRPr="000526B0" w:rsidRDefault="00CC0857" w:rsidP="00057762">
            <w:pPr>
              <w:spacing w:after="0" w:line="240" w:lineRule="auto"/>
              <w:rPr>
                <w:rFonts w:asciiTheme="minorHAnsi" w:hAnsiTheme="minorHAnsi"/>
                <w:b/>
                <w:bCs/>
                <w:color w:val="auto"/>
                <w14:ligatures w14:val="none"/>
              </w:rPr>
            </w:pPr>
            <w:r w:rsidRPr="00CB58F4">
              <w:rPr>
                <w:rFonts w:asciiTheme="minorHAnsi" w:hAnsiTheme="minorHAnsi"/>
                <w:bCs/>
                <w:i/>
                <w:color w:val="auto"/>
                <w14:ligatures w14:val="none"/>
              </w:rPr>
              <w:t xml:space="preserve">(scoring the </w:t>
            </w:r>
            <w:r>
              <w:rPr>
                <w:rFonts w:asciiTheme="minorHAnsi" w:hAnsiTheme="minorHAnsi"/>
                <w:bCs/>
                <w:i/>
                <w:color w:val="auto"/>
                <w14:ligatures w14:val="none"/>
              </w:rPr>
              <w:t>self-evaluation form</w:t>
            </w:r>
            <w:r w:rsidRPr="00CB58F4">
              <w:rPr>
                <w:rFonts w:asciiTheme="minorHAnsi" w:hAnsiTheme="minorHAnsi"/>
                <w:bCs/>
                <w:i/>
                <w:color w:val="auto"/>
                <w14:ligatures w14:val="none"/>
              </w:rPr>
              <w:t>)</w:t>
            </w:r>
          </w:p>
        </w:tc>
        <w:tc>
          <w:tcPr>
            <w:tcW w:w="758" w:type="pct"/>
            <w:shd w:val="clear" w:color="auto" w:fill="auto"/>
          </w:tcPr>
          <w:p w:rsidR="00CC0857" w:rsidRPr="00D52C9B" w:rsidRDefault="00CC0857" w:rsidP="00057762">
            <w:pPr>
              <w:pStyle w:val="Normal1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52C9B">
              <w:rPr>
                <w:rFonts w:ascii="Arial Narrow" w:eastAsia="Times New Roman" w:hAnsi="Arial Narrow" w:cs="Arial"/>
                <w:sz w:val="20"/>
                <w:szCs w:val="20"/>
              </w:rPr>
              <w:t>Demonstrated no interpretive choices and did not provide for the effective use of chords or accompaniment patterns.</w:t>
            </w:r>
          </w:p>
        </w:tc>
        <w:tc>
          <w:tcPr>
            <w:tcW w:w="804" w:type="pct"/>
            <w:gridSpan w:val="2"/>
            <w:shd w:val="clear" w:color="auto" w:fill="auto"/>
          </w:tcPr>
          <w:p w:rsidR="00CC0857" w:rsidRPr="00D52C9B" w:rsidRDefault="00CC0857" w:rsidP="00057762">
            <w:pPr>
              <w:pStyle w:val="Normal1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52C9B">
              <w:rPr>
                <w:rFonts w:ascii="Arial Narrow" w:hAnsi="Arial Narrow" w:cs="Arial"/>
                <w:sz w:val="20"/>
                <w:szCs w:val="20"/>
              </w:rPr>
              <w:t>Demonstrated some</w:t>
            </w:r>
            <w:r w:rsidRPr="00D52C9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52C9B">
              <w:rPr>
                <w:rFonts w:ascii="Arial Narrow" w:hAnsi="Arial Narrow" w:cs="Arial"/>
                <w:sz w:val="20"/>
                <w:szCs w:val="20"/>
              </w:rPr>
              <w:t xml:space="preserve">interpretive </w:t>
            </w:r>
            <w:r w:rsidRPr="00D52C9B">
              <w:rPr>
                <w:rFonts w:ascii="Arial Narrow" w:eastAsia="Times New Roman" w:hAnsi="Arial Narrow" w:cs="Arial"/>
                <w:sz w:val="20"/>
                <w:szCs w:val="20"/>
              </w:rPr>
              <w:t>choices that provided for the effective use of chords or accompaniment patterns.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CC0857" w:rsidRPr="00D52C9B" w:rsidRDefault="00CC0857" w:rsidP="00057762">
            <w:pPr>
              <w:pStyle w:val="Normal1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52C9B">
              <w:rPr>
                <w:rFonts w:ascii="Arial Narrow" w:hAnsi="Arial Narrow" w:cs="Arial"/>
                <w:sz w:val="20"/>
                <w:szCs w:val="20"/>
              </w:rPr>
              <w:t xml:space="preserve">Demonstrated many interpretive </w:t>
            </w:r>
            <w:r w:rsidRPr="00D52C9B">
              <w:rPr>
                <w:rFonts w:ascii="Arial Narrow" w:eastAsia="Times New Roman" w:hAnsi="Arial Narrow" w:cs="Arial"/>
                <w:sz w:val="20"/>
                <w:szCs w:val="20"/>
              </w:rPr>
              <w:t>choices that provided for the effective use of either chords or accompaniment patterns.</w:t>
            </w:r>
          </w:p>
        </w:tc>
        <w:tc>
          <w:tcPr>
            <w:tcW w:w="808" w:type="pct"/>
            <w:gridSpan w:val="2"/>
            <w:shd w:val="clear" w:color="auto" w:fill="auto"/>
          </w:tcPr>
          <w:p w:rsidR="00CC0857" w:rsidRPr="00D52C9B" w:rsidRDefault="00CC0857" w:rsidP="00057762">
            <w:pPr>
              <w:spacing w:after="0" w:line="240" w:lineRule="auto"/>
              <w:rPr>
                <w:rFonts w:ascii="Arial Narrow" w:hAnsi="Arial Narrow"/>
                <w:color w:val="FFFFFF" w:themeColor="background1"/>
                <w:highlight w:val="black"/>
              </w:rPr>
            </w:pPr>
            <w:r w:rsidRPr="00D52C9B">
              <w:rPr>
                <w:rFonts w:ascii="Arial Narrow" w:hAnsi="Arial Narrow" w:cs="Arial"/>
              </w:rPr>
              <w:t>Demonstrated</w:t>
            </w:r>
            <w:r w:rsidRPr="00D52C9B">
              <w:rPr>
                <w:rFonts w:ascii="Arial Narrow" w:hAnsi="Arial Narrow"/>
              </w:rPr>
              <w:t xml:space="preserve"> </w:t>
            </w:r>
            <w:r w:rsidRPr="00D52C9B">
              <w:rPr>
                <w:rFonts w:ascii="Arial Narrow" w:hAnsi="Arial Narrow" w:cs="Arial"/>
              </w:rPr>
              <w:t>interpretive choices that provided for the effective use of both chords and accompaniment patterns.</w:t>
            </w:r>
          </w:p>
        </w:tc>
        <w:tc>
          <w:tcPr>
            <w:tcW w:w="1123" w:type="pct"/>
            <w:vMerge/>
          </w:tcPr>
          <w:p w:rsidR="00CC0857" w:rsidRPr="000526B0" w:rsidRDefault="00CC0857" w:rsidP="00057762">
            <w:pPr>
              <w:pStyle w:val="Normal1"/>
              <w:rPr>
                <w:rFonts w:asciiTheme="minorHAnsi" w:eastAsia="MS Mincho" w:hAnsiTheme="minorHAnsi" w:cs="Arial Narrow"/>
                <w:b/>
                <w:color w:val="auto"/>
                <w:sz w:val="16"/>
                <w:szCs w:val="16"/>
              </w:rPr>
            </w:pPr>
          </w:p>
        </w:tc>
      </w:tr>
    </w:tbl>
    <w:p w:rsidR="00A61C12" w:rsidRDefault="00A61C12"/>
    <w:sectPr w:rsidR="00A61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57"/>
    <w:rsid w:val="0076516A"/>
    <w:rsid w:val="00A61C12"/>
    <w:rsid w:val="00CC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5764E-879A-419E-BFF9-2EADA419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85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857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CC08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Normal1">
    <w:name w:val="Normal1"/>
    <w:rsid w:val="00CC0857"/>
    <w:pPr>
      <w:widowControl w:val="0"/>
      <w:spacing w:after="0" w:line="240" w:lineRule="auto"/>
      <w:contextualSpacing/>
    </w:pPr>
    <w:rPr>
      <w:rFonts w:ascii="Cambria" w:eastAsia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C0857"/>
    <w:pPr>
      <w:spacing w:before="100" w:beforeAutospacing="1" w:after="100" w:afterAutospacing="1" w:line="240" w:lineRule="auto"/>
    </w:pPr>
    <w:rPr>
      <w:rFonts w:ascii="Times" w:eastAsiaTheme="minorEastAsia" w:hAnsi="Times"/>
      <w:color w:val="auto"/>
      <w:kern w:val="0"/>
      <w:lang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1</cp:revision>
  <dcterms:created xsi:type="dcterms:W3CDTF">2017-09-21T13:31:00Z</dcterms:created>
  <dcterms:modified xsi:type="dcterms:W3CDTF">2017-09-21T13:32:00Z</dcterms:modified>
</cp:coreProperties>
</file>