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845" w:rsidRDefault="00B27845" w:rsidP="00B27845">
      <w:pPr>
        <w:pStyle w:val="Heading1"/>
      </w:pPr>
      <w:bookmarkStart w:id="0" w:name="_Toc234991096"/>
      <w:r>
        <w:t>Topicality – Week 1</w:t>
      </w:r>
      <w:bookmarkEnd w:id="0"/>
    </w:p>
    <w:p w:rsidR="00B27845" w:rsidRDefault="00B27845">
      <w:pPr>
        <w:pStyle w:val="TOC1"/>
        <w:tabs>
          <w:tab w:val="right" w:leader="dot" w:pos="10790"/>
        </w:tabs>
        <w:rPr>
          <w:rFonts w:asciiTheme="minorHAnsi" w:eastAsiaTheme="minorEastAsia" w:hAnsiTheme="minorHAnsi" w:cstheme="minorBidi"/>
          <w:noProof/>
          <w:sz w:val="22"/>
          <w:szCs w:val="22"/>
          <w:lang w:eastAsia="en-US"/>
        </w:rPr>
      </w:pPr>
      <w:r>
        <w:fldChar w:fldCharType="begin"/>
      </w:r>
      <w:r>
        <w:instrText xml:space="preserve"> TOC \o "1-1" \h \z \u </w:instrText>
      </w:r>
      <w:r>
        <w:fldChar w:fldCharType="separate"/>
      </w:r>
    </w:p>
    <w:p w:rsidR="00B27845" w:rsidRDefault="00B27845">
      <w:pPr>
        <w:pStyle w:val="TOC1"/>
        <w:tabs>
          <w:tab w:val="right" w:leader="dot" w:pos="10790"/>
        </w:tabs>
        <w:rPr>
          <w:rFonts w:asciiTheme="minorHAnsi" w:eastAsiaTheme="minorEastAsia" w:hAnsiTheme="minorHAnsi" w:cstheme="minorBidi"/>
          <w:noProof/>
          <w:sz w:val="22"/>
          <w:szCs w:val="22"/>
          <w:lang w:eastAsia="en-US"/>
        </w:rPr>
      </w:pPr>
      <w:hyperlink w:anchor="_Toc234991097" w:history="1">
        <w:r w:rsidRPr="00F76F9F">
          <w:rPr>
            <w:rStyle w:val="Hyperlink"/>
            <w:noProof/>
          </w:rPr>
          <w:t>Resolution</w:t>
        </w:r>
        <w:r>
          <w:rPr>
            <w:noProof/>
            <w:webHidden/>
          </w:rPr>
          <w:tab/>
        </w:r>
        <w:r>
          <w:rPr>
            <w:noProof/>
            <w:webHidden/>
          </w:rPr>
          <w:fldChar w:fldCharType="begin"/>
        </w:r>
        <w:r>
          <w:rPr>
            <w:noProof/>
            <w:webHidden/>
          </w:rPr>
          <w:instrText xml:space="preserve"> PAGEREF _Toc234991097 \h </w:instrText>
        </w:r>
        <w:r>
          <w:rPr>
            <w:noProof/>
            <w:webHidden/>
          </w:rPr>
        </w:r>
        <w:r>
          <w:rPr>
            <w:noProof/>
            <w:webHidden/>
          </w:rPr>
          <w:fldChar w:fldCharType="separate"/>
        </w:r>
        <w:r>
          <w:rPr>
            <w:noProof/>
            <w:webHidden/>
          </w:rPr>
          <w:t>2</w:t>
        </w:r>
        <w:r>
          <w:rPr>
            <w:noProof/>
            <w:webHidden/>
          </w:rPr>
          <w:fldChar w:fldCharType="end"/>
        </w:r>
      </w:hyperlink>
    </w:p>
    <w:p w:rsidR="00B27845" w:rsidRDefault="00B27845">
      <w:pPr>
        <w:pStyle w:val="TOC1"/>
        <w:tabs>
          <w:tab w:val="right" w:leader="dot" w:pos="10790"/>
        </w:tabs>
        <w:rPr>
          <w:rStyle w:val="Hyperlink"/>
          <w:noProof/>
        </w:rPr>
      </w:pPr>
    </w:p>
    <w:p w:rsidR="00B27845" w:rsidRDefault="00B27845">
      <w:pPr>
        <w:pStyle w:val="TOC1"/>
        <w:tabs>
          <w:tab w:val="right" w:leader="dot" w:pos="10790"/>
        </w:tabs>
        <w:rPr>
          <w:rFonts w:asciiTheme="minorHAnsi" w:eastAsiaTheme="minorEastAsia" w:hAnsiTheme="minorHAnsi" w:cstheme="minorBidi"/>
          <w:noProof/>
          <w:sz w:val="22"/>
          <w:szCs w:val="22"/>
          <w:lang w:eastAsia="en-US"/>
        </w:rPr>
      </w:pPr>
      <w:hyperlink w:anchor="_Toc234991098" w:history="1">
        <w:r w:rsidRPr="00F76F9F">
          <w:rPr>
            <w:rStyle w:val="Hyperlink"/>
            <w:noProof/>
          </w:rPr>
          <w:t>Resolved</w:t>
        </w:r>
        <w:r>
          <w:rPr>
            <w:noProof/>
            <w:webHidden/>
          </w:rPr>
          <w:tab/>
        </w:r>
        <w:r>
          <w:rPr>
            <w:noProof/>
            <w:webHidden/>
          </w:rPr>
          <w:fldChar w:fldCharType="begin"/>
        </w:r>
        <w:r>
          <w:rPr>
            <w:noProof/>
            <w:webHidden/>
          </w:rPr>
          <w:instrText xml:space="preserve"> PAGEREF _Toc234991098 \h </w:instrText>
        </w:r>
        <w:r>
          <w:rPr>
            <w:noProof/>
            <w:webHidden/>
          </w:rPr>
        </w:r>
        <w:r>
          <w:rPr>
            <w:noProof/>
            <w:webHidden/>
          </w:rPr>
          <w:fldChar w:fldCharType="separate"/>
        </w:r>
        <w:r>
          <w:rPr>
            <w:noProof/>
            <w:webHidden/>
          </w:rPr>
          <w:t>3</w:t>
        </w:r>
        <w:r>
          <w:rPr>
            <w:noProof/>
            <w:webHidden/>
          </w:rPr>
          <w:fldChar w:fldCharType="end"/>
        </w:r>
      </w:hyperlink>
    </w:p>
    <w:p w:rsidR="00B27845" w:rsidRDefault="00B27845">
      <w:pPr>
        <w:pStyle w:val="TOC1"/>
        <w:tabs>
          <w:tab w:val="right" w:leader="dot" w:pos="10790"/>
        </w:tabs>
        <w:rPr>
          <w:rStyle w:val="Hyperlink"/>
          <w:noProof/>
        </w:rPr>
      </w:pPr>
    </w:p>
    <w:p w:rsidR="00B27845" w:rsidRDefault="00B27845">
      <w:pPr>
        <w:pStyle w:val="TOC1"/>
        <w:tabs>
          <w:tab w:val="right" w:leader="dot" w:pos="10790"/>
        </w:tabs>
        <w:rPr>
          <w:rFonts w:asciiTheme="minorHAnsi" w:eastAsiaTheme="minorEastAsia" w:hAnsiTheme="minorHAnsi" w:cstheme="minorBidi"/>
          <w:noProof/>
          <w:sz w:val="22"/>
          <w:szCs w:val="22"/>
          <w:lang w:eastAsia="en-US"/>
        </w:rPr>
      </w:pPr>
      <w:hyperlink w:anchor="_Toc234991099" w:history="1">
        <w:r w:rsidRPr="00F76F9F">
          <w:rPr>
            <w:rStyle w:val="Hyperlink"/>
            <w:noProof/>
          </w:rPr>
          <w:t>The</w:t>
        </w:r>
        <w:r>
          <w:rPr>
            <w:noProof/>
            <w:webHidden/>
          </w:rPr>
          <w:tab/>
        </w:r>
        <w:r>
          <w:rPr>
            <w:noProof/>
            <w:webHidden/>
          </w:rPr>
          <w:fldChar w:fldCharType="begin"/>
        </w:r>
        <w:r>
          <w:rPr>
            <w:noProof/>
            <w:webHidden/>
          </w:rPr>
          <w:instrText xml:space="preserve"> PAGEREF _Toc234991099 \h </w:instrText>
        </w:r>
        <w:r>
          <w:rPr>
            <w:noProof/>
            <w:webHidden/>
          </w:rPr>
        </w:r>
        <w:r>
          <w:rPr>
            <w:noProof/>
            <w:webHidden/>
          </w:rPr>
          <w:fldChar w:fldCharType="separate"/>
        </w:r>
        <w:r>
          <w:rPr>
            <w:noProof/>
            <w:webHidden/>
          </w:rPr>
          <w:t>4</w:t>
        </w:r>
        <w:r>
          <w:rPr>
            <w:noProof/>
            <w:webHidden/>
          </w:rPr>
          <w:fldChar w:fldCharType="end"/>
        </w:r>
      </w:hyperlink>
    </w:p>
    <w:p w:rsidR="00B27845" w:rsidRDefault="00B27845">
      <w:pPr>
        <w:pStyle w:val="TOC1"/>
        <w:tabs>
          <w:tab w:val="right" w:leader="dot" w:pos="10790"/>
        </w:tabs>
        <w:rPr>
          <w:rStyle w:val="Hyperlink"/>
          <w:noProof/>
        </w:rPr>
      </w:pPr>
    </w:p>
    <w:p w:rsidR="00B27845" w:rsidRDefault="00B27845">
      <w:pPr>
        <w:pStyle w:val="TOC1"/>
        <w:tabs>
          <w:tab w:val="right" w:leader="dot" w:pos="10790"/>
        </w:tabs>
        <w:rPr>
          <w:rFonts w:asciiTheme="minorHAnsi" w:eastAsiaTheme="minorEastAsia" w:hAnsiTheme="minorHAnsi" w:cstheme="minorBidi"/>
          <w:noProof/>
          <w:sz w:val="22"/>
          <w:szCs w:val="22"/>
          <w:lang w:eastAsia="en-US"/>
        </w:rPr>
      </w:pPr>
      <w:hyperlink w:anchor="_Toc234991100" w:history="1">
        <w:r w:rsidRPr="00F76F9F">
          <w:rPr>
            <w:rStyle w:val="Hyperlink"/>
            <w:noProof/>
          </w:rPr>
          <w:t>T – Federal Not States – 1NC</w:t>
        </w:r>
        <w:r>
          <w:rPr>
            <w:noProof/>
            <w:webHidden/>
          </w:rPr>
          <w:tab/>
        </w:r>
        <w:r>
          <w:rPr>
            <w:noProof/>
            <w:webHidden/>
          </w:rPr>
          <w:fldChar w:fldCharType="begin"/>
        </w:r>
        <w:r>
          <w:rPr>
            <w:noProof/>
            <w:webHidden/>
          </w:rPr>
          <w:instrText xml:space="preserve"> PAGEREF _Toc234991100 \h </w:instrText>
        </w:r>
        <w:r>
          <w:rPr>
            <w:noProof/>
            <w:webHidden/>
          </w:rPr>
        </w:r>
        <w:r>
          <w:rPr>
            <w:noProof/>
            <w:webHidden/>
          </w:rPr>
          <w:fldChar w:fldCharType="separate"/>
        </w:r>
        <w:r>
          <w:rPr>
            <w:noProof/>
            <w:webHidden/>
          </w:rPr>
          <w:t>5</w:t>
        </w:r>
        <w:r>
          <w:rPr>
            <w:noProof/>
            <w:webHidden/>
          </w:rPr>
          <w:fldChar w:fldCharType="end"/>
        </w:r>
      </w:hyperlink>
    </w:p>
    <w:p w:rsidR="00B27845" w:rsidRDefault="00B27845">
      <w:pPr>
        <w:pStyle w:val="TOC1"/>
        <w:tabs>
          <w:tab w:val="right" w:leader="dot" w:pos="10790"/>
        </w:tabs>
        <w:rPr>
          <w:rFonts w:asciiTheme="minorHAnsi" w:eastAsiaTheme="minorEastAsia" w:hAnsiTheme="minorHAnsi" w:cstheme="minorBidi"/>
          <w:noProof/>
          <w:sz w:val="22"/>
          <w:szCs w:val="22"/>
          <w:lang w:eastAsia="en-US"/>
        </w:rPr>
      </w:pPr>
      <w:hyperlink w:anchor="_Toc234991101" w:history="1">
        <w:r w:rsidRPr="00F76F9F">
          <w:rPr>
            <w:rStyle w:val="Hyperlink"/>
            <w:noProof/>
          </w:rPr>
          <w:t>United States federal government</w:t>
        </w:r>
        <w:r>
          <w:rPr>
            <w:noProof/>
            <w:webHidden/>
          </w:rPr>
          <w:tab/>
        </w:r>
        <w:r>
          <w:rPr>
            <w:noProof/>
            <w:webHidden/>
          </w:rPr>
          <w:fldChar w:fldCharType="begin"/>
        </w:r>
        <w:r>
          <w:rPr>
            <w:noProof/>
            <w:webHidden/>
          </w:rPr>
          <w:instrText xml:space="preserve"> PAGEREF _Toc234991101 \h </w:instrText>
        </w:r>
        <w:r>
          <w:rPr>
            <w:noProof/>
            <w:webHidden/>
          </w:rPr>
        </w:r>
        <w:r>
          <w:rPr>
            <w:noProof/>
            <w:webHidden/>
          </w:rPr>
          <w:fldChar w:fldCharType="separate"/>
        </w:r>
        <w:r>
          <w:rPr>
            <w:noProof/>
            <w:webHidden/>
          </w:rPr>
          <w:t>6</w:t>
        </w:r>
        <w:r>
          <w:rPr>
            <w:noProof/>
            <w:webHidden/>
          </w:rPr>
          <w:fldChar w:fldCharType="end"/>
        </w:r>
      </w:hyperlink>
    </w:p>
    <w:p w:rsidR="00B27845" w:rsidRDefault="00B27845">
      <w:pPr>
        <w:pStyle w:val="TOC1"/>
        <w:tabs>
          <w:tab w:val="right" w:leader="dot" w:pos="10790"/>
        </w:tabs>
        <w:rPr>
          <w:rStyle w:val="Hyperlink"/>
          <w:noProof/>
        </w:rPr>
      </w:pPr>
    </w:p>
    <w:p w:rsidR="00B27845" w:rsidRDefault="00B27845">
      <w:pPr>
        <w:pStyle w:val="TOC1"/>
        <w:tabs>
          <w:tab w:val="right" w:leader="dot" w:pos="10790"/>
        </w:tabs>
        <w:rPr>
          <w:rFonts w:asciiTheme="minorHAnsi" w:eastAsiaTheme="minorEastAsia" w:hAnsiTheme="minorHAnsi" w:cstheme="minorBidi"/>
          <w:noProof/>
          <w:sz w:val="22"/>
          <w:szCs w:val="22"/>
          <w:lang w:eastAsia="en-US"/>
        </w:rPr>
      </w:pPr>
      <w:hyperlink w:anchor="_Toc234991102" w:history="1">
        <w:r w:rsidRPr="00F76F9F">
          <w:rPr>
            <w:rStyle w:val="Hyperlink"/>
            <w:noProof/>
          </w:rPr>
          <w:t>Should</w:t>
        </w:r>
        <w:r>
          <w:rPr>
            <w:noProof/>
            <w:webHidden/>
          </w:rPr>
          <w:tab/>
        </w:r>
        <w:r>
          <w:rPr>
            <w:noProof/>
            <w:webHidden/>
          </w:rPr>
          <w:fldChar w:fldCharType="begin"/>
        </w:r>
        <w:r>
          <w:rPr>
            <w:noProof/>
            <w:webHidden/>
          </w:rPr>
          <w:instrText xml:space="preserve"> PAGEREF _Toc234991102 \h </w:instrText>
        </w:r>
        <w:r>
          <w:rPr>
            <w:noProof/>
            <w:webHidden/>
          </w:rPr>
        </w:r>
        <w:r>
          <w:rPr>
            <w:noProof/>
            <w:webHidden/>
          </w:rPr>
          <w:fldChar w:fldCharType="separate"/>
        </w:r>
        <w:r>
          <w:rPr>
            <w:noProof/>
            <w:webHidden/>
          </w:rPr>
          <w:t>7</w:t>
        </w:r>
        <w:r>
          <w:rPr>
            <w:noProof/>
            <w:webHidden/>
          </w:rPr>
          <w:fldChar w:fldCharType="end"/>
        </w:r>
      </w:hyperlink>
    </w:p>
    <w:p w:rsidR="00B27845" w:rsidRDefault="00B27845">
      <w:pPr>
        <w:pStyle w:val="TOC1"/>
        <w:tabs>
          <w:tab w:val="right" w:leader="dot" w:pos="10790"/>
        </w:tabs>
        <w:rPr>
          <w:rStyle w:val="Hyperlink"/>
          <w:noProof/>
        </w:rPr>
      </w:pPr>
    </w:p>
    <w:p w:rsidR="00B27845" w:rsidRDefault="00B27845">
      <w:pPr>
        <w:pStyle w:val="TOC1"/>
        <w:tabs>
          <w:tab w:val="right" w:leader="dot" w:pos="10790"/>
        </w:tabs>
        <w:rPr>
          <w:rFonts w:asciiTheme="minorHAnsi" w:eastAsiaTheme="minorEastAsia" w:hAnsiTheme="minorHAnsi" w:cstheme="minorBidi"/>
          <w:noProof/>
          <w:sz w:val="22"/>
          <w:szCs w:val="22"/>
          <w:lang w:eastAsia="en-US"/>
        </w:rPr>
      </w:pPr>
      <w:hyperlink w:anchor="_Toc234991103" w:history="1">
        <w:r w:rsidRPr="00F76F9F">
          <w:rPr>
            <w:rStyle w:val="Hyperlink"/>
            <w:noProof/>
          </w:rPr>
          <w:t>Substantially = w/o material quals</w:t>
        </w:r>
        <w:r>
          <w:rPr>
            <w:noProof/>
            <w:webHidden/>
          </w:rPr>
          <w:tab/>
        </w:r>
        <w:r>
          <w:rPr>
            <w:noProof/>
            <w:webHidden/>
          </w:rPr>
          <w:fldChar w:fldCharType="begin"/>
        </w:r>
        <w:r>
          <w:rPr>
            <w:noProof/>
            <w:webHidden/>
          </w:rPr>
          <w:instrText xml:space="preserve"> PAGEREF _Toc234991103 \h </w:instrText>
        </w:r>
        <w:r>
          <w:rPr>
            <w:noProof/>
            <w:webHidden/>
          </w:rPr>
        </w:r>
        <w:r>
          <w:rPr>
            <w:noProof/>
            <w:webHidden/>
          </w:rPr>
          <w:fldChar w:fldCharType="separate"/>
        </w:r>
        <w:r>
          <w:rPr>
            <w:noProof/>
            <w:webHidden/>
          </w:rPr>
          <w:t>8</w:t>
        </w:r>
        <w:r>
          <w:rPr>
            <w:noProof/>
            <w:webHidden/>
          </w:rPr>
          <w:fldChar w:fldCharType="end"/>
        </w:r>
      </w:hyperlink>
    </w:p>
    <w:p w:rsidR="00B27845" w:rsidRDefault="00B27845">
      <w:pPr>
        <w:pStyle w:val="TOC1"/>
        <w:tabs>
          <w:tab w:val="right" w:leader="dot" w:pos="10790"/>
        </w:tabs>
        <w:rPr>
          <w:rFonts w:asciiTheme="minorHAnsi" w:eastAsiaTheme="minorEastAsia" w:hAnsiTheme="minorHAnsi" w:cstheme="minorBidi"/>
          <w:noProof/>
          <w:sz w:val="22"/>
          <w:szCs w:val="22"/>
          <w:lang w:eastAsia="en-US"/>
        </w:rPr>
      </w:pPr>
      <w:hyperlink w:anchor="_Toc234991104" w:history="1">
        <w:r w:rsidRPr="00F76F9F">
          <w:rPr>
            <w:rStyle w:val="Hyperlink"/>
            <w:noProof/>
          </w:rPr>
          <w:t>Substantially = 10%</w:t>
        </w:r>
        <w:r>
          <w:rPr>
            <w:noProof/>
            <w:webHidden/>
          </w:rPr>
          <w:tab/>
        </w:r>
        <w:r>
          <w:rPr>
            <w:noProof/>
            <w:webHidden/>
          </w:rPr>
          <w:fldChar w:fldCharType="begin"/>
        </w:r>
        <w:r>
          <w:rPr>
            <w:noProof/>
            <w:webHidden/>
          </w:rPr>
          <w:instrText xml:space="preserve"> PAGEREF _Toc234991104 \h </w:instrText>
        </w:r>
        <w:r>
          <w:rPr>
            <w:noProof/>
            <w:webHidden/>
          </w:rPr>
        </w:r>
        <w:r>
          <w:rPr>
            <w:noProof/>
            <w:webHidden/>
          </w:rPr>
          <w:fldChar w:fldCharType="separate"/>
        </w:r>
        <w:r>
          <w:rPr>
            <w:noProof/>
            <w:webHidden/>
          </w:rPr>
          <w:t>9</w:t>
        </w:r>
        <w:r>
          <w:rPr>
            <w:noProof/>
            <w:webHidden/>
          </w:rPr>
          <w:fldChar w:fldCharType="end"/>
        </w:r>
      </w:hyperlink>
    </w:p>
    <w:p w:rsidR="00B27845" w:rsidRDefault="00B27845">
      <w:pPr>
        <w:pStyle w:val="TOC1"/>
        <w:tabs>
          <w:tab w:val="right" w:leader="dot" w:pos="10790"/>
        </w:tabs>
        <w:rPr>
          <w:rFonts w:asciiTheme="minorHAnsi" w:eastAsiaTheme="minorEastAsia" w:hAnsiTheme="minorHAnsi" w:cstheme="minorBidi"/>
          <w:noProof/>
          <w:sz w:val="22"/>
          <w:szCs w:val="22"/>
          <w:lang w:eastAsia="en-US"/>
        </w:rPr>
      </w:pPr>
      <w:hyperlink w:anchor="_Toc234991105" w:history="1">
        <w:r w:rsidRPr="00F76F9F">
          <w:rPr>
            <w:rStyle w:val="Hyperlink"/>
            <w:noProof/>
          </w:rPr>
          <w:t>Substantially = 50%</w:t>
        </w:r>
        <w:r>
          <w:rPr>
            <w:noProof/>
            <w:webHidden/>
          </w:rPr>
          <w:tab/>
        </w:r>
        <w:r>
          <w:rPr>
            <w:noProof/>
            <w:webHidden/>
          </w:rPr>
          <w:fldChar w:fldCharType="begin"/>
        </w:r>
        <w:r>
          <w:rPr>
            <w:noProof/>
            <w:webHidden/>
          </w:rPr>
          <w:instrText xml:space="preserve"> PAGEREF _Toc234991105 \h </w:instrText>
        </w:r>
        <w:r>
          <w:rPr>
            <w:noProof/>
            <w:webHidden/>
          </w:rPr>
        </w:r>
        <w:r>
          <w:rPr>
            <w:noProof/>
            <w:webHidden/>
          </w:rPr>
          <w:fldChar w:fldCharType="separate"/>
        </w:r>
        <w:r>
          <w:rPr>
            <w:noProof/>
            <w:webHidden/>
          </w:rPr>
          <w:t>10</w:t>
        </w:r>
        <w:r>
          <w:rPr>
            <w:noProof/>
            <w:webHidden/>
          </w:rPr>
          <w:fldChar w:fldCharType="end"/>
        </w:r>
      </w:hyperlink>
    </w:p>
    <w:p w:rsidR="00B27845" w:rsidRDefault="00B27845">
      <w:pPr>
        <w:pStyle w:val="TOC1"/>
        <w:tabs>
          <w:tab w:val="right" w:leader="dot" w:pos="10790"/>
        </w:tabs>
        <w:rPr>
          <w:rStyle w:val="Hyperlink"/>
          <w:noProof/>
        </w:rPr>
      </w:pPr>
    </w:p>
    <w:p w:rsidR="00B27845" w:rsidRDefault="00B27845">
      <w:pPr>
        <w:pStyle w:val="TOC1"/>
        <w:tabs>
          <w:tab w:val="right" w:leader="dot" w:pos="10790"/>
        </w:tabs>
        <w:rPr>
          <w:rFonts w:asciiTheme="minorHAnsi" w:eastAsiaTheme="minorEastAsia" w:hAnsiTheme="minorHAnsi" w:cstheme="minorBidi"/>
          <w:noProof/>
          <w:sz w:val="22"/>
          <w:szCs w:val="22"/>
          <w:lang w:eastAsia="en-US"/>
        </w:rPr>
      </w:pPr>
      <w:hyperlink w:anchor="_Toc234991106" w:history="1">
        <w:r w:rsidRPr="00F76F9F">
          <w:rPr>
            <w:rStyle w:val="Hyperlink"/>
            <w:noProof/>
          </w:rPr>
          <w:t>Increase</w:t>
        </w:r>
        <w:r>
          <w:rPr>
            <w:noProof/>
            <w:webHidden/>
          </w:rPr>
          <w:tab/>
        </w:r>
        <w:r>
          <w:rPr>
            <w:noProof/>
            <w:webHidden/>
          </w:rPr>
          <w:fldChar w:fldCharType="begin"/>
        </w:r>
        <w:r>
          <w:rPr>
            <w:noProof/>
            <w:webHidden/>
          </w:rPr>
          <w:instrText xml:space="preserve"> PAGEREF _Toc234991106 \h </w:instrText>
        </w:r>
        <w:r>
          <w:rPr>
            <w:noProof/>
            <w:webHidden/>
          </w:rPr>
        </w:r>
        <w:r>
          <w:rPr>
            <w:noProof/>
            <w:webHidden/>
          </w:rPr>
          <w:fldChar w:fldCharType="separate"/>
        </w:r>
        <w:r>
          <w:rPr>
            <w:noProof/>
            <w:webHidden/>
          </w:rPr>
          <w:t>11</w:t>
        </w:r>
        <w:r>
          <w:rPr>
            <w:noProof/>
            <w:webHidden/>
          </w:rPr>
          <w:fldChar w:fldCharType="end"/>
        </w:r>
      </w:hyperlink>
    </w:p>
    <w:p w:rsidR="00B27845" w:rsidRDefault="00B27845">
      <w:pPr>
        <w:pStyle w:val="TOC1"/>
        <w:tabs>
          <w:tab w:val="right" w:leader="dot" w:pos="10790"/>
        </w:tabs>
        <w:rPr>
          <w:rFonts w:asciiTheme="minorHAnsi" w:eastAsiaTheme="minorEastAsia" w:hAnsiTheme="minorHAnsi" w:cstheme="minorBidi"/>
          <w:noProof/>
          <w:sz w:val="22"/>
          <w:szCs w:val="22"/>
          <w:lang w:eastAsia="en-US"/>
        </w:rPr>
      </w:pPr>
      <w:hyperlink w:anchor="_Toc234991107" w:history="1">
        <w:r w:rsidRPr="00F76F9F">
          <w:rPr>
            <w:rStyle w:val="Hyperlink"/>
            <w:noProof/>
          </w:rPr>
          <w:t>T – No New Programs – 1NC</w:t>
        </w:r>
        <w:r>
          <w:rPr>
            <w:noProof/>
            <w:webHidden/>
          </w:rPr>
          <w:tab/>
        </w:r>
        <w:r>
          <w:rPr>
            <w:noProof/>
            <w:webHidden/>
          </w:rPr>
          <w:fldChar w:fldCharType="begin"/>
        </w:r>
        <w:r>
          <w:rPr>
            <w:noProof/>
            <w:webHidden/>
          </w:rPr>
          <w:instrText xml:space="preserve"> PAGEREF _Toc234991107 \h </w:instrText>
        </w:r>
        <w:r>
          <w:rPr>
            <w:noProof/>
            <w:webHidden/>
          </w:rPr>
        </w:r>
        <w:r>
          <w:rPr>
            <w:noProof/>
            <w:webHidden/>
          </w:rPr>
          <w:fldChar w:fldCharType="separate"/>
        </w:r>
        <w:r>
          <w:rPr>
            <w:noProof/>
            <w:webHidden/>
          </w:rPr>
          <w:t>12</w:t>
        </w:r>
        <w:r>
          <w:rPr>
            <w:noProof/>
            <w:webHidden/>
          </w:rPr>
          <w:fldChar w:fldCharType="end"/>
        </w:r>
      </w:hyperlink>
    </w:p>
    <w:p w:rsidR="00B27845" w:rsidRDefault="00B27845">
      <w:pPr>
        <w:pStyle w:val="TOC1"/>
        <w:tabs>
          <w:tab w:val="right" w:leader="dot" w:pos="10790"/>
        </w:tabs>
        <w:rPr>
          <w:rStyle w:val="Hyperlink"/>
          <w:noProof/>
        </w:rPr>
      </w:pPr>
    </w:p>
    <w:p w:rsidR="00B27845" w:rsidRDefault="00B27845">
      <w:pPr>
        <w:pStyle w:val="TOC1"/>
        <w:tabs>
          <w:tab w:val="right" w:leader="dot" w:pos="10790"/>
        </w:tabs>
        <w:rPr>
          <w:rFonts w:asciiTheme="minorHAnsi" w:eastAsiaTheme="minorEastAsia" w:hAnsiTheme="minorHAnsi" w:cstheme="minorBidi"/>
          <w:noProof/>
          <w:sz w:val="22"/>
          <w:szCs w:val="22"/>
          <w:lang w:eastAsia="en-US"/>
        </w:rPr>
      </w:pPr>
      <w:hyperlink w:anchor="_Toc234991108" w:history="1">
        <w:r w:rsidRPr="00F76F9F">
          <w:rPr>
            <w:rStyle w:val="Hyperlink"/>
            <w:noProof/>
            <w:lang w:eastAsia="en-US"/>
          </w:rPr>
          <w:t>T – Social Services Must be Conditioned – 1NC</w:t>
        </w:r>
        <w:r>
          <w:rPr>
            <w:noProof/>
            <w:webHidden/>
          </w:rPr>
          <w:tab/>
        </w:r>
        <w:r>
          <w:rPr>
            <w:noProof/>
            <w:webHidden/>
          </w:rPr>
          <w:fldChar w:fldCharType="begin"/>
        </w:r>
        <w:r>
          <w:rPr>
            <w:noProof/>
            <w:webHidden/>
          </w:rPr>
          <w:instrText xml:space="preserve"> PAGEREF _Toc234991108 \h </w:instrText>
        </w:r>
        <w:r>
          <w:rPr>
            <w:noProof/>
            <w:webHidden/>
          </w:rPr>
        </w:r>
        <w:r>
          <w:rPr>
            <w:noProof/>
            <w:webHidden/>
          </w:rPr>
          <w:fldChar w:fldCharType="separate"/>
        </w:r>
        <w:r>
          <w:rPr>
            <w:noProof/>
            <w:webHidden/>
          </w:rPr>
          <w:t>13</w:t>
        </w:r>
        <w:r>
          <w:rPr>
            <w:noProof/>
            <w:webHidden/>
          </w:rPr>
          <w:fldChar w:fldCharType="end"/>
        </w:r>
      </w:hyperlink>
    </w:p>
    <w:p w:rsidR="00B27845" w:rsidRDefault="00B27845">
      <w:pPr>
        <w:pStyle w:val="TOC1"/>
        <w:tabs>
          <w:tab w:val="right" w:leader="dot" w:pos="10790"/>
        </w:tabs>
        <w:rPr>
          <w:rFonts w:asciiTheme="minorHAnsi" w:eastAsiaTheme="minorEastAsia" w:hAnsiTheme="minorHAnsi" w:cstheme="minorBidi"/>
          <w:noProof/>
          <w:sz w:val="22"/>
          <w:szCs w:val="22"/>
          <w:lang w:eastAsia="en-US"/>
        </w:rPr>
      </w:pPr>
      <w:hyperlink w:anchor="_Toc234991109" w:history="1">
        <w:r w:rsidRPr="00F76F9F">
          <w:rPr>
            <w:rStyle w:val="Hyperlink"/>
            <w:noProof/>
            <w:lang w:eastAsia="en-US"/>
          </w:rPr>
          <w:t>T – Public Housing Not Social Service – 1NC</w:t>
        </w:r>
        <w:r>
          <w:rPr>
            <w:noProof/>
            <w:webHidden/>
          </w:rPr>
          <w:tab/>
        </w:r>
        <w:r>
          <w:rPr>
            <w:noProof/>
            <w:webHidden/>
          </w:rPr>
          <w:fldChar w:fldCharType="begin"/>
        </w:r>
        <w:r>
          <w:rPr>
            <w:noProof/>
            <w:webHidden/>
          </w:rPr>
          <w:instrText xml:space="preserve"> PAGEREF _Toc234991109 \h </w:instrText>
        </w:r>
        <w:r>
          <w:rPr>
            <w:noProof/>
            <w:webHidden/>
          </w:rPr>
        </w:r>
        <w:r>
          <w:rPr>
            <w:noProof/>
            <w:webHidden/>
          </w:rPr>
          <w:fldChar w:fldCharType="separate"/>
        </w:r>
        <w:r>
          <w:rPr>
            <w:noProof/>
            <w:webHidden/>
          </w:rPr>
          <w:t>14</w:t>
        </w:r>
        <w:r>
          <w:rPr>
            <w:noProof/>
            <w:webHidden/>
          </w:rPr>
          <w:fldChar w:fldCharType="end"/>
        </w:r>
      </w:hyperlink>
    </w:p>
    <w:p w:rsidR="00B27845" w:rsidRDefault="00B27845">
      <w:pPr>
        <w:pStyle w:val="TOC1"/>
        <w:tabs>
          <w:tab w:val="right" w:leader="dot" w:pos="10790"/>
        </w:tabs>
        <w:rPr>
          <w:rFonts w:asciiTheme="minorHAnsi" w:eastAsiaTheme="minorEastAsia" w:hAnsiTheme="minorHAnsi" w:cstheme="minorBidi"/>
          <w:noProof/>
          <w:sz w:val="22"/>
          <w:szCs w:val="22"/>
          <w:lang w:eastAsia="en-US"/>
        </w:rPr>
      </w:pPr>
      <w:hyperlink w:anchor="_Toc234991110" w:history="1">
        <w:r w:rsidRPr="00F76F9F">
          <w:rPr>
            <w:rStyle w:val="Hyperlink"/>
            <w:noProof/>
            <w:lang w:eastAsia="en-US"/>
          </w:rPr>
          <w:t>T – School Funding Not Social Service – 1NC</w:t>
        </w:r>
        <w:r>
          <w:rPr>
            <w:noProof/>
            <w:webHidden/>
          </w:rPr>
          <w:tab/>
        </w:r>
        <w:r>
          <w:rPr>
            <w:noProof/>
            <w:webHidden/>
          </w:rPr>
          <w:fldChar w:fldCharType="begin"/>
        </w:r>
        <w:r>
          <w:rPr>
            <w:noProof/>
            <w:webHidden/>
          </w:rPr>
          <w:instrText xml:space="preserve"> PAGEREF _Toc234991110 \h </w:instrText>
        </w:r>
        <w:r>
          <w:rPr>
            <w:noProof/>
            <w:webHidden/>
          </w:rPr>
        </w:r>
        <w:r>
          <w:rPr>
            <w:noProof/>
            <w:webHidden/>
          </w:rPr>
          <w:fldChar w:fldCharType="separate"/>
        </w:r>
        <w:r>
          <w:rPr>
            <w:noProof/>
            <w:webHidden/>
          </w:rPr>
          <w:t>15</w:t>
        </w:r>
        <w:r>
          <w:rPr>
            <w:noProof/>
            <w:webHidden/>
          </w:rPr>
          <w:fldChar w:fldCharType="end"/>
        </w:r>
      </w:hyperlink>
    </w:p>
    <w:p w:rsidR="00B27845" w:rsidRDefault="00B27845">
      <w:pPr>
        <w:pStyle w:val="TOC1"/>
        <w:tabs>
          <w:tab w:val="right" w:leader="dot" w:pos="10790"/>
        </w:tabs>
        <w:rPr>
          <w:rFonts w:asciiTheme="minorHAnsi" w:eastAsiaTheme="minorEastAsia" w:hAnsiTheme="minorHAnsi" w:cstheme="minorBidi"/>
          <w:noProof/>
          <w:sz w:val="22"/>
          <w:szCs w:val="22"/>
          <w:lang w:eastAsia="en-US"/>
        </w:rPr>
      </w:pPr>
      <w:hyperlink w:anchor="_Toc234991111" w:history="1">
        <w:r w:rsidRPr="00F76F9F">
          <w:rPr>
            <w:rStyle w:val="Hyperlink"/>
            <w:noProof/>
            <w:lang w:eastAsia="en-US"/>
          </w:rPr>
          <w:t>T – Law Enforcement Not a Social Service – 1NC</w:t>
        </w:r>
        <w:r>
          <w:rPr>
            <w:noProof/>
            <w:webHidden/>
          </w:rPr>
          <w:tab/>
        </w:r>
        <w:r>
          <w:rPr>
            <w:noProof/>
            <w:webHidden/>
          </w:rPr>
          <w:fldChar w:fldCharType="begin"/>
        </w:r>
        <w:r>
          <w:rPr>
            <w:noProof/>
            <w:webHidden/>
          </w:rPr>
          <w:instrText xml:space="preserve"> PAGEREF _Toc234991111 \h </w:instrText>
        </w:r>
        <w:r>
          <w:rPr>
            <w:noProof/>
            <w:webHidden/>
          </w:rPr>
        </w:r>
        <w:r>
          <w:rPr>
            <w:noProof/>
            <w:webHidden/>
          </w:rPr>
          <w:fldChar w:fldCharType="separate"/>
        </w:r>
        <w:r>
          <w:rPr>
            <w:noProof/>
            <w:webHidden/>
          </w:rPr>
          <w:t>16</w:t>
        </w:r>
        <w:r>
          <w:rPr>
            <w:noProof/>
            <w:webHidden/>
          </w:rPr>
          <w:fldChar w:fldCharType="end"/>
        </w:r>
      </w:hyperlink>
    </w:p>
    <w:p w:rsidR="00B27845" w:rsidRDefault="00B27845">
      <w:pPr>
        <w:pStyle w:val="TOC1"/>
        <w:tabs>
          <w:tab w:val="right" w:leader="dot" w:pos="10790"/>
        </w:tabs>
        <w:rPr>
          <w:rFonts w:asciiTheme="minorHAnsi" w:eastAsiaTheme="minorEastAsia" w:hAnsiTheme="minorHAnsi" w:cstheme="minorBidi"/>
          <w:noProof/>
          <w:sz w:val="22"/>
          <w:szCs w:val="22"/>
          <w:lang w:eastAsia="en-US"/>
        </w:rPr>
      </w:pPr>
      <w:hyperlink w:anchor="_Toc234991112" w:history="1">
        <w:r w:rsidRPr="00F76F9F">
          <w:rPr>
            <w:rStyle w:val="Hyperlink"/>
            <w:noProof/>
          </w:rPr>
          <w:t>T – Legal Services Not a Social Service – 1NC</w:t>
        </w:r>
        <w:r>
          <w:rPr>
            <w:noProof/>
            <w:webHidden/>
          </w:rPr>
          <w:tab/>
        </w:r>
        <w:r>
          <w:rPr>
            <w:noProof/>
            <w:webHidden/>
          </w:rPr>
          <w:fldChar w:fldCharType="begin"/>
        </w:r>
        <w:r>
          <w:rPr>
            <w:noProof/>
            <w:webHidden/>
          </w:rPr>
          <w:instrText xml:space="preserve"> PAGEREF _Toc234991112 \h </w:instrText>
        </w:r>
        <w:r>
          <w:rPr>
            <w:noProof/>
            <w:webHidden/>
          </w:rPr>
        </w:r>
        <w:r>
          <w:rPr>
            <w:noProof/>
            <w:webHidden/>
          </w:rPr>
          <w:fldChar w:fldCharType="separate"/>
        </w:r>
        <w:r>
          <w:rPr>
            <w:noProof/>
            <w:webHidden/>
          </w:rPr>
          <w:t>17</w:t>
        </w:r>
        <w:r>
          <w:rPr>
            <w:noProof/>
            <w:webHidden/>
          </w:rPr>
          <w:fldChar w:fldCharType="end"/>
        </w:r>
      </w:hyperlink>
    </w:p>
    <w:p w:rsidR="00B27845" w:rsidRDefault="00B27845">
      <w:pPr>
        <w:pStyle w:val="TOC1"/>
        <w:tabs>
          <w:tab w:val="right" w:leader="dot" w:pos="10790"/>
        </w:tabs>
        <w:rPr>
          <w:rFonts w:asciiTheme="minorHAnsi" w:eastAsiaTheme="minorEastAsia" w:hAnsiTheme="minorHAnsi" w:cstheme="minorBidi"/>
          <w:noProof/>
          <w:sz w:val="22"/>
          <w:szCs w:val="22"/>
          <w:lang w:eastAsia="en-US"/>
        </w:rPr>
      </w:pPr>
      <w:hyperlink w:anchor="_Toc234991113" w:history="1">
        <w:r w:rsidRPr="00F76F9F">
          <w:rPr>
            <w:rStyle w:val="Hyperlink"/>
            <w:noProof/>
          </w:rPr>
          <w:t>Social Services = Education, Healthcare, Housing Care</w:t>
        </w:r>
        <w:r>
          <w:rPr>
            <w:noProof/>
            <w:webHidden/>
          </w:rPr>
          <w:tab/>
        </w:r>
        <w:r>
          <w:rPr>
            <w:noProof/>
            <w:webHidden/>
          </w:rPr>
          <w:fldChar w:fldCharType="begin"/>
        </w:r>
        <w:r>
          <w:rPr>
            <w:noProof/>
            <w:webHidden/>
          </w:rPr>
          <w:instrText xml:space="preserve"> PAGEREF _Toc234991113 \h </w:instrText>
        </w:r>
        <w:r>
          <w:rPr>
            <w:noProof/>
            <w:webHidden/>
          </w:rPr>
        </w:r>
        <w:r>
          <w:rPr>
            <w:noProof/>
            <w:webHidden/>
          </w:rPr>
          <w:fldChar w:fldCharType="separate"/>
        </w:r>
        <w:r>
          <w:rPr>
            <w:noProof/>
            <w:webHidden/>
          </w:rPr>
          <w:t>18</w:t>
        </w:r>
        <w:r>
          <w:rPr>
            <w:noProof/>
            <w:webHidden/>
          </w:rPr>
          <w:fldChar w:fldCharType="end"/>
        </w:r>
      </w:hyperlink>
    </w:p>
    <w:p w:rsidR="00B27845" w:rsidRDefault="00B27845">
      <w:pPr>
        <w:pStyle w:val="TOC1"/>
        <w:tabs>
          <w:tab w:val="right" w:leader="dot" w:pos="10790"/>
        </w:tabs>
        <w:rPr>
          <w:rFonts w:asciiTheme="minorHAnsi" w:eastAsiaTheme="minorEastAsia" w:hAnsiTheme="minorHAnsi" w:cstheme="minorBidi"/>
          <w:noProof/>
          <w:sz w:val="22"/>
          <w:szCs w:val="22"/>
          <w:lang w:eastAsia="en-US"/>
        </w:rPr>
      </w:pPr>
      <w:hyperlink w:anchor="_Toc234991114" w:history="1">
        <w:r w:rsidRPr="00F76F9F">
          <w:rPr>
            <w:rStyle w:val="Hyperlink"/>
            <w:noProof/>
          </w:rPr>
          <w:t>Social Services = Home and Social Assistance</w:t>
        </w:r>
        <w:r>
          <w:rPr>
            <w:noProof/>
            <w:webHidden/>
          </w:rPr>
          <w:tab/>
        </w:r>
        <w:r>
          <w:rPr>
            <w:noProof/>
            <w:webHidden/>
          </w:rPr>
          <w:fldChar w:fldCharType="begin"/>
        </w:r>
        <w:r>
          <w:rPr>
            <w:noProof/>
            <w:webHidden/>
          </w:rPr>
          <w:instrText xml:space="preserve"> PAGEREF _Toc234991114 \h </w:instrText>
        </w:r>
        <w:r>
          <w:rPr>
            <w:noProof/>
            <w:webHidden/>
          </w:rPr>
        </w:r>
        <w:r>
          <w:rPr>
            <w:noProof/>
            <w:webHidden/>
          </w:rPr>
          <w:fldChar w:fldCharType="separate"/>
        </w:r>
        <w:r>
          <w:rPr>
            <w:noProof/>
            <w:webHidden/>
          </w:rPr>
          <w:t>19</w:t>
        </w:r>
        <w:r>
          <w:rPr>
            <w:noProof/>
            <w:webHidden/>
          </w:rPr>
          <w:fldChar w:fldCharType="end"/>
        </w:r>
      </w:hyperlink>
    </w:p>
    <w:p w:rsidR="00B27845" w:rsidRDefault="00B27845">
      <w:pPr>
        <w:pStyle w:val="TOC1"/>
        <w:tabs>
          <w:tab w:val="right" w:leader="dot" w:pos="10790"/>
        </w:tabs>
        <w:rPr>
          <w:rFonts w:asciiTheme="minorHAnsi" w:eastAsiaTheme="minorEastAsia" w:hAnsiTheme="minorHAnsi" w:cstheme="minorBidi"/>
          <w:noProof/>
          <w:sz w:val="22"/>
          <w:szCs w:val="22"/>
          <w:lang w:eastAsia="en-US"/>
        </w:rPr>
      </w:pPr>
      <w:hyperlink w:anchor="_Toc234991115" w:history="1">
        <w:r w:rsidRPr="00F76F9F">
          <w:rPr>
            <w:rStyle w:val="Hyperlink"/>
            <w:noProof/>
          </w:rPr>
          <w:t>Social Services = Social Work Staff</w:t>
        </w:r>
        <w:r>
          <w:rPr>
            <w:noProof/>
            <w:webHidden/>
          </w:rPr>
          <w:tab/>
        </w:r>
        <w:r>
          <w:rPr>
            <w:noProof/>
            <w:webHidden/>
          </w:rPr>
          <w:fldChar w:fldCharType="begin"/>
        </w:r>
        <w:r>
          <w:rPr>
            <w:noProof/>
            <w:webHidden/>
          </w:rPr>
          <w:instrText xml:space="preserve"> PAGEREF _Toc234991115 \h </w:instrText>
        </w:r>
        <w:r>
          <w:rPr>
            <w:noProof/>
            <w:webHidden/>
          </w:rPr>
        </w:r>
        <w:r>
          <w:rPr>
            <w:noProof/>
            <w:webHidden/>
          </w:rPr>
          <w:fldChar w:fldCharType="separate"/>
        </w:r>
        <w:r>
          <w:rPr>
            <w:noProof/>
            <w:webHidden/>
          </w:rPr>
          <w:t>20</w:t>
        </w:r>
        <w:r>
          <w:rPr>
            <w:noProof/>
            <w:webHidden/>
          </w:rPr>
          <w:fldChar w:fldCharType="end"/>
        </w:r>
      </w:hyperlink>
    </w:p>
    <w:p w:rsidR="00B27845" w:rsidRDefault="00B27845">
      <w:pPr>
        <w:pStyle w:val="TOC1"/>
        <w:tabs>
          <w:tab w:val="right" w:leader="dot" w:pos="10790"/>
        </w:tabs>
        <w:rPr>
          <w:rFonts w:asciiTheme="minorHAnsi" w:eastAsiaTheme="minorEastAsia" w:hAnsiTheme="minorHAnsi" w:cstheme="minorBidi"/>
          <w:noProof/>
          <w:sz w:val="22"/>
          <w:szCs w:val="22"/>
          <w:lang w:eastAsia="en-US"/>
        </w:rPr>
      </w:pPr>
      <w:hyperlink w:anchor="_Toc234991116" w:history="1">
        <w:r w:rsidRPr="00F76F9F">
          <w:rPr>
            <w:rStyle w:val="Hyperlink"/>
            <w:noProof/>
          </w:rPr>
          <w:t>Food Stamps ≠ Social Service</w:t>
        </w:r>
        <w:r>
          <w:rPr>
            <w:noProof/>
            <w:webHidden/>
          </w:rPr>
          <w:tab/>
        </w:r>
        <w:r>
          <w:rPr>
            <w:noProof/>
            <w:webHidden/>
          </w:rPr>
          <w:fldChar w:fldCharType="begin"/>
        </w:r>
        <w:r>
          <w:rPr>
            <w:noProof/>
            <w:webHidden/>
          </w:rPr>
          <w:instrText xml:space="preserve"> PAGEREF _Toc234991116 \h </w:instrText>
        </w:r>
        <w:r>
          <w:rPr>
            <w:noProof/>
            <w:webHidden/>
          </w:rPr>
        </w:r>
        <w:r>
          <w:rPr>
            <w:noProof/>
            <w:webHidden/>
          </w:rPr>
          <w:fldChar w:fldCharType="separate"/>
        </w:r>
        <w:r>
          <w:rPr>
            <w:noProof/>
            <w:webHidden/>
          </w:rPr>
          <w:t>21</w:t>
        </w:r>
        <w:r>
          <w:rPr>
            <w:noProof/>
            <w:webHidden/>
          </w:rPr>
          <w:fldChar w:fldCharType="end"/>
        </w:r>
      </w:hyperlink>
    </w:p>
    <w:p w:rsidR="00B27845" w:rsidRDefault="00B27845">
      <w:pPr>
        <w:pStyle w:val="TOC1"/>
        <w:tabs>
          <w:tab w:val="right" w:leader="dot" w:pos="10790"/>
        </w:tabs>
        <w:rPr>
          <w:rFonts w:asciiTheme="minorHAnsi" w:eastAsiaTheme="minorEastAsia" w:hAnsiTheme="minorHAnsi" w:cstheme="minorBidi"/>
          <w:noProof/>
          <w:sz w:val="22"/>
          <w:szCs w:val="22"/>
          <w:lang w:eastAsia="en-US"/>
        </w:rPr>
      </w:pPr>
      <w:hyperlink w:anchor="_Toc234991117" w:history="1">
        <w:r w:rsidRPr="00F76F9F">
          <w:rPr>
            <w:rStyle w:val="Hyperlink"/>
            <w:noProof/>
          </w:rPr>
          <w:t>Law Enforcement is a Social Service</w:t>
        </w:r>
        <w:r>
          <w:rPr>
            <w:noProof/>
            <w:webHidden/>
          </w:rPr>
          <w:tab/>
        </w:r>
        <w:r>
          <w:rPr>
            <w:noProof/>
            <w:webHidden/>
          </w:rPr>
          <w:fldChar w:fldCharType="begin"/>
        </w:r>
        <w:r>
          <w:rPr>
            <w:noProof/>
            <w:webHidden/>
          </w:rPr>
          <w:instrText xml:space="preserve"> PAGEREF _Toc234991117 \h </w:instrText>
        </w:r>
        <w:r>
          <w:rPr>
            <w:noProof/>
            <w:webHidden/>
          </w:rPr>
        </w:r>
        <w:r>
          <w:rPr>
            <w:noProof/>
            <w:webHidden/>
          </w:rPr>
          <w:fldChar w:fldCharType="separate"/>
        </w:r>
        <w:r>
          <w:rPr>
            <w:noProof/>
            <w:webHidden/>
          </w:rPr>
          <w:t>22</w:t>
        </w:r>
        <w:r>
          <w:rPr>
            <w:noProof/>
            <w:webHidden/>
          </w:rPr>
          <w:fldChar w:fldCharType="end"/>
        </w:r>
      </w:hyperlink>
    </w:p>
    <w:p w:rsidR="00B27845" w:rsidRDefault="00B27845">
      <w:pPr>
        <w:pStyle w:val="TOC1"/>
        <w:tabs>
          <w:tab w:val="right" w:leader="dot" w:pos="10790"/>
        </w:tabs>
        <w:rPr>
          <w:rFonts w:asciiTheme="minorHAnsi" w:eastAsiaTheme="minorEastAsia" w:hAnsiTheme="minorHAnsi" w:cstheme="minorBidi"/>
          <w:noProof/>
          <w:sz w:val="22"/>
          <w:szCs w:val="22"/>
          <w:lang w:eastAsia="en-US"/>
        </w:rPr>
      </w:pPr>
      <w:hyperlink w:anchor="_Toc234991118" w:history="1">
        <w:r w:rsidRPr="00F76F9F">
          <w:rPr>
            <w:rStyle w:val="Hyperlink"/>
            <w:noProof/>
            <w:lang w:eastAsia="en-US"/>
          </w:rPr>
          <w:t>Public Housing ≠ Social Service</w:t>
        </w:r>
        <w:r>
          <w:rPr>
            <w:noProof/>
            <w:webHidden/>
          </w:rPr>
          <w:tab/>
        </w:r>
        <w:r>
          <w:rPr>
            <w:noProof/>
            <w:webHidden/>
          </w:rPr>
          <w:fldChar w:fldCharType="begin"/>
        </w:r>
        <w:r>
          <w:rPr>
            <w:noProof/>
            <w:webHidden/>
          </w:rPr>
          <w:instrText xml:space="preserve"> PAGEREF _Toc234991118 \h </w:instrText>
        </w:r>
        <w:r>
          <w:rPr>
            <w:noProof/>
            <w:webHidden/>
          </w:rPr>
        </w:r>
        <w:r>
          <w:rPr>
            <w:noProof/>
            <w:webHidden/>
          </w:rPr>
          <w:fldChar w:fldCharType="separate"/>
        </w:r>
        <w:r>
          <w:rPr>
            <w:noProof/>
            <w:webHidden/>
          </w:rPr>
          <w:t>23</w:t>
        </w:r>
        <w:r>
          <w:rPr>
            <w:noProof/>
            <w:webHidden/>
          </w:rPr>
          <w:fldChar w:fldCharType="end"/>
        </w:r>
      </w:hyperlink>
    </w:p>
    <w:p w:rsidR="00B27845" w:rsidRDefault="00B27845">
      <w:pPr>
        <w:pStyle w:val="TOC1"/>
        <w:tabs>
          <w:tab w:val="right" w:leader="dot" w:pos="10790"/>
        </w:tabs>
        <w:rPr>
          <w:rFonts w:asciiTheme="minorHAnsi" w:eastAsiaTheme="minorEastAsia" w:hAnsiTheme="minorHAnsi" w:cstheme="minorBidi"/>
          <w:noProof/>
          <w:sz w:val="22"/>
          <w:szCs w:val="22"/>
          <w:lang w:eastAsia="en-US"/>
        </w:rPr>
      </w:pPr>
      <w:hyperlink w:anchor="_Toc234991119" w:history="1">
        <w:r w:rsidRPr="00F76F9F">
          <w:rPr>
            <w:rStyle w:val="Hyperlink"/>
            <w:noProof/>
          </w:rPr>
          <w:t>Public Housing Explodes Topic – Agencies</w:t>
        </w:r>
        <w:r>
          <w:rPr>
            <w:noProof/>
            <w:webHidden/>
          </w:rPr>
          <w:tab/>
        </w:r>
        <w:r>
          <w:rPr>
            <w:noProof/>
            <w:webHidden/>
          </w:rPr>
          <w:fldChar w:fldCharType="begin"/>
        </w:r>
        <w:r>
          <w:rPr>
            <w:noProof/>
            <w:webHidden/>
          </w:rPr>
          <w:instrText xml:space="preserve"> PAGEREF _Toc234991119 \h </w:instrText>
        </w:r>
        <w:r>
          <w:rPr>
            <w:noProof/>
            <w:webHidden/>
          </w:rPr>
        </w:r>
        <w:r>
          <w:rPr>
            <w:noProof/>
            <w:webHidden/>
          </w:rPr>
          <w:fldChar w:fldCharType="separate"/>
        </w:r>
        <w:r>
          <w:rPr>
            <w:noProof/>
            <w:webHidden/>
          </w:rPr>
          <w:t>24</w:t>
        </w:r>
        <w:r>
          <w:rPr>
            <w:noProof/>
            <w:webHidden/>
          </w:rPr>
          <w:fldChar w:fldCharType="end"/>
        </w:r>
      </w:hyperlink>
    </w:p>
    <w:p w:rsidR="00B27845" w:rsidRDefault="00B27845">
      <w:pPr>
        <w:pStyle w:val="TOC1"/>
        <w:tabs>
          <w:tab w:val="right" w:leader="dot" w:pos="10790"/>
        </w:tabs>
        <w:rPr>
          <w:rFonts w:asciiTheme="minorHAnsi" w:eastAsiaTheme="minorEastAsia" w:hAnsiTheme="minorHAnsi" w:cstheme="minorBidi"/>
          <w:noProof/>
          <w:sz w:val="22"/>
          <w:szCs w:val="22"/>
          <w:lang w:eastAsia="en-US"/>
        </w:rPr>
      </w:pPr>
      <w:hyperlink w:anchor="_Toc234991120" w:history="1">
        <w:r w:rsidRPr="00F76F9F">
          <w:rPr>
            <w:rStyle w:val="Hyperlink"/>
            <w:noProof/>
          </w:rPr>
          <w:t>Schools ≠ Social Service</w:t>
        </w:r>
        <w:r>
          <w:rPr>
            <w:noProof/>
            <w:webHidden/>
          </w:rPr>
          <w:tab/>
        </w:r>
        <w:r>
          <w:rPr>
            <w:noProof/>
            <w:webHidden/>
          </w:rPr>
          <w:fldChar w:fldCharType="begin"/>
        </w:r>
        <w:r>
          <w:rPr>
            <w:noProof/>
            <w:webHidden/>
          </w:rPr>
          <w:instrText xml:space="preserve"> PAGEREF _Toc234991120 \h </w:instrText>
        </w:r>
        <w:r>
          <w:rPr>
            <w:noProof/>
            <w:webHidden/>
          </w:rPr>
        </w:r>
        <w:r>
          <w:rPr>
            <w:noProof/>
            <w:webHidden/>
          </w:rPr>
          <w:fldChar w:fldCharType="separate"/>
        </w:r>
        <w:r>
          <w:rPr>
            <w:noProof/>
            <w:webHidden/>
          </w:rPr>
          <w:t>25</w:t>
        </w:r>
        <w:r>
          <w:rPr>
            <w:noProof/>
            <w:webHidden/>
          </w:rPr>
          <w:fldChar w:fldCharType="end"/>
        </w:r>
      </w:hyperlink>
    </w:p>
    <w:p w:rsidR="00B27845" w:rsidRDefault="00B27845">
      <w:pPr>
        <w:pStyle w:val="TOC1"/>
        <w:tabs>
          <w:tab w:val="right" w:leader="dot" w:pos="10790"/>
        </w:tabs>
        <w:rPr>
          <w:rFonts w:asciiTheme="minorHAnsi" w:eastAsiaTheme="minorEastAsia" w:hAnsiTheme="minorHAnsi" w:cstheme="minorBidi"/>
          <w:noProof/>
          <w:sz w:val="22"/>
          <w:szCs w:val="22"/>
          <w:lang w:eastAsia="en-US"/>
        </w:rPr>
      </w:pPr>
      <w:hyperlink w:anchor="_Toc234991121" w:history="1">
        <w:r w:rsidRPr="00F76F9F">
          <w:rPr>
            <w:rStyle w:val="Hyperlink"/>
            <w:noProof/>
          </w:rPr>
          <w:t>Volunteerism is a Social Service</w:t>
        </w:r>
        <w:r>
          <w:rPr>
            <w:noProof/>
            <w:webHidden/>
          </w:rPr>
          <w:tab/>
        </w:r>
        <w:r>
          <w:rPr>
            <w:noProof/>
            <w:webHidden/>
          </w:rPr>
          <w:fldChar w:fldCharType="begin"/>
        </w:r>
        <w:r>
          <w:rPr>
            <w:noProof/>
            <w:webHidden/>
          </w:rPr>
          <w:instrText xml:space="preserve"> PAGEREF _Toc234991121 \h </w:instrText>
        </w:r>
        <w:r>
          <w:rPr>
            <w:noProof/>
            <w:webHidden/>
          </w:rPr>
        </w:r>
        <w:r>
          <w:rPr>
            <w:noProof/>
            <w:webHidden/>
          </w:rPr>
          <w:fldChar w:fldCharType="separate"/>
        </w:r>
        <w:r>
          <w:rPr>
            <w:noProof/>
            <w:webHidden/>
          </w:rPr>
          <w:t>26</w:t>
        </w:r>
        <w:r>
          <w:rPr>
            <w:noProof/>
            <w:webHidden/>
          </w:rPr>
          <w:fldChar w:fldCharType="end"/>
        </w:r>
      </w:hyperlink>
    </w:p>
    <w:p w:rsidR="00B27845" w:rsidRDefault="00B27845">
      <w:pPr>
        <w:pStyle w:val="TOC1"/>
        <w:tabs>
          <w:tab w:val="right" w:leader="dot" w:pos="10790"/>
        </w:tabs>
        <w:rPr>
          <w:rStyle w:val="Hyperlink"/>
          <w:noProof/>
        </w:rPr>
      </w:pPr>
    </w:p>
    <w:p w:rsidR="00B27845" w:rsidRDefault="00B27845">
      <w:pPr>
        <w:pStyle w:val="TOC1"/>
        <w:tabs>
          <w:tab w:val="right" w:leader="dot" w:pos="10790"/>
        </w:tabs>
        <w:rPr>
          <w:rFonts w:asciiTheme="minorHAnsi" w:eastAsiaTheme="minorEastAsia" w:hAnsiTheme="minorHAnsi" w:cstheme="minorBidi"/>
          <w:noProof/>
          <w:sz w:val="22"/>
          <w:szCs w:val="22"/>
          <w:lang w:eastAsia="en-US"/>
        </w:rPr>
      </w:pPr>
      <w:hyperlink w:anchor="_Toc234991122" w:history="1">
        <w:r w:rsidRPr="00F76F9F">
          <w:rPr>
            <w:rStyle w:val="Hyperlink"/>
            <w:noProof/>
          </w:rPr>
          <w:t>T – Persons in Poverty Only – 1NC</w:t>
        </w:r>
        <w:r>
          <w:rPr>
            <w:noProof/>
            <w:webHidden/>
          </w:rPr>
          <w:tab/>
        </w:r>
        <w:r>
          <w:rPr>
            <w:noProof/>
            <w:webHidden/>
          </w:rPr>
          <w:fldChar w:fldCharType="begin"/>
        </w:r>
        <w:r>
          <w:rPr>
            <w:noProof/>
            <w:webHidden/>
          </w:rPr>
          <w:instrText xml:space="preserve"> PAGEREF _Toc234991122 \h </w:instrText>
        </w:r>
        <w:r>
          <w:rPr>
            <w:noProof/>
            <w:webHidden/>
          </w:rPr>
        </w:r>
        <w:r>
          <w:rPr>
            <w:noProof/>
            <w:webHidden/>
          </w:rPr>
          <w:fldChar w:fldCharType="separate"/>
        </w:r>
        <w:r>
          <w:rPr>
            <w:noProof/>
            <w:webHidden/>
          </w:rPr>
          <w:t>27</w:t>
        </w:r>
        <w:r>
          <w:rPr>
            <w:noProof/>
            <w:webHidden/>
          </w:rPr>
          <w:fldChar w:fldCharType="end"/>
        </w:r>
      </w:hyperlink>
    </w:p>
    <w:p w:rsidR="00B27845" w:rsidRDefault="00B27845">
      <w:pPr>
        <w:pStyle w:val="TOC1"/>
        <w:tabs>
          <w:tab w:val="right" w:leader="dot" w:pos="10790"/>
        </w:tabs>
        <w:rPr>
          <w:rFonts w:asciiTheme="minorHAnsi" w:eastAsiaTheme="minorEastAsia" w:hAnsiTheme="minorHAnsi" w:cstheme="minorBidi"/>
          <w:noProof/>
          <w:sz w:val="22"/>
          <w:szCs w:val="22"/>
          <w:lang w:eastAsia="en-US"/>
        </w:rPr>
      </w:pPr>
      <w:hyperlink w:anchor="_Toc234991123" w:history="1">
        <w:r w:rsidRPr="00F76F9F">
          <w:rPr>
            <w:rStyle w:val="Hyperlink"/>
            <w:noProof/>
          </w:rPr>
          <w:t>For</w:t>
        </w:r>
        <w:r>
          <w:rPr>
            <w:noProof/>
            <w:webHidden/>
          </w:rPr>
          <w:tab/>
        </w:r>
        <w:r>
          <w:rPr>
            <w:noProof/>
            <w:webHidden/>
          </w:rPr>
          <w:fldChar w:fldCharType="begin"/>
        </w:r>
        <w:r>
          <w:rPr>
            <w:noProof/>
            <w:webHidden/>
          </w:rPr>
          <w:instrText xml:space="preserve"> PAGEREF _Toc234991123 \h </w:instrText>
        </w:r>
        <w:r>
          <w:rPr>
            <w:noProof/>
            <w:webHidden/>
          </w:rPr>
        </w:r>
        <w:r>
          <w:rPr>
            <w:noProof/>
            <w:webHidden/>
          </w:rPr>
          <w:fldChar w:fldCharType="separate"/>
        </w:r>
        <w:r>
          <w:rPr>
            <w:noProof/>
            <w:webHidden/>
          </w:rPr>
          <w:t>28</w:t>
        </w:r>
        <w:r>
          <w:rPr>
            <w:noProof/>
            <w:webHidden/>
          </w:rPr>
          <w:fldChar w:fldCharType="end"/>
        </w:r>
      </w:hyperlink>
    </w:p>
    <w:p w:rsidR="00B27845" w:rsidRDefault="00B27845">
      <w:pPr>
        <w:pStyle w:val="TOC1"/>
        <w:tabs>
          <w:tab w:val="right" w:leader="dot" w:pos="10790"/>
        </w:tabs>
        <w:rPr>
          <w:rStyle w:val="Hyperlink"/>
          <w:noProof/>
        </w:rPr>
      </w:pPr>
    </w:p>
    <w:p w:rsidR="00B27845" w:rsidRDefault="00B27845">
      <w:pPr>
        <w:pStyle w:val="TOC1"/>
        <w:tabs>
          <w:tab w:val="right" w:leader="dot" w:pos="10790"/>
        </w:tabs>
        <w:rPr>
          <w:rFonts w:asciiTheme="minorHAnsi" w:eastAsiaTheme="minorEastAsia" w:hAnsiTheme="minorHAnsi" w:cstheme="minorBidi"/>
          <w:noProof/>
          <w:sz w:val="22"/>
          <w:szCs w:val="22"/>
          <w:lang w:eastAsia="en-US"/>
        </w:rPr>
      </w:pPr>
      <w:hyperlink w:anchor="_Toc234991124" w:history="1">
        <w:r w:rsidRPr="00F76F9F">
          <w:rPr>
            <w:rStyle w:val="Hyperlink"/>
            <w:noProof/>
          </w:rPr>
          <w:t>Poverty – Food Resources</w:t>
        </w:r>
        <w:r>
          <w:rPr>
            <w:noProof/>
            <w:webHidden/>
          </w:rPr>
          <w:tab/>
        </w:r>
        <w:r>
          <w:rPr>
            <w:noProof/>
            <w:webHidden/>
          </w:rPr>
          <w:fldChar w:fldCharType="begin"/>
        </w:r>
        <w:r>
          <w:rPr>
            <w:noProof/>
            <w:webHidden/>
          </w:rPr>
          <w:instrText xml:space="preserve"> PAGEREF _Toc234991124 \h </w:instrText>
        </w:r>
        <w:r>
          <w:rPr>
            <w:noProof/>
            <w:webHidden/>
          </w:rPr>
        </w:r>
        <w:r>
          <w:rPr>
            <w:noProof/>
            <w:webHidden/>
          </w:rPr>
          <w:fldChar w:fldCharType="separate"/>
        </w:r>
        <w:r>
          <w:rPr>
            <w:noProof/>
            <w:webHidden/>
          </w:rPr>
          <w:t>29</w:t>
        </w:r>
        <w:r>
          <w:rPr>
            <w:noProof/>
            <w:webHidden/>
          </w:rPr>
          <w:fldChar w:fldCharType="end"/>
        </w:r>
      </w:hyperlink>
    </w:p>
    <w:p w:rsidR="00B27845" w:rsidRDefault="00B27845">
      <w:pPr>
        <w:pStyle w:val="TOC1"/>
        <w:tabs>
          <w:tab w:val="right" w:leader="dot" w:pos="10790"/>
        </w:tabs>
        <w:rPr>
          <w:rFonts w:asciiTheme="minorHAnsi" w:eastAsiaTheme="minorEastAsia" w:hAnsiTheme="minorHAnsi" w:cstheme="minorBidi"/>
          <w:noProof/>
          <w:sz w:val="22"/>
          <w:szCs w:val="22"/>
          <w:lang w:eastAsia="en-US"/>
        </w:rPr>
      </w:pPr>
      <w:hyperlink w:anchor="_Toc234991125" w:history="1">
        <w:r w:rsidRPr="00F76F9F">
          <w:rPr>
            <w:rStyle w:val="Hyperlink"/>
            <w:noProof/>
          </w:rPr>
          <w:t>Poverty – Poor Physical Condition</w:t>
        </w:r>
        <w:r>
          <w:rPr>
            <w:noProof/>
            <w:webHidden/>
          </w:rPr>
          <w:tab/>
        </w:r>
        <w:r>
          <w:rPr>
            <w:noProof/>
            <w:webHidden/>
          </w:rPr>
          <w:fldChar w:fldCharType="begin"/>
        </w:r>
        <w:r>
          <w:rPr>
            <w:noProof/>
            <w:webHidden/>
          </w:rPr>
          <w:instrText xml:space="preserve"> PAGEREF _Toc234991125 \h </w:instrText>
        </w:r>
        <w:r>
          <w:rPr>
            <w:noProof/>
            <w:webHidden/>
          </w:rPr>
        </w:r>
        <w:r>
          <w:rPr>
            <w:noProof/>
            <w:webHidden/>
          </w:rPr>
          <w:fldChar w:fldCharType="separate"/>
        </w:r>
        <w:r>
          <w:rPr>
            <w:noProof/>
            <w:webHidden/>
          </w:rPr>
          <w:t>30</w:t>
        </w:r>
        <w:r>
          <w:rPr>
            <w:noProof/>
            <w:webHidden/>
          </w:rPr>
          <w:fldChar w:fldCharType="end"/>
        </w:r>
      </w:hyperlink>
    </w:p>
    <w:p w:rsidR="00B27845" w:rsidRPr="00B27845" w:rsidRDefault="00B27845" w:rsidP="00B27845">
      <w:r>
        <w:fldChar w:fldCharType="end"/>
      </w:r>
    </w:p>
    <w:p w:rsidR="00B27845" w:rsidRDefault="00B27845" w:rsidP="00B27845"/>
    <w:p w:rsidR="00B27845" w:rsidRDefault="00B27845">
      <w:pPr>
        <w:widowControl/>
        <w:rPr>
          <w:rFonts w:ascii="Arial" w:hAnsi="Arial" w:cs="Arial"/>
          <w:b/>
          <w:bCs/>
          <w:snapToGrid w:val="0"/>
          <w:sz w:val="28"/>
          <w:szCs w:val="28"/>
        </w:rPr>
      </w:pPr>
      <w:r>
        <w:br w:type="page"/>
      </w:r>
    </w:p>
    <w:p w:rsidR="00B27845" w:rsidRDefault="00B27845" w:rsidP="00B27845">
      <w:pPr>
        <w:pStyle w:val="Heading1"/>
      </w:pPr>
      <w:bookmarkStart w:id="1" w:name="_Toc234991097"/>
      <w:r>
        <w:lastRenderedPageBreak/>
        <w:t>*Resolution</w:t>
      </w:r>
      <w:bookmarkEnd w:id="1"/>
      <w:r>
        <w:t xml:space="preserve"> and Definitions*</w:t>
      </w:r>
    </w:p>
    <w:p w:rsidR="00B27845" w:rsidRDefault="00B27845" w:rsidP="00B27845"/>
    <w:p w:rsidR="00B27845" w:rsidRPr="00B27845" w:rsidRDefault="00B27845" w:rsidP="00B27845">
      <w:r w:rsidRPr="00121D58">
        <w:t>Resolved: The United States federal government should substantially increase social services for persons living in poverty in the United States</w:t>
      </w:r>
      <w:r>
        <w:t>.</w:t>
      </w:r>
    </w:p>
    <w:p w:rsidR="00B27845" w:rsidRDefault="00B27845" w:rsidP="00B27845"/>
    <w:p w:rsidR="00B27845" w:rsidRDefault="00B27845">
      <w:pPr>
        <w:widowControl/>
      </w:pPr>
      <w:r>
        <w:br w:type="page"/>
      </w:r>
    </w:p>
    <w:p w:rsidR="00B27845" w:rsidRDefault="00B27845" w:rsidP="00B27845">
      <w:pPr>
        <w:pStyle w:val="Heading1"/>
      </w:pPr>
      <w:bookmarkStart w:id="2" w:name="_Toc234991098"/>
      <w:r>
        <w:lastRenderedPageBreak/>
        <w:t>Resolved</w:t>
      </w:r>
      <w:bookmarkEnd w:id="2"/>
    </w:p>
    <w:p w:rsidR="00B27845" w:rsidRDefault="00B27845" w:rsidP="00B27845"/>
    <w:p w:rsidR="00B27845" w:rsidRDefault="00B27845" w:rsidP="00B27845">
      <w:pPr>
        <w:pStyle w:val="Heading2"/>
      </w:pPr>
      <w:r>
        <w:t>Resolved is to be firm.</w:t>
      </w:r>
    </w:p>
    <w:p w:rsidR="00B27845" w:rsidRDefault="00B27845" w:rsidP="00B27845">
      <w:r w:rsidRPr="00B27845">
        <w:rPr>
          <w:rStyle w:val="Heading2Char"/>
        </w:rPr>
        <w:t>Mirriam Webster</w:t>
      </w:r>
      <w:r>
        <w:t xml:space="preserve"> Online Dictionary, </w:t>
      </w:r>
      <w:r w:rsidRPr="00B27845">
        <w:rPr>
          <w:rStyle w:val="Heading2Char"/>
        </w:rPr>
        <w:t>2009</w:t>
      </w:r>
      <w:r>
        <w:t xml:space="preserve">, </w:t>
      </w:r>
      <w:r w:rsidRPr="00B27845">
        <w:t>http://www.merriam-webster.com/dictionary/Resolved</w:t>
      </w:r>
    </w:p>
    <w:p w:rsidR="00B27845" w:rsidRPr="00B27845" w:rsidRDefault="00B27845" w:rsidP="00B27845">
      <w:pPr>
        <w:rPr>
          <w:u w:val="single"/>
        </w:rPr>
      </w:pPr>
      <w:r w:rsidRPr="00B27845">
        <w:rPr>
          <w:rStyle w:val="senselabel"/>
          <w:u w:val="single"/>
        </w:rPr>
        <w:t>5</w:t>
      </w:r>
      <w:r w:rsidRPr="00B27845">
        <w:rPr>
          <w:rStyle w:val="Strong"/>
          <w:u w:val="single"/>
        </w:rPr>
        <w:t>:</w:t>
      </w:r>
      <w:r w:rsidRPr="00B27845">
        <w:rPr>
          <w:rStyle w:val="sensecontent"/>
          <w:u w:val="single"/>
        </w:rPr>
        <w:t xml:space="preserve"> to reach a firm decision about</w:t>
      </w:r>
    </w:p>
    <w:p w:rsidR="00B27845" w:rsidRDefault="00B27845" w:rsidP="00B27845"/>
    <w:p w:rsidR="00B27845" w:rsidRDefault="00B27845" w:rsidP="00B27845">
      <w:pPr>
        <w:pStyle w:val="Heading2"/>
      </w:pPr>
      <w:r>
        <w:t>Resolved is a firm course of action.</w:t>
      </w:r>
    </w:p>
    <w:p w:rsidR="00B27845" w:rsidRPr="00B27845" w:rsidRDefault="00B27845" w:rsidP="00B27845">
      <w:pPr>
        <w:pStyle w:val="Heading2"/>
      </w:pPr>
      <w:bookmarkStart w:id="3" w:name="OLE_LINK1"/>
      <w:bookmarkStart w:id="4" w:name="OLE_LINK2"/>
      <w:r w:rsidRPr="004B0AA1">
        <w:t>O</w:t>
      </w:r>
      <w:bookmarkEnd w:id="3"/>
      <w:bookmarkEnd w:id="4"/>
      <w:r w:rsidRPr="004B0AA1">
        <w:t>xford American Dictionary, 2005</w:t>
      </w:r>
    </w:p>
    <w:p w:rsidR="00B27845" w:rsidRPr="004B0AA1" w:rsidRDefault="00B27845" w:rsidP="00B27845">
      <w:pPr>
        <w:ind w:left="270" w:right="270"/>
        <w:rPr>
          <w:b/>
        </w:rPr>
      </w:pPr>
      <w:r w:rsidRPr="004B0AA1">
        <w:t xml:space="preserve">Resolved – decide firmly on a course of action. </w:t>
      </w:r>
    </w:p>
    <w:p w:rsidR="00B27845" w:rsidRPr="00B27845" w:rsidRDefault="00B27845" w:rsidP="00B27845">
      <w:pPr>
        <w:rPr>
          <w:lang w:eastAsia="en-US"/>
        </w:rPr>
      </w:pPr>
    </w:p>
    <w:p w:rsidR="00B27845" w:rsidRDefault="00B27845">
      <w:pPr>
        <w:widowControl/>
      </w:pPr>
      <w:r>
        <w:br w:type="page"/>
      </w:r>
    </w:p>
    <w:p w:rsidR="00B27845" w:rsidRDefault="00B27845" w:rsidP="00B27845">
      <w:pPr>
        <w:pStyle w:val="Heading1"/>
      </w:pPr>
      <w:bookmarkStart w:id="5" w:name="_Toc234991099"/>
      <w:r>
        <w:lastRenderedPageBreak/>
        <w:t>The</w:t>
      </w:r>
      <w:bookmarkEnd w:id="5"/>
    </w:p>
    <w:p w:rsidR="00B27845" w:rsidRDefault="00B27845" w:rsidP="00B27845"/>
    <w:p w:rsidR="00B27845" w:rsidRPr="002520A4" w:rsidRDefault="00B27845" w:rsidP="00B27845">
      <w:pPr>
        <w:pStyle w:val="Heading2"/>
      </w:pPr>
      <w:r>
        <w:t>‘The’ means all parts – specification is untopical.</w:t>
      </w:r>
    </w:p>
    <w:p w:rsidR="00B27845" w:rsidRPr="002520A4" w:rsidRDefault="00B27845" w:rsidP="00B27845">
      <w:r w:rsidRPr="00B27845">
        <w:rPr>
          <w:rStyle w:val="Heading2Char"/>
        </w:rPr>
        <w:t>Merriam-Webster</w:t>
      </w:r>
      <w:r w:rsidRPr="00B27845">
        <w:t>'s</w:t>
      </w:r>
      <w:r w:rsidRPr="002520A4">
        <w:rPr>
          <w:rStyle w:val="cite0"/>
          <w:rFonts w:ascii="Garamond" w:hAnsi="Garamond"/>
          <w:color w:val="000000"/>
        </w:rPr>
        <w:t xml:space="preserve"> </w:t>
      </w:r>
      <w:r w:rsidRPr="002520A4">
        <w:rPr>
          <w:rStyle w:val="cite0"/>
          <w:rFonts w:ascii="Garamond" w:hAnsi="Garamond"/>
          <w:b w:val="0"/>
          <w:color w:val="000000"/>
        </w:rPr>
        <w:t>Online Collegiate Dictionary</w:t>
      </w:r>
      <w:r w:rsidRPr="002520A4">
        <w:t xml:space="preserve">, </w:t>
      </w:r>
      <w:r w:rsidRPr="00B27845">
        <w:rPr>
          <w:rStyle w:val="Heading2Char"/>
        </w:rPr>
        <w:t>2008</w:t>
      </w:r>
      <w:r w:rsidRPr="002520A4">
        <w:t>, http://www.merriam-webster.com/dictionary/the</w:t>
      </w:r>
    </w:p>
    <w:p w:rsidR="00B27845" w:rsidRPr="002520A4" w:rsidRDefault="00B27845" w:rsidP="00B27845">
      <w:pPr>
        <w:ind w:left="270" w:right="270"/>
      </w:pPr>
      <w:r w:rsidRPr="002520A4">
        <w:t xml:space="preserve">4 -- </w:t>
      </w:r>
      <w:r w:rsidRPr="002520A4">
        <w:rPr>
          <w:u w:val="single"/>
        </w:rPr>
        <w:t>used</w:t>
      </w:r>
      <w:r w:rsidRPr="002520A4">
        <w:t xml:space="preserve"> as a function word before a noun or a substantivized adjective </w:t>
      </w:r>
      <w:r w:rsidRPr="002520A4">
        <w:rPr>
          <w:u w:val="single"/>
        </w:rPr>
        <w:t>to indicate reference to a group as a whole</w:t>
      </w:r>
      <w:r w:rsidRPr="002520A4">
        <w:t xml:space="preserve"> &lt;the elite&gt; </w:t>
      </w:r>
    </w:p>
    <w:p w:rsidR="00B27845" w:rsidRPr="00B27845" w:rsidRDefault="00B27845" w:rsidP="00B27845"/>
    <w:p w:rsidR="00B27845" w:rsidRPr="002520A4" w:rsidRDefault="00B27845" w:rsidP="00B27845">
      <w:pPr>
        <w:pStyle w:val="Heading2"/>
      </w:pPr>
      <w:r>
        <w:t>‘The’ means something specific – the USfg and nothing else.</w:t>
      </w:r>
    </w:p>
    <w:p w:rsidR="00B27845" w:rsidRPr="002520A4" w:rsidRDefault="00B27845" w:rsidP="00B27845">
      <w:pPr>
        <w:pStyle w:val="Card"/>
        <w:rPr>
          <w:rFonts w:ascii="Garamond" w:hAnsi="Garamond"/>
        </w:rPr>
      </w:pPr>
      <w:r w:rsidRPr="00B27845">
        <w:rPr>
          <w:rStyle w:val="Heading2Char"/>
        </w:rPr>
        <w:t>American Heritage</w:t>
      </w:r>
      <w:r w:rsidRPr="002520A4">
        <w:rPr>
          <w:rFonts w:ascii="Garamond" w:hAnsi="Garamond"/>
        </w:rPr>
        <w:t xml:space="preserve"> Dictionary of the English Language, </w:t>
      </w:r>
      <w:r w:rsidRPr="00B27845">
        <w:rPr>
          <w:rStyle w:val="Heading2Char"/>
        </w:rPr>
        <w:t>2000</w:t>
      </w:r>
      <w:r w:rsidRPr="002520A4">
        <w:rPr>
          <w:rFonts w:ascii="Garamond" w:hAnsi="Garamond"/>
        </w:rPr>
        <w:t xml:space="preserve">  (dictionary.com)</w:t>
      </w:r>
    </w:p>
    <w:p w:rsidR="00B27845" w:rsidRPr="002520A4" w:rsidRDefault="00B27845" w:rsidP="00B27845">
      <w:pPr>
        <w:ind w:left="270" w:right="270"/>
      </w:pPr>
      <w:r w:rsidRPr="002520A4">
        <w:t>the</w:t>
      </w:r>
    </w:p>
    <w:p w:rsidR="00B27845" w:rsidRPr="002520A4" w:rsidRDefault="00B27845" w:rsidP="00B27845">
      <w:pPr>
        <w:ind w:left="270" w:right="270"/>
      </w:pPr>
      <w:r w:rsidRPr="002520A4">
        <w:rPr>
          <w:u w:val="single"/>
        </w:rPr>
        <w:t>Used before singular or plural nouns</w:t>
      </w:r>
      <w:r w:rsidRPr="002520A4">
        <w:t xml:space="preserve"> and noun phrases </w:t>
      </w:r>
      <w:r w:rsidRPr="002520A4">
        <w:rPr>
          <w:u w:val="single"/>
        </w:rPr>
        <w:t>that denote particular, specified persons or things</w:t>
      </w:r>
      <w:r w:rsidRPr="002520A4">
        <w:t xml:space="preserve">: </w:t>
      </w:r>
      <w:r w:rsidRPr="002520A4">
        <w:rPr>
          <w:rStyle w:val="HTMLCite"/>
          <w:rFonts w:ascii="Garamond" w:hAnsi="Garamond"/>
        </w:rPr>
        <w:t>the baby; the dress I wore.</w:t>
      </w:r>
      <w:r w:rsidRPr="002520A4">
        <w:t xml:space="preserve"> </w:t>
      </w:r>
    </w:p>
    <w:p w:rsidR="00B27845" w:rsidRPr="002520A4" w:rsidRDefault="00B27845" w:rsidP="00B27845">
      <w:pPr>
        <w:ind w:left="270" w:right="270"/>
      </w:pPr>
      <w:r w:rsidRPr="002520A4">
        <w:t xml:space="preserve">Used before a noun, and generally stressed, to emphasize one of a group or type as the most outstanding or prominent: </w:t>
      </w:r>
      <w:r w:rsidRPr="002520A4">
        <w:rPr>
          <w:rStyle w:val="HTMLCite"/>
          <w:rFonts w:ascii="Garamond" w:hAnsi="Garamond"/>
        </w:rPr>
        <w:t>considered Lake Shore Drive to be the neighborhood to live in these days.</w:t>
      </w:r>
      <w:r w:rsidRPr="002520A4">
        <w:t xml:space="preserve"> </w:t>
      </w:r>
    </w:p>
    <w:p w:rsidR="00B27845" w:rsidRPr="002520A4" w:rsidRDefault="00B27845" w:rsidP="00B27845">
      <w:pPr>
        <w:ind w:left="270" w:right="270"/>
      </w:pPr>
      <w:r w:rsidRPr="002520A4">
        <w:rPr>
          <w:u w:val="single"/>
        </w:rPr>
        <w:t>Used to indicate uniqueness</w:t>
      </w:r>
      <w:r w:rsidRPr="002520A4">
        <w:t xml:space="preserve">: </w:t>
      </w:r>
      <w:r w:rsidRPr="002520A4">
        <w:rPr>
          <w:rStyle w:val="HTMLCite"/>
          <w:rFonts w:ascii="Garamond" w:hAnsi="Garamond"/>
        </w:rPr>
        <w:t>the Prince of Wales; the moon.</w:t>
      </w:r>
      <w:r w:rsidRPr="002520A4">
        <w:t xml:space="preserve"> </w:t>
      </w:r>
    </w:p>
    <w:p w:rsidR="00B27845" w:rsidRPr="002520A4" w:rsidRDefault="00B27845" w:rsidP="00B27845">
      <w:pPr>
        <w:ind w:left="270" w:right="270"/>
      </w:pPr>
      <w:r w:rsidRPr="002520A4">
        <w:t xml:space="preserve">Used before nouns that designate natural phenomena or points of the compass: </w:t>
      </w:r>
      <w:r w:rsidRPr="002520A4">
        <w:rPr>
          <w:rStyle w:val="HTMLCite"/>
          <w:rFonts w:ascii="Garamond" w:hAnsi="Garamond"/>
        </w:rPr>
        <w:t>the weather; a wind from the south.</w:t>
      </w:r>
      <w:r w:rsidRPr="002520A4">
        <w:t xml:space="preserve"> </w:t>
      </w:r>
    </w:p>
    <w:p w:rsidR="00B27845" w:rsidRPr="002520A4" w:rsidRDefault="00B27845" w:rsidP="00B27845">
      <w:pPr>
        <w:ind w:left="270" w:right="270"/>
      </w:pPr>
      <w:r w:rsidRPr="002520A4">
        <w:t xml:space="preserve">Used as the equivalent of a possessive adjective before names of some parts of the body: </w:t>
      </w:r>
      <w:r w:rsidRPr="002520A4">
        <w:rPr>
          <w:rStyle w:val="HTMLCite"/>
          <w:rFonts w:ascii="Garamond" w:hAnsi="Garamond"/>
        </w:rPr>
        <w:t>grab him by the neck; an infection of the hand.</w:t>
      </w:r>
      <w:r w:rsidRPr="002520A4">
        <w:t xml:space="preserve"> </w:t>
      </w:r>
    </w:p>
    <w:p w:rsidR="00B27845" w:rsidRPr="002520A4" w:rsidRDefault="00B27845" w:rsidP="00B27845">
      <w:pPr>
        <w:ind w:left="270" w:right="270"/>
      </w:pPr>
      <w:r w:rsidRPr="002520A4">
        <w:t xml:space="preserve">Used before a noun specifying a field of endeavor: </w:t>
      </w:r>
      <w:r w:rsidRPr="002520A4">
        <w:rPr>
          <w:rStyle w:val="HTMLCite"/>
          <w:rFonts w:ascii="Garamond" w:hAnsi="Garamond"/>
        </w:rPr>
        <w:t>the law; the film industry; the stage.</w:t>
      </w:r>
      <w:r w:rsidRPr="002520A4">
        <w:t xml:space="preserve"> </w:t>
      </w:r>
    </w:p>
    <w:p w:rsidR="00B27845" w:rsidRPr="002520A4" w:rsidRDefault="00B27845" w:rsidP="00B27845">
      <w:pPr>
        <w:ind w:left="270" w:right="270"/>
      </w:pPr>
      <w:r w:rsidRPr="002520A4">
        <w:t xml:space="preserve">Used before a proper name, as of a monument or ship: </w:t>
      </w:r>
      <w:r w:rsidRPr="002520A4">
        <w:rPr>
          <w:rStyle w:val="HTMLCite"/>
          <w:rFonts w:ascii="Garamond" w:hAnsi="Garamond"/>
        </w:rPr>
        <w:t>the Alamo; the Titanic.</w:t>
      </w:r>
      <w:r w:rsidRPr="002520A4">
        <w:t xml:space="preserve"> </w:t>
      </w:r>
    </w:p>
    <w:p w:rsidR="00B27845" w:rsidRPr="002520A4" w:rsidRDefault="00B27845" w:rsidP="00B27845">
      <w:pPr>
        <w:ind w:left="270" w:right="270"/>
      </w:pPr>
      <w:r w:rsidRPr="002520A4">
        <w:t xml:space="preserve">Used before the plural form of a numeral denoting a specific decade of a century or of a life span: </w:t>
      </w:r>
      <w:r w:rsidRPr="002520A4">
        <w:rPr>
          <w:rStyle w:val="HTMLCite"/>
          <w:rFonts w:ascii="Garamond" w:hAnsi="Garamond"/>
        </w:rPr>
        <w:t>rural life in the Thirties.</w:t>
      </w:r>
      <w:r w:rsidRPr="002520A4">
        <w:t xml:space="preserve"> </w:t>
      </w:r>
    </w:p>
    <w:p w:rsidR="00B27845" w:rsidRDefault="00B27845" w:rsidP="00B27845"/>
    <w:p w:rsidR="00B27845" w:rsidRDefault="00B27845" w:rsidP="00B27845"/>
    <w:p w:rsidR="00B27845" w:rsidRDefault="00B27845">
      <w:pPr>
        <w:widowControl/>
      </w:pPr>
      <w:r>
        <w:br w:type="page"/>
      </w:r>
    </w:p>
    <w:p w:rsidR="00B27845" w:rsidRDefault="00B27845" w:rsidP="00B27845">
      <w:pPr>
        <w:pStyle w:val="Heading1"/>
      </w:pPr>
      <w:bookmarkStart w:id="6" w:name="_Toc234991100"/>
      <w:r>
        <w:lastRenderedPageBreak/>
        <w:t>T – Federal Not States – 1NC</w:t>
      </w:r>
      <w:bookmarkEnd w:id="6"/>
    </w:p>
    <w:p w:rsidR="00B27845" w:rsidRDefault="00B27845" w:rsidP="00B27845"/>
    <w:p w:rsidR="00B27845" w:rsidRDefault="00B27845" w:rsidP="00B27845">
      <w:pPr>
        <w:pStyle w:val="Heading2"/>
      </w:pPr>
      <w:r>
        <w:t>A – Interpretation:</w:t>
      </w:r>
    </w:p>
    <w:p w:rsidR="00B27845" w:rsidRDefault="00B27845" w:rsidP="00B27845"/>
    <w:p w:rsidR="00B27845" w:rsidRPr="002520A4" w:rsidRDefault="00B27845" w:rsidP="00B27845">
      <w:pPr>
        <w:pStyle w:val="Heading2"/>
      </w:pPr>
      <w:r>
        <w:t xml:space="preserve">1 - </w:t>
      </w:r>
      <w:r w:rsidRPr="002520A4">
        <w:t>“The” is used to denote a specific entity</w:t>
      </w:r>
    </w:p>
    <w:p w:rsidR="00B27845" w:rsidRPr="00B27845" w:rsidRDefault="00B27845" w:rsidP="00B27845">
      <w:pPr>
        <w:rPr>
          <w:rFonts w:ascii="Garamond" w:hAnsi="Garamond"/>
        </w:rPr>
      </w:pPr>
      <w:r w:rsidRPr="00B27845">
        <w:rPr>
          <w:rStyle w:val="Heading2Char"/>
        </w:rPr>
        <w:t>American Heritage, 00</w:t>
      </w:r>
      <w:r w:rsidRPr="002520A4">
        <w:rPr>
          <w:rFonts w:ascii="Garamond" w:hAnsi="Garamond"/>
        </w:rPr>
        <w:t xml:space="preserve"> </w:t>
      </w:r>
      <w:r w:rsidRPr="00B27845">
        <w:t>(Fourth Edition, http://dictionary.reference.com/browse/the)</w:t>
      </w:r>
    </w:p>
    <w:p w:rsidR="00B27845" w:rsidRPr="00B27845" w:rsidRDefault="00B27845" w:rsidP="00B27845">
      <w:pPr>
        <w:autoSpaceDE w:val="0"/>
        <w:autoSpaceDN w:val="0"/>
        <w:adjustRightInd w:val="0"/>
        <w:ind w:left="270" w:right="270"/>
        <w:rPr>
          <w:color w:val="000000"/>
          <w:szCs w:val="32"/>
          <w:lang/>
        </w:rPr>
      </w:pPr>
      <w:r w:rsidRPr="00B27845">
        <w:rPr>
          <w:b/>
          <w:color w:val="000000"/>
          <w:szCs w:val="32"/>
          <w:u w:val="single"/>
          <w:lang/>
        </w:rPr>
        <w:t>the</w:t>
      </w:r>
      <w:r w:rsidRPr="00B27845">
        <w:rPr>
          <w:color w:val="000000"/>
          <w:szCs w:val="26"/>
          <w:lang/>
        </w:rPr>
        <w:t>1</w:t>
      </w:r>
      <w:r w:rsidRPr="00B27845">
        <w:rPr>
          <w:color w:val="000000"/>
          <w:szCs w:val="32"/>
          <w:lang/>
        </w:rPr>
        <w:t xml:space="preserve">    </w:t>
      </w:r>
      <w:r w:rsidRPr="00B27845">
        <w:rPr>
          <w:color w:val="000000"/>
          <w:szCs w:val="18"/>
          <w:lang/>
        </w:rPr>
        <w:t> P </w:t>
      </w:r>
      <w:r w:rsidRPr="00B27845">
        <w:rPr>
          <w:color w:val="000000"/>
          <w:szCs w:val="32"/>
          <w:lang/>
        </w:rPr>
        <w:t>   (</w:t>
      </w:r>
      <w:r w:rsidRPr="00B27845">
        <w:rPr>
          <w:i/>
          <w:color w:val="000000"/>
          <w:szCs w:val="32"/>
          <w:lang/>
        </w:rPr>
        <w:t>th</w:t>
      </w:r>
      <w:r w:rsidRPr="00B27845">
        <w:rPr>
          <w:color w:val="000000"/>
          <w:szCs w:val="32"/>
          <w:lang/>
        </w:rPr>
        <w:t xml:space="preserve"> </w:t>
      </w:r>
      <w:r w:rsidRPr="00B27845">
        <w:rPr>
          <w:i/>
          <w:color w:val="000000"/>
          <w:szCs w:val="32"/>
          <w:lang/>
        </w:rPr>
        <w:t>before a vowel;</w:t>
      </w:r>
      <w:r w:rsidRPr="00B27845">
        <w:rPr>
          <w:color w:val="000000"/>
          <w:szCs w:val="32"/>
          <w:lang/>
        </w:rPr>
        <w:t xml:space="preserve"> </w:t>
      </w:r>
      <w:r w:rsidRPr="00B27845">
        <w:rPr>
          <w:i/>
          <w:color w:val="000000"/>
          <w:szCs w:val="32"/>
          <w:lang/>
        </w:rPr>
        <w:t>th</w:t>
      </w:r>
      <w:r w:rsidRPr="00B27845">
        <w:rPr>
          <w:color w:val="000000"/>
          <w:szCs w:val="32"/>
          <w:lang/>
        </w:rPr>
        <w:t xml:space="preserve"> </w:t>
      </w:r>
      <w:r w:rsidRPr="00B27845">
        <w:rPr>
          <w:i/>
          <w:color w:val="000000"/>
          <w:szCs w:val="32"/>
          <w:lang/>
        </w:rPr>
        <w:t>before a consonant</w:t>
      </w:r>
      <w:r w:rsidRPr="00B27845">
        <w:rPr>
          <w:color w:val="000000"/>
          <w:szCs w:val="32"/>
          <w:lang/>
        </w:rPr>
        <w:t>)</w:t>
      </w:r>
    </w:p>
    <w:p w:rsidR="00B27845" w:rsidRPr="00B27845" w:rsidRDefault="00B27845" w:rsidP="00B27845">
      <w:pPr>
        <w:autoSpaceDE w:val="0"/>
        <w:autoSpaceDN w:val="0"/>
        <w:adjustRightInd w:val="0"/>
        <w:ind w:left="270" w:right="270"/>
        <w:rPr>
          <w:color w:val="000000"/>
          <w:szCs w:val="32"/>
          <w:lang/>
        </w:rPr>
      </w:pPr>
      <w:r w:rsidRPr="00B27845">
        <w:rPr>
          <w:i/>
          <w:color w:val="000000"/>
          <w:szCs w:val="32"/>
          <w:lang/>
        </w:rPr>
        <w:t>def.art.</w:t>
      </w:r>
    </w:p>
    <w:p w:rsidR="00B27845" w:rsidRPr="00B27845" w:rsidRDefault="00B27845" w:rsidP="00B27845">
      <w:pPr>
        <w:ind w:left="270" w:right="270"/>
        <w:rPr>
          <w:i/>
          <w:color w:val="000000"/>
          <w:szCs w:val="32"/>
          <w:lang/>
        </w:rPr>
      </w:pPr>
      <w:r w:rsidRPr="00B27845">
        <w:rPr>
          <w:color w:val="000000"/>
          <w:szCs w:val="32"/>
          <w:u w:val="single"/>
          <w:lang/>
        </w:rPr>
        <w:t xml:space="preserve">Used before </w:t>
      </w:r>
      <w:r w:rsidRPr="00B27845">
        <w:rPr>
          <w:color w:val="000000"/>
          <w:szCs w:val="32"/>
          <w:lang/>
        </w:rPr>
        <w:t xml:space="preserve">singular or plural </w:t>
      </w:r>
      <w:r w:rsidRPr="00B27845">
        <w:rPr>
          <w:color w:val="000000"/>
          <w:szCs w:val="32"/>
          <w:u w:val="single"/>
          <w:lang/>
        </w:rPr>
        <w:t>nouns</w:t>
      </w:r>
      <w:r w:rsidRPr="00B27845">
        <w:rPr>
          <w:color w:val="000000"/>
          <w:szCs w:val="32"/>
          <w:lang/>
        </w:rPr>
        <w:t xml:space="preserve"> and noun phrases </w:t>
      </w:r>
      <w:r w:rsidRPr="00B27845">
        <w:rPr>
          <w:color w:val="000000"/>
          <w:szCs w:val="32"/>
          <w:u w:val="single"/>
          <w:lang/>
        </w:rPr>
        <w:t>that denote particular, specified persons or things</w:t>
      </w:r>
      <w:r w:rsidRPr="00B27845">
        <w:rPr>
          <w:color w:val="000000"/>
          <w:szCs w:val="32"/>
          <w:lang/>
        </w:rPr>
        <w:t xml:space="preserve">: </w:t>
      </w:r>
      <w:r w:rsidRPr="00B27845">
        <w:rPr>
          <w:i/>
          <w:color w:val="000000"/>
          <w:szCs w:val="32"/>
          <w:lang/>
        </w:rPr>
        <w:t>the baby; the dress I wore.</w:t>
      </w:r>
    </w:p>
    <w:p w:rsidR="00B27845" w:rsidRDefault="00B27845" w:rsidP="00B27845"/>
    <w:p w:rsidR="00B27845" w:rsidRDefault="00B27845" w:rsidP="00B27845">
      <w:pPr>
        <w:pStyle w:val="Heading2"/>
      </w:pPr>
      <w:r>
        <w:t xml:space="preserve">2 – </w:t>
      </w:r>
      <w:r w:rsidRPr="002520A4">
        <w:t>Federal government is central government</w:t>
      </w:r>
    </w:p>
    <w:p w:rsidR="00B27845" w:rsidRPr="00B27845" w:rsidRDefault="00B27845" w:rsidP="00B27845">
      <w:pPr>
        <w:rPr>
          <w:lang w:eastAsia="en-US"/>
        </w:rPr>
      </w:pPr>
      <w:r w:rsidRPr="00B27845">
        <w:rPr>
          <w:rStyle w:val="Heading2Char"/>
        </w:rPr>
        <w:t>Webster’s</w:t>
      </w:r>
      <w:r>
        <w:rPr>
          <w:lang w:eastAsia="en-US"/>
        </w:rPr>
        <w:t xml:space="preserve"> New Intl Dictionary, </w:t>
      </w:r>
      <w:r w:rsidRPr="00B27845">
        <w:rPr>
          <w:rStyle w:val="Heading2Char"/>
        </w:rPr>
        <w:t>1976</w:t>
      </w:r>
      <w:r>
        <w:rPr>
          <w:lang w:eastAsia="en-US"/>
        </w:rPr>
        <w:t>, p. lexis</w:t>
      </w:r>
    </w:p>
    <w:p w:rsidR="00B27845" w:rsidRPr="00B27845" w:rsidRDefault="00B27845" w:rsidP="00B27845">
      <w:pPr>
        <w:ind w:left="270" w:right="270"/>
      </w:pPr>
      <w:r w:rsidRPr="00B27845">
        <w:rPr>
          <w:u w:val="single"/>
        </w:rPr>
        <w:t>Federal government. Of or relating to the central government of a nation</w:t>
      </w:r>
      <w:r w:rsidRPr="00B27845">
        <w:t xml:space="preserve">, having the character of a federation </w:t>
      </w:r>
      <w:r w:rsidRPr="00B27845">
        <w:rPr>
          <w:u w:val="single"/>
        </w:rPr>
        <w:t>as distinguished from the governments of the constituent unites (as states</w:t>
      </w:r>
      <w:r w:rsidRPr="00B27845">
        <w:t xml:space="preserve"> or provinces).</w:t>
      </w:r>
    </w:p>
    <w:p w:rsidR="00B27845" w:rsidRDefault="00B27845" w:rsidP="00B27845"/>
    <w:p w:rsidR="00B27845" w:rsidRDefault="00B27845" w:rsidP="00B27845">
      <w:pPr>
        <w:pStyle w:val="Heading2"/>
      </w:pPr>
      <w:r>
        <w:t>B – Violation – the plan acts through state governments, not the central government exclusively.</w:t>
      </w:r>
    </w:p>
    <w:p w:rsidR="00B27845" w:rsidRDefault="00B27845" w:rsidP="00B27845">
      <w:pPr>
        <w:rPr>
          <w:lang w:eastAsia="en-US"/>
        </w:rPr>
      </w:pPr>
    </w:p>
    <w:p w:rsidR="00B27845" w:rsidRDefault="00B27845" w:rsidP="00B27845">
      <w:pPr>
        <w:pStyle w:val="Heading2"/>
      </w:pPr>
      <w:r>
        <w:t>C – Reasons to Prefer:</w:t>
      </w:r>
    </w:p>
    <w:p w:rsidR="00B27845" w:rsidRDefault="00B27845" w:rsidP="00B27845">
      <w:pPr>
        <w:rPr>
          <w:lang w:eastAsia="en-US"/>
        </w:rPr>
      </w:pPr>
    </w:p>
    <w:p w:rsidR="00B27845" w:rsidRDefault="00B27845" w:rsidP="00B27845">
      <w:pPr>
        <w:pStyle w:val="Heading2"/>
      </w:pPr>
      <w:r>
        <w:t>1 – Limits – opens up infinite interstate compacts, localized agreements, and county/city propositions we could never prepare for.</w:t>
      </w:r>
    </w:p>
    <w:p w:rsidR="00B27845" w:rsidRDefault="00B27845" w:rsidP="00B27845">
      <w:pPr>
        <w:rPr>
          <w:lang w:eastAsia="en-US"/>
        </w:rPr>
      </w:pPr>
    </w:p>
    <w:p w:rsidR="00B27845" w:rsidRDefault="00B27845" w:rsidP="00B27845">
      <w:pPr>
        <w:pStyle w:val="Heading2"/>
      </w:pPr>
      <w:r>
        <w:t>2 – Ground – key to all generics linked to federal action like politics and spending and States CP.</w:t>
      </w:r>
    </w:p>
    <w:p w:rsidR="00B27845" w:rsidRDefault="00B27845" w:rsidP="00B27845">
      <w:pPr>
        <w:rPr>
          <w:lang w:eastAsia="en-US"/>
        </w:rPr>
      </w:pPr>
    </w:p>
    <w:p w:rsidR="00B27845" w:rsidRDefault="00B27845" w:rsidP="00B27845">
      <w:pPr>
        <w:pStyle w:val="Heading2"/>
      </w:pPr>
      <w:r>
        <w:t>3 – It’s extra-topical – the resolution just says United States federal government – it’s an independent voter because it proves the resolution insufficient and explodes the topic with advantages we could never predict.</w:t>
      </w:r>
    </w:p>
    <w:p w:rsidR="00B27845" w:rsidRDefault="00B27845" w:rsidP="00B27845">
      <w:pPr>
        <w:rPr>
          <w:lang w:eastAsia="en-US"/>
        </w:rPr>
      </w:pPr>
    </w:p>
    <w:p w:rsidR="00B27845" w:rsidRPr="00B27845" w:rsidRDefault="00B27845" w:rsidP="00B27845">
      <w:pPr>
        <w:pStyle w:val="Heading2"/>
      </w:pPr>
      <w:r>
        <w:t>D – T is a voter for competitive equity, fairness, and should be evaluated through competing interpretations.</w:t>
      </w:r>
    </w:p>
    <w:p w:rsidR="00B27845" w:rsidRDefault="00B27845" w:rsidP="00B27845"/>
    <w:p w:rsidR="00B27845" w:rsidRDefault="00B27845" w:rsidP="00B27845"/>
    <w:p w:rsidR="00B27845" w:rsidRDefault="00B27845">
      <w:pPr>
        <w:widowControl/>
      </w:pPr>
      <w:r>
        <w:br w:type="page"/>
      </w:r>
    </w:p>
    <w:p w:rsidR="00B27845" w:rsidRDefault="00B27845" w:rsidP="00B27845">
      <w:pPr>
        <w:pStyle w:val="Heading1"/>
      </w:pPr>
      <w:bookmarkStart w:id="7" w:name="_Toc234991101"/>
      <w:r>
        <w:lastRenderedPageBreak/>
        <w:t>United States federal government</w:t>
      </w:r>
      <w:bookmarkEnd w:id="7"/>
    </w:p>
    <w:p w:rsidR="00B27845" w:rsidRDefault="00B27845" w:rsidP="00B27845"/>
    <w:p w:rsidR="00B27845" w:rsidRPr="00B9512E" w:rsidRDefault="00B27845" w:rsidP="00B27845">
      <w:pPr>
        <w:pStyle w:val="Heading2"/>
        <w:rPr>
          <w:sz w:val="23"/>
        </w:rPr>
      </w:pPr>
      <w:r w:rsidRPr="00B9512E">
        <w:t>Federal government is the national government that expresses power</w:t>
      </w:r>
    </w:p>
    <w:p w:rsidR="00B27845" w:rsidRPr="00B27845" w:rsidRDefault="00B27845" w:rsidP="00B27845">
      <w:pPr>
        <w:rPr>
          <w:sz w:val="23"/>
        </w:rPr>
      </w:pPr>
      <w:r w:rsidRPr="00B27845">
        <w:rPr>
          <w:rStyle w:val="Heading2Char"/>
        </w:rPr>
        <w:t>Black’s Law</w:t>
      </w:r>
      <w:r w:rsidRPr="00B9512E">
        <w:rPr>
          <w:bCs/>
          <w:sz w:val="23"/>
        </w:rPr>
        <w:t xml:space="preserve"> Dictionary, 8</w:t>
      </w:r>
      <w:r w:rsidRPr="00B9512E">
        <w:rPr>
          <w:bCs/>
          <w:sz w:val="23"/>
          <w:vertAlign w:val="superscript"/>
        </w:rPr>
        <w:t>th</w:t>
      </w:r>
      <w:r w:rsidRPr="00B9512E">
        <w:rPr>
          <w:bCs/>
          <w:sz w:val="23"/>
        </w:rPr>
        <w:t xml:space="preserve"> Edition, </w:t>
      </w:r>
      <w:r w:rsidRPr="00B9512E">
        <w:rPr>
          <w:sz w:val="23"/>
        </w:rPr>
        <w:t xml:space="preserve">June 1, </w:t>
      </w:r>
      <w:r w:rsidRPr="00B27845">
        <w:rPr>
          <w:rStyle w:val="Heading2Char"/>
        </w:rPr>
        <w:t>2004</w:t>
      </w:r>
      <w:r w:rsidRPr="00B9512E">
        <w:rPr>
          <w:sz w:val="23"/>
        </w:rPr>
        <w:t>, pg.716.</w:t>
      </w:r>
    </w:p>
    <w:p w:rsidR="00B27845" w:rsidRPr="00B27845" w:rsidRDefault="00B27845" w:rsidP="00B27845">
      <w:pPr>
        <w:ind w:left="270" w:right="270"/>
      </w:pPr>
      <w:r w:rsidRPr="00B27845">
        <w:rPr>
          <w:i/>
          <w:u w:val="single"/>
        </w:rPr>
        <w:t xml:space="preserve">Federal government. </w:t>
      </w:r>
      <w:r w:rsidRPr="00B27845">
        <w:rPr>
          <w:u w:val="single"/>
        </w:rPr>
        <w:t>1. A national government that exercises some degree of control over smaller political units that have surrendered some degree of power in exchange for the right to participate in national politics matters – Also termed (in federal states) central government. 2.  the U.S. government</w:t>
      </w:r>
      <w:r w:rsidRPr="00B27845">
        <w:t xml:space="preserve"> – Also termed national government. [Cases: United States -1 C.J.S. </w:t>
      </w:r>
      <w:r w:rsidRPr="00B27845">
        <w:rPr>
          <w:i/>
        </w:rPr>
        <w:t>United States</w:t>
      </w:r>
      <w:r w:rsidRPr="00B27845">
        <w:t xml:space="preserve"> - - 2-3]</w:t>
      </w:r>
    </w:p>
    <w:p w:rsidR="00B27845" w:rsidRDefault="00B27845" w:rsidP="00B27845"/>
    <w:p w:rsidR="00B27845" w:rsidRPr="00B9512E" w:rsidRDefault="00B27845" w:rsidP="00B27845">
      <w:pPr>
        <w:pStyle w:val="Heading2"/>
      </w:pPr>
      <w:r w:rsidRPr="00B9512E">
        <w:t>Federal government is central government</w:t>
      </w:r>
    </w:p>
    <w:p w:rsidR="00B27845" w:rsidRPr="00B9512E" w:rsidRDefault="00B27845" w:rsidP="00B27845">
      <w:pPr>
        <w:rPr>
          <w:bCs/>
          <w:color w:val="000000"/>
        </w:rPr>
      </w:pPr>
      <w:r w:rsidRPr="00B9512E">
        <w:rPr>
          <w:bCs/>
          <w:color w:val="000000"/>
        </w:rPr>
        <w:t xml:space="preserve">PRINCETON UNIVERSITY WORDNET, 1997, p. http://www.dictionary.com/search?q=federal%20government. </w:t>
      </w:r>
    </w:p>
    <w:p w:rsidR="00B27845" w:rsidRPr="00B27845" w:rsidRDefault="00B27845" w:rsidP="00B27845">
      <w:pPr>
        <w:ind w:left="270"/>
        <w:rPr>
          <w:color w:val="000000"/>
          <w:u w:val="single"/>
        </w:rPr>
      </w:pPr>
      <w:r w:rsidRPr="00B27845">
        <w:rPr>
          <w:color w:val="000000"/>
          <w:u w:val="single"/>
        </w:rPr>
        <w:t>Federal government. n: a government with strong central powers.</w:t>
      </w:r>
    </w:p>
    <w:p w:rsidR="00B27845" w:rsidRDefault="00B27845" w:rsidP="00B27845"/>
    <w:p w:rsidR="00B27845" w:rsidRDefault="00B27845" w:rsidP="00B27845">
      <w:pPr>
        <w:pStyle w:val="Heading2"/>
      </w:pPr>
      <w:r>
        <w:t>The USfg is all 3 branches.</w:t>
      </w:r>
    </w:p>
    <w:p w:rsidR="00B27845" w:rsidRPr="00B27845" w:rsidRDefault="00B27845" w:rsidP="00B27845">
      <w:pPr>
        <w:rPr>
          <w:rFonts w:ascii="Garamond" w:hAnsi="Garamond"/>
        </w:rPr>
      </w:pPr>
      <w:r w:rsidRPr="00B27845">
        <w:rPr>
          <w:rStyle w:val="Heading2Char"/>
        </w:rPr>
        <w:t>Black’s Law Dictionary, 90</w:t>
      </w:r>
      <w:r w:rsidRPr="002520A4">
        <w:rPr>
          <w:rFonts w:ascii="Garamond" w:hAnsi="Garamond"/>
        </w:rPr>
        <w:t xml:space="preserve"> (6</w:t>
      </w:r>
      <w:r w:rsidRPr="002520A4">
        <w:rPr>
          <w:rFonts w:ascii="Garamond" w:hAnsi="Garamond"/>
          <w:vertAlign w:val="superscript"/>
        </w:rPr>
        <w:t>th</w:t>
      </w:r>
      <w:r w:rsidRPr="002520A4">
        <w:rPr>
          <w:rFonts w:ascii="Garamond" w:hAnsi="Garamond"/>
        </w:rPr>
        <w:t xml:space="preserve"> Edition, p. 695)</w:t>
      </w:r>
    </w:p>
    <w:p w:rsidR="00B27845" w:rsidRPr="00B27845" w:rsidRDefault="00B27845" w:rsidP="00B27845">
      <w:pPr>
        <w:ind w:left="270" w:right="270"/>
        <w:rPr>
          <w:u w:val="single"/>
        </w:rPr>
      </w:pPr>
      <w:r w:rsidRPr="00B27845">
        <w:rPr>
          <w:u w:val="single"/>
        </w:rPr>
        <w:t>In the United States, government consists of the executive, legislative, and judicial branches in addition to administrative agencies.  In a broader sense, includes the federal government and all its agencies and bureaus, state and county governments, and city and township governments.</w:t>
      </w:r>
    </w:p>
    <w:p w:rsidR="00B27845" w:rsidRDefault="00B27845" w:rsidP="00B27845"/>
    <w:p w:rsidR="00B27845" w:rsidRDefault="00B27845" w:rsidP="00B27845"/>
    <w:p w:rsidR="00B27845" w:rsidRDefault="00B27845">
      <w:pPr>
        <w:widowControl/>
      </w:pPr>
      <w:r>
        <w:br w:type="page"/>
      </w:r>
    </w:p>
    <w:p w:rsidR="00B27845" w:rsidRDefault="00B27845" w:rsidP="00B27845">
      <w:pPr>
        <w:pStyle w:val="Heading1"/>
      </w:pPr>
      <w:bookmarkStart w:id="8" w:name="_Toc234991102"/>
      <w:r>
        <w:lastRenderedPageBreak/>
        <w:t>Should</w:t>
      </w:r>
      <w:bookmarkEnd w:id="8"/>
    </w:p>
    <w:p w:rsidR="00B27845" w:rsidRDefault="00B27845" w:rsidP="00B27845"/>
    <w:p w:rsidR="00B27845" w:rsidRPr="002520A4" w:rsidRDefault="00B27845" w:rsidP="00B27845">
      <w:pPr>
        <w:pStyle w:val="Heading2"/>
      </w:pPr>
      <w:r w:rsidRPr="002520A4">
        <w:t>Should is a duty or obligation</w:t>
      </w:r>
    </w:p>
    <w:p w:rsidR="00B27845" w:rsidRPr="002520A4" w:rsidRDefault="00B27845" w:rsidP="00B27845">
      <w:pPr>
        <w:rPr>
          <w:rFonts w:ascii="Garamond" w:hAnsi="Garamond"/>
          <w:bCs/>
        </w:rPr>
      </w:pPr>
      <w:r w:rsidRPr="00B27845">
        <w:rPr>
          <w:rStyle w:val="Heading2Char"/>
        </w:rPr>
        <w:t>Webster's</w:t>
      </w:r>
      <w:r w:rsidRPr="002520A4">
        <w:rPr>
          <w:rFonts w:ascii="Garamond" w:hAnsi="Garamond"/>
          <w:bCs/>
        </w:rPr>
        <w:t xml:space="preserve"> II, </w:t>
      </w:r>
      <w:r w:rsidRPr="00B27845">
        <w:rPr>
          <w:rStyle w:val="Heading2Char"/>
        </w:rPr>
        <w:t>1984</w:t>
      </w:r>
      <w:r w:rsidRPr="002520A4">
        <w:rPr>
          <w:rFonts w:ascii="Garamond" w:hAnsi="Garamond"/>
          <w:bCs/>
        </w:rPr>
        <w:t xml:space="preserve">, p. 1078 </w:t>
      </w:r>
    </w:p>
    <w:p w:rsidR="00B27845" w:rsidRPr="002520A4" w:rsidRDefault="00B27845" w:rsidP="00B27845">
      <w:pPr>
        <w:ind w:left="270"/>
      </w:pPr>
      <w:r w:rsidRPr="002520A4">
        <w:t>Should is used to express duty or obligation</w:t>
      </w:r>
    </w:p>
    <w:p w:rsidR="00B27845" w:rsidRDefault="00B27845" w:rsidP="00B27845"/>
    <w:p w:rsidR="00B27845" w:rsidRPr="002520A4" w:rsidRDefault="00B27845" w:rsidP="00B27845">
      <w:pPr>
        <w:pStyle w:val="Heading2"/>
      </w:pPr>
      <w:r w:rsidRPr="002520A4">
        <w:t>Should is equal to obligation</w:t>
      </w:r>
    </w:p>
    <w:p w:rsidR="00B27845" w:rsidRPr="002520A4" w:rsidRDefault="00B27845" w:rsidP="00B27845">
      <w:pPr>
        <w:rPr>
          <w:rFonts w:ascii="Garamond" w:hAnsi="Garamond"/>
        </w:rPr>
      </w:pPr>
      <w:r w:rsidRPr="00B27845">
        <w:rPr>
          <w:rStyle w:val="Heading2Char"/>
        </w:rPr>
        <w:t>WORDS AND PHRASES 1953</w:t>
      </w:r>
      <w:r w:rsidRPr="002520A4">
        <w:rPr>
          <w:rFonts w:ascii="Garamond" w:hAnsi="Garamond"/>
          <w:bCs/>
        </w:rPr>
        <w:t>, Vol. 39, p. 313</w:t>
      </w:r>
      <w:r w:rsidRPr="002520A4">
        <w:rPr>
          <w:rFonts w:ascii="Garamond" w:hAnsi="Garamond"/>
        </w:rPr>
        <w:t xml:space="preserve">. </w:t>
      </w:r>
    </w:p>
    <w:p w:rsidR="00B27845" w:rsidRPr="002520A4" w:rsidRDefault="00B27845" w:rsidP="00B27845">
      <w:pPr>
        <w:ind w:left="270" w:right="270"/>
      </w:pPr>
      <w:r w:rsidRPr="002520A4">
        <w:t>The word “should”, denotes an obligation in various degrees, usually milder than ought. Baldassarre v. West Oregon Lumber Co., 239 p.2d 839, 842, 198 Or. 556.</w:t>
      </w:r>
    </w:p>
    <w:p w:rsidR="00B27845" w:rsidRDefault="00B27845" w:rsidP="00B27845"/>
    <w:p w:rsidR="00B27845" w:rsidRDefault="00B27845">
      <w:pPr>
        <w:widowControl/>
      </w:pPr>
      <w:r>
        <w:br w:type="page"/>
      </w:r>
    </w:p>
    <w:p w:rsidR="00B27845" w:rsidRDefault="00B27845" w:rsidP="00B27845">
      <w:pPr>
        <w:pStyle w:val="Heading1"/>
      </w:pPr>
      <w:bookmarkStart w:id="9" w:name="_Toc234991103"/>
      <w:r>
        <w:lastRenderedPageBreak/>
        <w:t>Substantially = w/o material quals</w:t>
      </w:r>
      <w:bookmarkEnd w:id="9"/>
    </w:p>
    <w:p w:rsidR="00B27845" w:rsidRDefault="00B27845" w:rsidP="00B27845"/>
    <w:p w:rsidR="00B27845" w:rsidRPr="002520A4" w:rsidRDefault="00B27845" w:rsidP="00B27845">
      <w:pPr>
        <w:pStyle w:val="Heading2"/>
      </w:pPr>
      <w:r w:rsidRPr="002520A4">
        <w:t>Substantially is without material qualification</w:t>
      </w:r>
    </w:p>
    <w:p w:rsidR="00B27845" w:rsidRPr="002520A4" w:rsidRDefault="00B27845" w:rsidP="00B27845">
      <w:pPr>
        <w:pStyle w:val="Heading2"/>
      </w:pPr>
      <w:r w:rsidRPr="002520A4">
        <w:t>Black’s Law Dictionary 1991</w:t>
      </w:r>
    </w:p>
    <w:p w:rsidR="00B27845" w:rsidRPr="002520A4" w:rsidRDefault="00B27845" w:rsidP="00B27845">
      <w:pPr>
        <w:rPr>
          <w:bCs/>
        </w:rPr>
      </w:pPr>
      <w:r w:rsidRPr="002520A4">
        <w:rPr>
          <w:bCs/>
        </w:rPr>
        <w:t>[p. 1024]</w:t>
      </w:r>
    </w:p>
    <w:p w:rsidR="00B27845" w:rsidRPr="002520A4" w:rsidRDefault="00B27845" w:rsidP="00B27845">
      <w:pPr>
        <w:rPr>
          <w:u w:val="single"/>
        </w:rPr>
      </w:pPr>
      <w:r w:rsidRPr="002520A4">
        <w:rPr>
          <w:u w:val="single"/>
        </w:rPr>
        <w:t>Substantially - means</w:t>
      </w:r>
      <w:r w:rsidRPr="002520A4">
        <w:t xml:space="preserve"> essentially; </w:t>
      </w:r>
      <w:r w:rsidRPr="002520A4">
        <w:rPr>
          <w:u w:val="single"/>
        </w:rPr>
        <w:t>without material qualification.</w:t>
      </w:r>
    </w:p>
    <w:p w:rsidR="00B27845" w:rsidRDefault="00B27845" w:rsidP="00B27845"/>
    <w:p w:rsidR="00B27845" w:rsidRDefault="00B27845" w:rsidP="00B27845"/>
    <w:p w:rsidR="00B27845" w:rsidRDefault="00B27845">
      <w:pPr>
        <w:widowControl/>
      </w:pPr>
      <w:r>
        <w:br w:type="page"/>
      </w:r>
    </w:p>
    <w:p w:rsidR="00B27845" w:rsidRDefault="00B27845" w:rsidP="00B27845">
      <w:pPr>
        <w:pStyle w:val="Heading1"/>
      </w:pPr>
      <w:bookmarkStart w:id="10" w:name="_Toc234991104"/>
      <w:r>
        <w:lastRenderedPageBreak/>
        <w:t>Substantially = 10%</w:t>
      </w:r>
      <w:bookmarkEnd w:id="10"/>
    </w:p>
    <w:p w:rsidR="00B27845" w:rsidRDefault="00B27845" w:rsidP="00B27845"/>
    <w:p w:rsidR="00B27845" w:rsidRDefault="00B27845" w:rsidP="00B27845">
      <w:pPr>
        <w:pStyle w:val="Heading2"/>
      </w:pPr>
      <w:r>
        <w:t>Substantially is 10%</w:t>
      </w:r>
    </w:p>
    <w:p w:rsidR="00B27845" w:rsidRPr="00284614" w:rsidRDefault="00B27845" w:rsidP="00B27845">
      <w:r w:rsidRPr="00284614">
        <w:t xml:space="preserve">Justice </w:t>
      </w:r>
      <w:r w:rsidRPr="00B27845">
        <w:rPr>
          <w:rStyle w:val="Heading2Char"/>
        </w:rPr>
        <w:t>McKelvie</w:t>
      </w:r>
      <w:r w:rsidRPr="00284614">
        <w:t>, 3-3-</w:t>
      </w:r>
      <w:r w:rsidRPr="00B27845">
        <w:rPr>
          <w:rStyle w:val="Heading2Char"/>
        </w:rPr>
        <w:t>9</w:t>
      </w:r>
      <w:r>
        <w:rPr>
          <w:rStyle w:val="Heading2Char"/>
        </w:rPr>
        <w:t>9 (</w:t>
      </w:r>
      <w:r w:rsidRPr="00284614">
        <w:t xml:space="preserve">United States District Court for the District of Delaware, 90 F. Supp. 2d 461; 1999 U.S. Dist. </w:t>
      </w:r>
      <w:r>
        <w:t>Lexis)</w:t>
      </w:r>
    </w:p>
    <w:p w:rsidR="00B27845" w:rsidRPr="00B27845" w:rsidRDefault="00B27845" w:rsidP="00B27845">
      <w:pPr>
        <w:ind w:left="270" w:right="270"/>
      </w:pPr>
      <w:r w:rsidRPr="00B27845">
        <w:t xml:space="preserve">Claim 1 of the '092 patent and claim 1 of the '948 patent contain the phrase "a die of substantially uniform cross-section." KXI contends </w:t>
      </w:r>
      <w:r w:rsidRPr="00B27845">
        <w:rPr>
          <w:u w:val="single"/>
        </w:rPr>
        <w:t xml:space="preserve">the term </w:t>
      </w:r>
      <w:r w:rsidRPr="00B27845">
        <w:rPr>
          <w:b/>
          <w:u w:val="single"/>
        </w:rPr>
        <w:t>"substantially"</w:t>
      </w:r>
      <w:r w:rsidRPr="00B27845">
        <w:rPr>
          <w:u w:val="single"/>
        </w:rPr>
        <w:t xml:space="preserve"> means </w:t>
      </w:r>
      <w:r w:rsidRPr="00B27845">
        <w:rPr>
          <w:b/>
          <w:u w:val="single"/>
        </w:rPr>
        <w:t>"at least a 10%</w:t>
      </w:r>
      <w:r w:rsidRPr="00B27845">
        <w:rPr>
          <w:u w:val="single"/>
        </w:rPr>
        <w:t xml:space="preserve"> change in size."</w:t>
      </w:r>
      <w:r w:rsidRPr="00B27845">
        <w:t xml:space="preserve"> KXI contends that as applied to the claim, the phrase "substantially uniform cross-section" means "the die should not change in diameter by more than 10%." Culligan contends the phrase "substantially uniform cross-section" in the '092 and '948 patents means the internal cross-section of the die must vary less than about 0.010 inch along the length of the die.</w:t>
      </w:r>
    </w:p>
    <w:p w:rsidR="00B27845" w:rsidRDefault="00B27845" w:rsidP="00B27845"/>
    <w:p w:rsidR="00B27845" w:rsidRDefault="00B27845" w:rsidP="00B27845"/>
    <w:p w:rsidR="00B27845" w:rsidRDefault="00B27845">
      <w:pPr>
        <w:widowControl/>
      </w:pPr>
      <w:r>
        <w:br w:type="page"/>
      </w:r>
    </w:p>
    <w:p w:rsidR="00B27845" w:rsidRDefault="00B27845" w:rsidP="00B27845">
      <w:pPr>
        <w:pStyle w:val="Heading1"/>
      </w:pPr>
      <w:bookmarkStart w:id="11" w:name="_Toc234991105"/>
      <w:r>
        <w:lastRenderedPageBreak/>
        <w:t>Substantially = 50%</w:t>
      </w:r>
      <w:bookmarkEnd w:id="11"/>
    </w:p>
    <w:p w:rsidR="00B27845" w:rsidRDefault="00B27845" w:rsidP="00B27845"/>
    <w:p w:rsidR="00B27845" w:rsidRDefault="00B27845" w:rsidP="00B27845">
      <w:pPr>
        <w:pStyle w:val="Heading2"/>
      </w:pPr>
      <w:r>
        <w:t>Substantially is at least 50%.</w:t>
      </w:r>
    </w:p>
    <w:p w:rsidR="00B27845" w:rsidRPr="00284614" w:rsidRDefault="00B27845" w:rsidP="00B27845">
      <w:r w:rsidRPr="00284614">
        <w:t xml:space="preserve">Justice </w:t>
      </w:r>
      <w:r w:rsidRPr="00B27845">
        <w:rPr>
          <w:rStyle w:val="Heading2Char"/>
        </w:rPr>
        <w:t>Selya</w:t>
      </w:r>
      <w:r w:rsidRPr="00284614">
        <w:t>, 5-25-</w:t>
      </w:r>
      <w:r w:rsidRPr="00B27845">
        <w:rPr>
          <w:rStyle w:val="Heading2Char"/>
        </w:rPr>
        <w:t>2005</w:t>
      </w:r>
      <w:r>
        <w:t xml:space="preserve"> (</w:t>
      </w:r>
      <w:r w:rsidRPr="00284614">
        <w:t xml:space="preserve">United States Court of Appeals for the First Circuit, </w:t>
      </w:r>
      <w:r>
        <w:t>408 F.3d 41; 2005 U.S. App. Lexis)</w:t>
      </w:r>
    </w:p>
    <w:p w:rsidR="00B27845" w:rsidRPr="00B27845" w:rsidRDefault="00B27845" w:rsidP="00B27845">
      <w:pPr>
        <w:ind w:left="270" w:right="270"/>
      </w:pPr>
      <w:r w:rsidRPr="00B27845">
        <w:t xml:space="preserve">For instance, the BAA permits the use of foreign goods if it is in the "public interest," 41 U.S.C. § 10d, and Law 109 does not contain such an exception. There are also disparities between the BAA and Law 109 as the former has been interpreted in federal regulations. One such disparity is that the preference for domestic construction materials in procurement by federal agencies is 6%, see 48 C.F.R. § 25.204(b), whereas the Preference Board currently sets the preference for purposes of Law 109 at 15%. Furthermore, </w:t>
      </w:r>
      <w:r w:rsidRPr="00B27845">
        <w:rPr>
          <w:u w:val="single"/>
        </w:rPr>
        <w:t>the BAA requires</w:t>
      </w:r>
      <w:r w:rsidRPr="00B27845">
        <w:t xml:space="preserve"> contracts for construction of public buildings to favor </w:t>
      </w:r>
      <w:r w:rsidRPr="00B27845">
        <w:rPr>
          <w:u w:val="single"/>
        </w:rPr>
        <w:t>items</w:t>
      </w:r>
      <w:r w:rsidRPr="00B27845">
        <w:t xml:space="preserve"> manufactured in the United States </w:t>
      </w:r>
      <w:r w:rsidRPr="00B27845">
        <w:rPr>
          <w:u w:val="single"/>
        </w:rPr>
        <w:t>that are "substantially all" composed from American raw materials.</w:t>
      </w:r>
      <w:r w:rsidRPr="00B27845">
        <w:t xml:space="preserve"> 41 U.S.C. § 10b. The applicable </w:t>
      </w:r>
      <w:r w:rsidRPr="00B27845">
        <w:rPr>
          <w:u w:val="single"/>
        </w:rPr>
        <w:t xml:space="preserve">federal regulation </w:t>
      </w:r>
      <w:r w:rsidRPr="00B27845">
        <w:rPr>
          <w:b/>
          <w:u w:val="single"/>
        </w:rPr>
        <w:t>defines "substantially all"</w:t>
      </w:r>
      <w:r w:rsidRPr="00B27845">
        <w:rPr>
          <w:u w:val="single"/>
        </w:rPr>
        <w:t xml:space="preserve"> as meaning </w:t>
      </w:r>
      <w:r w:rsidRPr="00B27845">
        <w:rPr>
          <w:b/>
          <w:u w:val="single"/>
        </w:rPr>
        <w:t>at least 50%.</w:t>
      </w:r>
      <w:r w:rsidRPr="00B27845">
        <w:t xml:space="preserve"> See 48 C.F.R. § 25.101(a)(2). In contradistinction, Law 109 seems to require that cement be manufactured 100% from indigenous (Puerto Rican) raw materials, save for those indigenous materials that are unavailable in commercial quantities. See 3 P.R. Laws Ann. § 927(d).</w:t>
      </w:r>
    </w:p>
    <w:p w:rsidR="00B27845" w:rsidRDefault="00B27845" w:rsidP="00B27845"/>
    <w:p w:rsidR="00B27845" w:rsidRDefault="00B27845">
      <w:pPr>
        <w:widowControl/>
      </w:pPr>
      <w:r>
        <w:br w:type="page"/>
      </w:r>
    </w:p>
    <w:p w:rsidR="00B27845" w:rsidRDefault="00B27845" w:rsidP="00B27845">
      <w:pPr>
        <w:pStyle w:val="Heading1"/>
      </w:pPr>
      <w:bookmarkStart w:id="12" w:name="_Toc234991106"/>
      <w:r>
        <w:lastRenderedPageBreak/>
        <w:t>Increase</w:t>
      </w:r>
      <w:bookmarkEnd w:id="12"/>
    </w:p>
    <w:p w:rsidR="00B27845" w:rsidRDefault="00B27845" w:rsidP="00B27845"/>
    <w:p w:rsidR="00B27845" w:rsidRDefault="00B27845" w:rsidP="00B27845">
      <w:pPr>
        <w:pStyle w:val="Heading2"/>
      </w:pPr>
      <w:r>
        <w:t>Increase is to make bigger.</w:t>
      </w:r>
    </w:p>
    <w:p w:rsidR="00B27845" w:rsidRDefault="00B27845" w:rsidP="00B27845">
      <w:pPr>
        <w:rPr>
          <w:rStyle w:val="Heading2Char"/>
        </w:rPr>
      </w:pPr>
      <w:r w:rsidRPr="00B27845">
        <w:rPr>
          <w:rStyle w:val="Heading2Char"/>
        </w:rPr>
        <w:t>Oxford English Dictionary</w:t>
      </w:r>
      <w:r>
        <w:t xml:space="preserve">, March </w:t>
      </w:r>
      <w:r w:rsidRPr="00B27845">
        <w:rPr>
          <w:rStyle w:val="Heading2Char"/>
        </w:rPr>
        <w:t>2009</w:t>
      </w:r>
    </w:p>
    <w:p w:rsidR="00B27845" w:rsidRDefault="00B27845" w:rsidP="00B27845">
      <w:r w:rsidRPr="00F44895">
        <w:t>Increase – To become greater in size, amount, duration, or degree</w:t>
      </w:r>
    </w:p>
    <w:p w:rsidR="00B27845" w:rsidRDefault="00B27845" w:rsidP="00B27845"/>
    <w:p w:rsidR="00B27845" w:rsidRDefault="00B27845" w:rsidP="00B27845"/>
    <w:p w:rsidR="00B27845" w:rsidRDefault="00B27845" w:rsidP="00B27845">
      <w:pPr>
        <w:pStyle w:val="Heading2"/>
      </w:pPr>
      <w:r>
        <w:t>Increase is to enlarge.</w:t>
      </w:r>
    </w:p>
    <w:p w:rsidR="00B27845" w:rsidRPr="00B27845" w:rsidRDefault="00B27845" w:rsidP="00B27845">
      <w:pPr>
        <w:rPr>
          <w:rFonts w:eastAsia="Batang" w:cs="Arial"/>
          <w:b/>
          <w:bCs/>
          <w:iCs/>
          <w:sz w:val="24"/>
          <w:szCs w:val="28"/>
          <w:lang w:eastAsia="en-US"/>
        </w:rPr>
      </w:pPr>
      <w:r w:rsidRPr="00B27845">
        <w:rPr>
          <w:rStyle w:val="Heading2Char"/>
        </w:rPr>
        <w:t>Oxford English Dictionary</w:t>
      </w:r>
      <w:r>
        <w:t xml:space="preserve">, March </w:t>
      </w:r>
      <w:r w:rsidRPr="00B27845">
        <w:rPr>
          <w:rStyle w:val="Heading2Char"/>
        </w:rPr>
        <w:t>2009</w:t>
      </w:r>
    </w:p>
    <w:p w:rsidR="00B27845" w:rsidRDefault="00B27845" w:rsidP="00B27845">
      <w:r>
        <w:t>To enlarge</w:t>
      </w:r>
    </w:p>
    <w:p w:rsidR="00B27845" w:rsidRDefault="00B27845" w:rsidP="00B27845"/>
    <w:p w:rsidR="00B27845" w:rsidRDefault="00B27845" w:rsidP="00B27845"/>
    <w:p w:rsidR="00B27845" w:rsidRDefault="00B27845">
      <w:pPr>
        <w:widowControl/>
      </w:pPr>
      <w:r>
        <w:br w:type="page"/>
      </w:r>
    </w:p>
    <w:p w:rsidR="00B27845" w:rsidRDefault="00B27845" w:rsidP="00B27845">
      <w:pPr>
        <w:pStyle w:val="Heading1"/>
      </w:pPr>
      <w:bookmarkStart w:id="13" w:name="_Toc234991107"/>
      <w:r>
        <w:lastRenderedPageBreak/>
        <w:t>T – No New Programs – 1NC</w:t>
      </w:r>
      <w:bookmarkEnd w:id="13"/>
    </w:p>
    <w:p w:rsidR="00B27845" w:rsidRDefault="00B27845" w:rsidP="00B27845"/>
    <w:p w:rsidR="00B27845" w:rsidRDefault="00B27845" w:rsidP="00B27845">
      <w:pPr>
        <w:pStyle w:val="Heading2"/>
      </w:pPr>
      <w:r>
        <w:t>A – Interpretation - Increase is to enlarge.</w:t>
      </w:r>
    </w:p>
    <w:p w:rsidR="00B27845" w:rsidRPr="00B27845" w:rsidRDefault="00B27845" w:rsidP="00B27845">
      <w:pPr>
        <w:rPr>
          <w:rFonts w:eastAsia="Batang" w:cs="Arial"/>
          <w:b/>
          <w:bCs/>
          <w:iCs/>
          <w:sz w:val="24"/>
          <w:szCs w:val="28"/>
          <w:lang w:eastAsia="en-US"/>
        </w:rPr>
      </w:pPr>
      <w:r w:rsidRPr="00B27845">
        <w:rPr>
          <w:rStyle w:val="Heading2Char"/>
        </w:rPr>
        <w:t>Oxford English Dictionary</w:t>
      </w:r>
      <w:r>
        <w:t xml:space="preserve">, March </w:t>
      </w:r>
      <w:r w:rsidRPr="00B27845">
        <w:rPr>
          <w:rStyle w:val="Heading2Char"/>
        </w:rPr>
        <w:t>2009</w:t>
      </w:r>
    </w:p>
    <w:p w:rsidR="00B27845" w:rsidRPr="00B27845" w:rsidRDefault="00B27845" w:rsidP="00B27845">
      <w:pPr>
        <w:rPr>
          <w:u w:val="single"/>
        </w:rPr>
      </w:pPr>
      <w:r w:rsidRPr="00B27845">
        <w:rPr>
          <w:u w:val="single"/>
        </w:rPr>
        <w:t>Increase – To enlarge</w:t>
      </w:r>
    </w:p>
    <w:p w:rsidR="00B27845" w:rsidRDefault="00B27845" w:rsidP="00B27845"/>
    <w:p w:rsidR="00B27845" w:rsidRDefault="00B27845" w:rsidP="00B27845">
      <w:pPr>
        <w:pStyle w:val="Heading2"/>
      </w:pPr>
      <w:r>
        <w:t>B – Violation – the aff creates a new social service program – they could have been topical by expanding a current program.</w:t>
      </w:r>
    </w:p>
    <w:p w:rsidR="00B27845" w:rsidRDefault="00B27845" w:rsidP="00B27845">
      <w:pPr>
        <w:rPr>
          <w:lang w:eastAsia="en-US"/>
        </w:rPr>
      </w:pPr>
    </w:p>
    <w:p w:rsidR="00B27845" w:rsidRDefault="00B27845" w:rsidP="00B27845">
      <w:pPr>
        <w:pStyle w:val="Heading2"/>
      </w:pPr>
      <w:r>
        <w:t>C – Standards:</w:t>
      </w:r>
    </w:p>
    <w:p w:rsidR="00B27845" w:rsidRDefault="00B27845" w:rsidP="00B27845">
      <w:pPr>
        <w:rPr>
          <w:lang w:eastAsia="en-US"/>
        </w:rPr>
      </w:pPr>
    </w:p>
    <w:p w:rsidR="00B27845" w:rsidRDefault="00B27845" w:rsidP="00B27845">
      <w:pPr>
        <w:pStyle w:val="Heading2"/>
      </w:pPr>
      <w:r>
        <w:t>1 – Predictability – Infinite number of new programs we could never do sufficient research to prepare for.</w:t>
      </w:r>
    </w:p>
    <w:p w:rsidR="00B27845" w:rsidRDefault="00B27845" w:rsidP="00B27845">
      <w:pPr>
        <w:rPr>
          <w:lang w:eastAsia="en-US"/>
        </w:rPr>
      </w:pPr>
    </w:p>
    <w:p w:rsidR="00B27845" w:rsidRDefault="00B27845" w:rsidP="00B27845">
      <w:pPr>
        <w:pStyle w:val="Heading2"/>
      </w:pPr>
      <w:r>
        <w:t>2 – Resolutional focus – current conceptions of social services are premised on those currently existing – we allow the healthiest literature base.</w:t>
      </w:r>
    </w:p>
    <w:p w:rsidR="00B27845" w:rsidRDefault="00B27845" w:rsidP="00B27845">
      <w:pPr>
        <w:rPr>
          <w:lang w:eastAsia="en-US"/>
        </w:rPr>
      </w:pPr>
    </w:p>
    <w:p w:rsidR="00B27845" w:rsidRDefault="00B27845" w:rsidP="00B27845">
      <w:pPr>
        <w:pStyle w:val="Heading2"/>
      </w:pPr>
      <w:r>
        <w:t>D – Topicality is a voter for competitive equity, fairness, and should be evaluated under competing interpretations.</w:t>
      </w:r>
    </w:p>
    <w:p w:rsidR="00B27845" w:rsidRDefault="00B27845" w:rsidP="00B27845">
      <w:pPr>
        <w:rPr>
          <w:lang w:eastAsia="en-US"/>
        </w:rPr>
      </w:pPr>
    </w:p>
    <w:p w:rsidR="00B27845" w:rsidRDefault="00B27845" w:rsidP="00B27845">
      <w:pPr>
        <w:rPr>
          <w:lang w:eastAsia="en-US"/>
        </w:rPr>
      </w:pPr>
    </w:p>
    <w:p w:rsidR="00B27845" w:rsidRDefault="00B27845">
      <w:pPr>
        <w:widowControl/>
        <w:rPr>
          <w:lang w:eastAsia="en-US"/>
        </w:rPr>
      </w:pPr>
      <w:r>
        <w:rPr>
          <w:lang w:eastAsia="en-US"/>
        </w:rPr>
        <w:br w:type="page"/>
      </w:r>
    </w:p>
    <w:p w:rsidR="00B27845" w:rsidRDefault="00B27845" w:rsidP="00B27845">
      <w:pPr>
        <w:pStyle w:val="Heading1"/>
        <w:rPr>
          <w:lang w:eastAsia="en-US"/>
        </w:rPr>
      </w:pPr>
      <w:bookmarkStart w:id="14" w:name="_Toc234991108"/>
      <w:r>
        <w:rPr>
          <w:lang w:eastAsia="en-US"/>
        </w:rPr>
        <w:lastRenderedPageBreak/>
        <w:t>T – Social Services Must be Conditioned – 1NC</w:t>
      </w:r>
      <w:bookmarkEnd w:id="14"/>
    </w:p>
    <w:p w:rsidR="00B27845" w:rsidRDefault="00B27845" w:rsidP="00B27845">
      <w:pPr>
        <w:rPr>
          <w:lang w:eastAsia="en-US"/>
        </w:rPr>
      </w:pPr>
    </w:p>
    <w:p w:rsidR="00B27845" w:rsidRDefault="00B27845" w:rsidP="00B27845">
      <w:pPr>
        <w:pStyle w:val="Heading2"/>
      </w:pPr>
      <w:r>
        <w:t>A – Interpretation – Social Services must be conditioned upon an elimination of dependency.</w:t>
      </w:r>
    </w:p>
    <w:p w:rsidR="00B27845" w:rsidRDefault="00B27845" w:rsidP="00B27845">
      <w:pPr>
        <w:rPr>
          <w:lang w:eastAsia="en-US"/>
        </w:rPr>
      </w:pPr>
      <w:r>
        <w:rPr>
          <w:lang w:eastAsia="en-US"/>
        </w:rPr>
        <w:t xml:space="preserve">Justice </w:t>
      </w:r>
      <w:r w:rsidRPr="00B27845">
        <w:rPr>
          <w:rStyle w:val="Heading2Char"/>
        </w:rPr>
        <w:t>Stewart</w:t>
      </w:r>
      <w:r>
        <w:rPr>
          <w:lang w:eastAsia="en-US"/>
        </w:rPr>
        <w:t xml:space="preserve">, Director Dept of Public Aid of Illinois vs. Mandley, </w:t>
      </w:r>
      <w:r w:rsidRPr="00B27845">
        <w:rPr>
          <w:rStyle w:val="Heading2Char"/>
        </w:rPr>
        <w:t>1978</w:t>
      </w:r>
      <w:r>
        <w:rPr>
          <w:lang w:eastAsia="en-US"/>
        </w:rPr>
        <w:t xml:space="preserve"> (436 US 725; 98 S. Ct. 2068, lexis)</w:t>
      </w:r>
    </w:p>
    <w:p w:rsidR="00B27845" w:rsidRDefault="00B27845" w:rsidP="00B27845">
      <w:pPr>
        <w:ind w:left="270" w:right="270"/>
      </w:pPr>
      <w:r w:rsidRPr="00F177FD">
        <w:t xml:space="preserve">And </w:t>
      </w:r>
      <w:r w:rsidRPr="00F177FD">
        <w:rPr>
          <w:rStyle w:val="Heading3Char"/>
        </w:rPr>
        <w:t>the declared purpose of the new Title XX social services program</w:t>
      </w:r>
      <w:r w:rsidRPr="00F177FD">
        <w:t xml:space="preserve"> enacted in 1975, 42 U. S. C. § 1397 et seq. (1970 ed., Supp. V), </w:t>
      </w:r>
      <w:r w:rsidRPr="00F177FD">
        <w:rPr>
          <w:rStyle w:val="Heading3Char"/>
        </w:rPr>
        <w:t>was to "[encourage] each State,</w:t>
      </w:r>
      <w:r w:rsidRPr="00F177FD">
        <w:t xml:space="preserve"> as far as practicable under the conditions in that State</w:t>
      </w:r>
      <w:r w:rsidRPr="00F177FD">
        <w:rPr>
          <w:rStyle w:val="Heading3Char"/>
        </w:rPr>
        <w:t xml:space="preserve">, to furnish services directed at the goal of </w:t>
      </w:r>
      <w:r w:rsidRPr="00E66A97">
        <w:t xml:space="preserve">. . . </w:t>
      </w:r>
      <w:r w:rsidRPr="00B27845">
        <w:rPr>
          <w:u w:val="single"/>
        </w:rPr>
        <w:t>achieving or maintaining</w:t>
      </w:r>
      <w:r w:rsidRPr="00B27845">
        <w:rPr>
          <w:rStyle w:val="Heading3Char"/>
        </w:rPr>
        <w:t xml:space="preserve"> economic</w:t>
      </w:r>
      <w:r w:rsidRPr="00F177FD">
        <w:rPr>
          <w:rStyle w:val="Heading3Char"/>
        </w:rPr>
        <w:t xml:space="preserve"> self-support to prevent, reduce, or eliminate dependency</w:t>
      </w:r>
      <w:r w:rsidRPr="00F177FD">
        <w:t>. . . ."</w:t>
      </w:r>
    </w:p>
    <w:p w:rsidR="00B27845" w:rsidRDefault="00B27845" w:rsidP="00B27845">
      <w:pPr>
        <w:rPr>
          <w:lang w:eastAsia="en-US"/>
        </w:rPr>
      </w:pPr>
    </w:p>
    <w:p w:rsidR="00B27845" w:rsidRDefault="00B27845" w:rsidP="00B27845">
      <w:pPr>
        <w:pStyle w:val="Heading2"/>
      </w:pPr>
      <w:r>
        <w:t>B – Violation – the aff doesn’t condition the social service on any move to self-sufficiency.</w:t>
      </w:r>
    </w:p>
    <w:p w:rsidR="00B27845" w:rsidRDefault="00B27845" w:rsidP="00B27845">
      <w:pPr>
        <w:rPr>
          <w:lang w:eastAsia="en-US"/>
        </w:rPr>
      </w:pPr>
    </w:p>
    <w:p w:rsidR="00B27845" w:rsidRDefault="00B27845" w:rsidP="00B27845">
      <w:pPr>
        <w:pStyle w:val="Heading2"/>
      </w:pPr>
      <w:r>
        <w:t>C – Standards:</w:t>
      </w:r>
    </w:p>
    <w:p w:rsidR="00B27845" w:rsidRDefault="00B27845" w:rsidP="00B27845">
      <w:pPr>
        <w:rPr>
          <w:lang w:eastAsia="en-US"/>
        </w:rPr>
      </w:pPr>
    </w:p>
    <w:p w:rsidR="00B27845" w:rsidRDefault="00B27845" w:rsidP="00B27845">
      <w:pPr>
        <w:pStyle w:val="Heading2"/>
      </w:pPr>
      <w:r>
        <w:t>1 – Limits – there are an infinite number of unconditioned gifts we can give to poor people – there’s only a finite number of conditioned plans to do, which is key to pre-tournament preparation.</w:t>
      </w:r>
    </w:p>
    <w:p w:rsidR="00B27845" w:rsidRDefault="00B27845" w:rsidP="00B27845">
      <w:pPr>
        <w:rPr>
          <w:lang w:eastAsia="en-US"/>
        </w:rPr>
      </w:pPr>
    </w:p>
    <w:p w:rsidR="00B27845" w:rsidRDefault="00B27845" w:rsidP="00B27845">
      <w:pPr>
        <w:pStyle w:val="Heading2"/>
      </w:pPr>
      <w:r>
        <w:t>2 – Ground – explodes the number of services that can be given – justifies the “give money to x” demographic aff we could never have links to.</w:t>
      </w:r>
    </w:p>
    <w:p w:rsidR="00B27845" w:rsidRDefault="00B27845" w:rsidP="00B27845">
      <w:pPr>
        <w:rPr>
          <w:lang w:eastAsia="en-US"/>
        </w:rPr>
      </w:pPr>
    </w:p>
    <w:p w:rsidR="00B27845" w:rsidRDefault="00B27845" w:rsidP="00B27845">
      <w:pPr>
        <w:pStyle w:val="Heading2"/>
      </w:pPr>
      <w:r>
        <w:t>3 – Social services is a legislative term of art – this is the most real-world interpretation and what the literature is assuming.</w:t>
      </w:r>
    </w:p>
    <w:p w:rsidR="00B27845" w:rsidRDefault="00B27845" w:rsidP="00B27845">
      <w:r w:rsidRPr="00B27845">
        <w:rPr>
          <w:rStyle w:val="Heading2Char"/>
        </w:rPr>
        <w:t>State of Michigan 2008</w:t>
      </w:r>
      <w:r>
        <w:rPr>
          <w:lang w:eastAsia="en-US"/>
        </w:rPr>
        <w:t xml:space="preserve"> (Title XX Social Services Block Grant Plan, Department of Human Services, Admin for Budget, Analysis and Financial Management, p. </w:t>
      </w:r>
      <w:hyperlink r:id="rId8" w:history="1">
        <w:r w:rsidRPr="00E65007">
          <w:rPr>
            <w:rStyle w:val="Hyperlink"/>
          </w:rPr>
          <w:t>http://www.michigan.gov/documents/dhs/DHS-SSBG-FY08-09_250475_7.pdf</w:t>
        </w:r>
      </w:hyperlink>
      <w:r>
        <w:t xml:space="preserve">) </w:t>
      </w:r>
    </w:p>
    <w:p w:rsidR="00B27845" w:rsidRDefault="00B27845" w:rsidP="00B27845">
      <w:pPr>
        <w:ind w:left="270" w:right="270"/>
      </w:pPr>
      <w:r>
        <w:t xml:space="preserve">Section 2006 of </w:t>
      </w:r>
      <w:r w:rsidRPr="004D1A8D">
        <w:rPr>
          <w:rStyle w:val="Heading3Char"/>
        </w:rPr>
        <w:t>Title XX of the Social Security Act directs the Secretary to establish uniform definitions of services</w:t>
      </w:r>
      <w:r>
        <w:t xml:space="preserve"> for use by the states in preparing the information to be submitted in </w:t>
      </w:r>
      <w:r w:rsidRPr="004D1A8D">
        <w:rPr>
          <w:rStyle w:val="Heading3Char"/>
        </w:rPr>
        <w:t>the annual Social Services Block Grant report. These services are defined in</w:t>
      </w:r>
      <w:r>
        <w:t xml:space="preserve"> title 45, part 96, appendix A of </w:t>
      </w:r>
      <w:r w:rsidRPr="004D1A8D">
        <w:rPr>
          <w:rStyle w:val="Heading3Char"/>
        </w:rPr>
        <w:t xml:space="preserve">the code of federal regulations </w:t>
      </w:r>
      <w:r>
        <w:t xml:space="preserve">and are reflected in the state of Michigan's Title XX Social Services Block Grant Report. </w:t>
      </w:r>
    </w:p>
    <w:p w:rsidR="00B27845" w:rsidRDefault="00B27845" w:rsidP="00B27845">
      <w:pPr>
        <w:rPr>
          <w:lang w:eastAsia="en-US"/>
        </w:rPr>
      </w:pPr>
    </w:p>
    <w:p w:rsidR="00B27845" w:rsidRDefault="00B27845" w:rsidP="00B27845">
      <w:pPr>
        <w:pStyle w:val="Heading2"/>
      </w:pPr>
      <w:r>
        <w:t>D – Topicality is a Voting issue for competitive equity, fairness, and should be evaluated through competing interpretations.</w:t>
      </w:r>
    </w:p>
    <w:p w:rsidR="00B27845" w:rsidRPr="00B27845" w:rsidRDefault="00B27845" w:rsidP="00B27845">
      <w:pPr>
        <w:rPr>
          <w:lang w:eastAsia="en-US"/>
        </w:rPr>
      </w:pPr>
    </w:p>
    <w:p w:rsidR="00B27845" w:rsidRDefault="00B27845" w:rsidP="00B27845">
      <w:pPr>
        <w:rPr>
          <w:lang w:eastAsia="en-US"/>
        </w:rPr>
      </w:pPr>
    </w:p>
    <w:p w:rsidR="00B27845" w:rsidRDefault="00B27845">
      <w:pPr>
        <w:widowControl/>
        <w:rPr>
          <w:lang w:eastAsia="en-US"/>
        </w:rPr>
      </w:pPr>
      <w:r>
        <w:rPr>
          <w:lang w:eastAsia="en-US"/>
        </w:rPr>
        <w:br w:type="page"/>
      </w:r>
    </w:p>
    <w:p w:rsidR="00B27845" w:rsidRDefault="00B27845" w:rsidP="00B27845">
      <w:pPr>
        <w:pStyle w:val="Heading1"/>
        <w:rPr>
          <w:lang w:eastAsia="en-US"/>
        </w:rPr>
      </w:pPr>
      <w:bookmarkStart w:id="15" w:name="_Toc234991109"/>
      <w:r>
        <w:rPr>
          <w:lang w:eastAsia="en-US"/>
        </w:rPr>
        <w:lastRenderedPageBreak/>
        <w:t>T – Public Housing Not Social Service – 1NC</w:t>
      </w:r>
      <w:bookmarkEnd w:id="15"/>
    </w:p>
    <w:p w:rsidR="00B27845" w:rsidRDefault="00B27845" w:rsidP="00B27845">
      <w:pPr>
        <w:rPr>
          <w:lang w:eastAsia="en-US"/>
        </w:rPr>
      </w:pPr>
    </w:p>
    <w:p w:rsidR="00B27845" w:rsidRDefault="00B27845" w:rsidP="00B27845">
      <w:pPr>
        <w:pStyle w:val="Heading2"/>
      </w:pPr>
      <w:r>
        <w:t>A – Interpretation and violation – social services work to address limitations to self-sufficiency – while public housing is a conduit of this, it is not in itself a social service.</w:t>
      </w:r>
    </w:p>
    <w:p w:rsidR="00B27845" w:rsidRDefault="00B27845" w:rsidP="00B27845">
      <w:r>
        <w:t xml:space="preserve">Cassandra </w:t>
      </w:r>
      <w:r w:rsidRPr="00E96F34">
        <w:rPr>
          <w:rStyle w:val="Heading2Char"/>
        </w:rPr>
        <w:t>Netzke</w:t>
      </w:r>
      <w:r>
        <w:t xml:space="preserve">, Hamline J. of Public Law and Policy, Fall </w:t>
      </w:r>
      <w:r w:rsidRPr="00E96F34">
        <w:rPr>
          <w:rStyle w:val="Heading2Char"/>
        </w:rPr>
        <w:t>2001</w:t>
      </w:r>
      <w:r>
        <w:t xml:space="preserve"> (“Current Public Law and Policy Issues:  Rethinking Revitalization:  Social Services in Segregation and Concentrations of Povery”, 23 Hamline J. Pub. L. &amp; Pol’y 145, lexis)</w:t>
      </w:r>
    </w:p>
    <w:p w:rsidR="00B27845" w:rsidRDefault="00B27845" w:rsidP="00B27845">
      <w:pPr>
        <w:ind w:left="270" w:right="270"/>
      </w:pPr>
      <w:r w:rsidRPr="00D1117E">
        <w:rPr>
          <w:u w:val="single"/>
        </w:rPr>
        <w:t xml:space="preserve">Future discussions of </w:t>
      </w:r>
      <w:r w:rsidRPr="00D1117E">
        <w:rPr>
          <w:rStyle w:val="hit"/>
          <w:u w:val="single"/>
        </w:rPr>
        <w:t>social services</w:t>
      </w:r>
      <w:r w:rsidRPr="00D1117E">
        <w:rPr>
          <w:u w:val="single"/>
        </w:rPr>
        <w:t xml:space="preserve"> in a neighborhood must recognize the intimate relationship between those services and public housing</w:t>
      </w:r>
      <w:r>
        <w:t xml:space="preserve">. Two reasons in particular illustrate the need for this more comprehensive perspective. First, </w:t>
      </w:r>
      <w:r w:rsidRPr="00D1117E">
        <w:rPr>
          <w:u w:val="single"/>
        </w:rPr>
        <w:t xml:space="preserve">the effective administration of public housing is increasingly dependent upon the effective implementation of supportive </w:t>
      </w:r>
      <w:r w:rsidRPr="00D1117E">
        <w:rPr>
          <w:rStyle w:val="hit"/>
          <w:u w:val="single"/>
        </w:rPr>
        <w:t>social services</w:t>
      </w:r>
      <w:r>
        <w:rPr>
          <w:rStyle w:val="hit"/>
        </w:rPr>
        <w:t>.</w:t>
      </w:r>
      <w:r>
        <w:t xml:space="preserve"> Secondly, </w:t>
      </w:r>
      <w:r w:rsidRPr="00D1117E">
        <w:rPr>
          <w:u w:val="single"/>
        </w:rPr>
        <w:t xml:space="preserve">the resulting collaborations between housing and </w:t>
      </w:r>
      <w:r w:rsidRPr="00D1117E">
        <w:rPr>
          <w:rStyle w:val="hit"/>
          <w:u w:val="single"/>
        </w:rPr>
        <w:t>social services</w:t>
      </w:r>
      <w:r w:rsidRPr="00D1117E">
        <w:rPr>
          <w:u w:val="single"/>
        </w:rPr>
        <w:t xml:space="preserve"> directly impact the infrastructure and redevelopment of a community</w:t>
      </w:r>
      <w:r>
        <w:t xml:space="preserve">. For example, </w:t>
      </w:r>
      <w:r w:rsidRPr="00D1117E">
        <w:rPr>
          <w:u w:val="single"/>
        </w:rPr>
        <w:t>assume that the goals of public housing are to prevent homelessness and allow residents time to accumulate resources that will facilitate home ownership or moving into unsubsidized rental housing. Residents without job skills or food resources will most likely be unable to break the cycle of subsidization</w:t>
      </w:r>
      <w:r>
        <w:t xml:space="preserve">. Barriers to self-sufficiency, like chemical dependency or mental health issues, may make some residents dependent upon subsidized housing indefinitely. </w:t>
      </w:r>
      <w:r w:rsidRPr="00D1117E">
        <w:rPr>
          <w:u w:val="single"/>
        </w:rPr>
        <w:t xml:space="preserve">Until these barriers are addressed, and residents are empowered to control these obstacles, they may be unable to accumulate the necessary resources to move into unsubsidized housing. Hence, public housing may be able to prevent homelessness in some cases, but will not be able to transition residents into an unsubsidized housing situation. This is where </w:t>
      </w:r>
      <w:r w:rsidRPr="00D1117E">
        <w:rPr>
          <w:rStyle w:val="hit"/>
          <w:u w:val="single"/>
        </w:rPr>
        <w:t>social services,</w:t>
      </w:r>
      <w:r w:rsidRPr="00D1117E">
        <w:rPr>
          <w:u w:val="single"/>
        </w:rPr>
        <w:t xml:space="preserve"> such as childcare or addiction counseling, come into play.</w:t>
      </w:r>
      <w:r>
        <w:t xml:space="preserve"> </w:t>
      </w:r>
    </w:p>
    <w:p w:rsidR="00B27845" w:rsidRDefault="00B27845" w:rsidP="00B27845">
      <w:pPr>
        <w:rPr>
          <w:lang w:eastAsia="en-US"/>
        </w:rPr>
      </w:pPr>
    </w:p>
    <w:p w:rsidR="00B27845" w:rsidRDefault="00B27845" w:rsidP="00B27845">
      <w:pPr>
        <w:pStyle w:val="Heading2"/>
      </w:pPr>
      <w:r>
        <w:t>B – Standards:</w:t>
      </w:r>
    </w:p>
    <w:p w:rsidR="00B27845" w:rsidRDefault="00B27845" w:rsidP="00B27845">
      <w:pPr>
        <w:rPr>
          <w:lang w:eastAsia="en-US"/>
        </w:rPr>
      </w:pPr>
    </w:p>
    <w:p w:rsidR="00B27845" w:rsidRDefault="00B27845" w:rsidP="00B27845">
      <w:pPr>
        <w:pStyle w:val="Heading2"/>
      </w:pPr>
      <w:r>
        <w:t>1 – Predictability – we can’t predict the infinite number of assistance programs that supplement social services.</w:t>
      </w:r>
    </w:p>
    <w:p w:rsidR="00B27845" w:rsidRDefault="00B27845" w:rsidP="00B27845">
      <w:pPr>
        <w:rPr>
          <w:lang w:eastAsia="en-US"/>
        </w:rPr>
      </w:pPr>
    </w:p>
    <w:p w:rsidR="00B27845" w:rsidRDefault="00B27845" w:rsidP="00B27845">
      <w:pPr>
        <w:pStyle w:val="Heading2"/>
      </w:pPr>
      <w:r>
        <w:t>2 – Ground – key to all of our disads linked to social service creation like spending, politics, and dependency.</w:t>
      </w:r>
    </w:p>
    <w:p w:rsidR="00B27845" w:rsidRDefault="00B27845" w:rsidP="00B27845">
      <w:pPr>
        <w:rPr>
          <w:lang w:eastAsia="en-US"/>
        </w:rPr>
      </w:pPr>
    </w:p>
    <w:p w:rsidR="00B27845" w:rsidRDefault="00B27845" w:rsidP="00B27845">
      <w:pPr>
        <w:pStyle w:val="Heading2"/>
      </w:pPr>
      <w:r>
        <w:t>3 – The aff is extra-topical by extending assistance outside of social services, which is an independent voter because it dejustifies the resolution and creates advantages we can’t predict.</w:t>
      </w:r>
    </w:p>
    <w:p w:rsidR="00B27845" w:rsidRDefault="00B27845" w:rsidP="00B27845">
      <w:pPr>
        <w:rPr>
          <w:lang w:eastAsia="en-US"/>
        </w:rPr>
      </w:pPr>
    </w:p>
    <w:p w:rsidR="00B27845" w:rsidRDefault="00B27845" w:rsidP="00B27845">
      <w:pPr>
        <w:pStyle w:val="Heading2"/>
      </w:pPr>
      <w:r>
        <w:t>C – T is a voter for competitive equity, fairness, and should be evaluated through competing interpretations.</w:t>
      </w:r>
    </w:p>
    <w:p w:rsidR="00B27845" w:rsidRDefault="00B27845" w:rsidP="00B27845">
      <w:pPr>
        <w:rPr>
          <w:lang w:eastAsia="en-US"/>
        </w:rPr>
      </w:pPr>
    </w:p>
    <w:p w:rsidR="00B27845" w:rsidRDefault="00B27845" w:rsidP="00B27845">
      <w:pPr>
        <w:rPr>
          <w:lang w:eastAsia="en-US"/>
        </w:rPr>
      </w:pPr>
    </w:p>
    <w:p w:rsidR="00B27845" w:rsidRDefault="00B27845">
      <w:pPr>
        <w:widowControl/>
        <w:rPr>
          <w:lang w:eastAsia="en-US"/>
        </w:rPr>
      </w:pPr>
      <w:r>
        <w:rPr>
          <w:lang w:eastAsia="en-US"/>
        </w:rPr>
        <w:br w:type="page"/>
      </w:r>
    </w:p>
    <w:p w:rsidR="00B27845" w:rsidRDefault="00B27845" w:rsidP="00B27845">
      <w:pPr>
        <w:pStyle w:val="Heading1"/>
        <w:rPr>
          <w:lang w:eastAsia="en-US"/>
        </w:rPr>
      </w:pPr>
      <w:bookmarkStart w:id="16" w:name="_Toc234991110"/>
      <w:r>
        <w:rPr>
          <w:lang w:eastAsia="en-US"/>
        </w:rPr>
        <w:lastRenderedPageBreak/>
        <w:t>T – School Funding Not Social Service – 1NC</w:t>
      </w:r>
      <w:bookmarkEnd w:id="16"/>
    </w:p>
    <w:p w:rsidR="00B27845" w:rsidRDefault="00B27845" w:rsidP="00B27845">
      <w:pPr>
        <w:rPr>
          <w:lang w:eastAsia="en-US"/>
        </w:rPr>
      </w:pPr>
    </w:p>
    <w:p w:rsidR="00B27845" w:rsidRDefault="00B27845" w:rsidP="00B27845">
      <w:pPr>
        <w:pStyle w:val="Heading2"/>
      </w:pPr>
      <w:r>
        <w:t>A – Interpretation – Social services are material support for personal community development – this is exclusive of aid to schools.</w:t>
      </w:r>
    </w:p>
    <w:p w:rsidR="00B27845" w:rsidRPr="00F44895" w:rsidRDefault="00B27845" w:rsidP="00B27845">
      <w:r w:rsidRPr="00F44895">
        <w:t xml:space="preserve">Michele Estrin </w:t>
      </w:r>
      <w:r w:rsidRPr="00B27845">
        <w:rPr>
          <w:rStyle w:val="Heading2Char"/>
        </w:rPr>
        <w:t>Gilman</w:t>
      </w:r>
      <w:r>
        <w:t xml:space="preserve">, </w:t>
      </w:r>
      <w:r w:rsidRPr="00F44895">
        <w:t>Assistant Professor, University of Baltimore School of Law</w:t>
      </w:r>
      <w:r>
        <w:t xml:space="preserve">, April </w:t>
      </w:r>
      <w:r w:rsidRPr="00B27845">
        <w:rPr>
          <w:rStyle w:val="Heading2Char"/>
        </w:rPr>
        <w:t>2002</w:t>
      </w:r>
      <w:r>
        <w:t xml:space="preserve">, </w:t>
      </w:r>
      <w:r w:rsidRPr="00F44895">
        <w:t>Vanderbilt Law Review</w:t>
      </w:r>
      <w:r>
        <w:t>, 55 Vand. L. Rev. 799</w:t>
      </w:r>
    </w:p>
    <w:p w:rsidR="00B27845" w:rsidRPr="00B27845" w:rsidRDefault="00B27845" w:rsidP="00B27845">
      <w:pPr>
        <w:ind w:left="270" w:right="270"/>
      </w:pPr>
      <w:r w:rsidRPr="00B27845">
        <w:rPr>
          <w:u w:val="single"/>
        </w:rPr>
        <w:t>The term "social services" is usually defined</w:t>
      </w:r>
      <w:r w:rsidRPr="00B27845">
        <w:t xml:space="preserve"> in this country </w:t>
      </w:r>
      <w:r w:rsidRPr="00B27845">
        <w:rPr>
          <w:u w:val="single"/>
        </w:rPr>
        <w:t>to mean "agencies that provide direct income and other material support, individual and family services, day care, residential care</w:t>
      </w:r>
      <w:r w:rsidRPr="00B27845">
        <w:t xml:space="preserve"> (except for nursing homes), </w:t>
      </w:r>
      <w:r w:rsidRPr="00B27845">
        <w:rPr>
          <w:u w:val="single"/>
        </w:rPr>
        <w:t>job training, mental health and addiction services, nonhospital health care, as well as agencies that engage in community organizing, advocacy, or community development, including research and public education."</w:t>
      </w:r>
      <w:r w:rsidRPr="00B27845">
        <w:t xml:space="preserve"> Lester M. Salamon, Social Services, in Who Benefits from the Nonprofit Sector? 134, 136 (Charles T. Clotfelter ed., 1992). </w:t>
      </w:r>
      <w:r w:rsidRPr="00B27845">
        <w:rPr>
          <w:u w:val="single"/>
        </w:rPr>
        <w:t>Hospitals, schools, and arts, culture, and recreation organizations are excluded from this definition.</w:t>
      </w:r>
    </w:p>
    <w:p w:rsidR="00B27845" w:rsidRDefault="00B27845" w:rsidP="00B27845">
      <w:pPr>
        <w:rPr>
          <w:lang w:eastAsia="en-US"/>
        </w:rPr>
      </w:pPr>
    </w:p>
    <w:p w:rsidR="00B27845" w:rsidRDefault="00B27845" w:rsidP="00B27845">
      <w:pPr>
        <w:pStyle w:val="Heading2"/>
      </w:pPr>
      <w:r>
        <w:t>B – Violation – they increase school funding, not direct aid to those in poverty.</w:t>
      </w:r>
    </w:p>
    <w:p w:rsidR="00B27845" w:rsidRDefault="00B27845" w:rsidP="00B27845">
      <w:pPr>
        <w:rPr>
          <w:lang w:eastAsia="en-US"/>
        </w:rPr>
      </w:pPr>
    </w:p>
    <w:p w:rsidR="00B27845" w:rsidRDefault="00B27845" w:rsidP="00B27845">
      <w:pPr>
        <w:pStyle w:val="Heading2"/>
      </w:pPr>
      <w:r>
        <w:t>C – Standards:</w:t>
      </w:r>
    </w:p>
    <w:p w:rsidR="00B27845" w:rsidRDefault="00B27845" w:rsidP="00B27845">
      <w:pPr>
        <w:rPr>
          <w:lang w:eastAsia="en-US"/>
        </w:rPr>
      </w:pPr>
    </w:p>
    <w:p w:rsidR="00B27845" w:rsidRDefault="00B27845" w:rsidP="00B27845">
      <w:pPr>
        <w:pStyle w:val="Heading2"/>
      </w:pPr>
      <w:r>
        <w:t>1 – Limits – they explode the topic by expanding funding for facilities that assist poor people, which is an extra-topical portion of the resolution we could never prepare for.</w:t>
      </w:r>
    </w:p>
    <w:p w:rsidR="00B27845" w:rsidRDefault="00B27845" w:rsidP="00B27845">
      <w:pPr>
        <w:rPr>
          <w:lang w:eastAsia="en-US"/>
        </w:rPr>
      </w:pPr>
    </w:p>
    <w:p w:rsidR="00B27845" w:rsidRDefault="00B27845" w:rsidP="00B27845">
      <w:pPr>
        <w:pStyle w:val="Heading2"/>
      </w:pPr>
      <w:r>
        <w:t>2 – Ground – we don’t get essential ground like the Dependency DA because they don’t give aid to people, but to organizations that assist those people.</w:t>
      </w:r>
    </w:p>
    <w:p w:rsidR="00B27845" w:rsidRDefault="00B27845" w:rsidP="00B27845">
      <w:pPr>
        <w:rPr>
          <w:lang w:eastAsia="en-US"/>
        </w:rPr>
      </w:pPr>
    </w:p>
    <w:p w:rsidR="00B27845" w:rsidRDefault="00B27845" w:rsidP="00B27845">
      <w:pPr>
        <w:pStyle w:val="Heading2"/>
      </w:pPr>
      <w:r>
        <w:t>3 – FX topicality is a voter because it justifies affs like “ban nuke war” that eventually help poor people but doesn’t allow us basic generic ground – we’d always lose.</w:t>
      </w:r>
    </w:p>
    <w:p w:rsidR="00B27845" w:rsidRDefault="00B27845" w:rsidP="00B27845">
      <w:pPr>
        <w:rPr>
          <w:lang w:eastAsia="en-US"/>
        </w:rPr>
      </w:pPr>
    </w:p>
    <w:p w:rsidR="00B27845" w:rsidRPr="00B27845" w:rsidRDefault="00B27845" w:rsidP="00B27845">
      <w:pPr>
        <w:pStyle w:val="Heading2"/>
      </w:pPr>
      <w:r>
        <w:t>D – Topicality is a voting issue for competitive equity and fairness – it should be evaluated through competing interpretations.</w:t>
      </w:r>
    </w:p>
    <w:p w:rsidR="00B27845" w:rsidRDefault="00B27845" w:rsidP="00B27845">
      <w:pPr>
        <w:rPr>
          <w:lang w:eastAsia="en-US"/>
        </w:rPr>
      </w:pPr>
    </w:p>
    <w:p w:rsidR="00B27845" w:rsidRDefault="00B27845" w:rsidP="00B27845">
      <w:pPr>
        <w:rPr>
          <w:lang w:eastAsia="en-US"/>
        </w:rPr>
      </w:pPr>
    </w:p>
    <w:p w:rsidR="00B27845" w:rsidRDefault="00B27845">
      <w:pPr>
        <w:widowControl/>
        <w:rPr>
          <w:lang w:eastAsia="en-US"/>
        </w:rPr>
      </w:pPr>
      <w:r>
        <w:rPr>
          <w:lang w:eastAsia="en-US"/>
        </w:rPr>
        <w:br w:type="page"/>
      </w:r>
    </w:p>
    <w:p w:rsidR="00B27845" w:rsidRDefault="00B27845" w:rsidP="00B27845">
      <w:pPr>
        <w:pStyle w:val="Heading1"/>
        <w:rPr>
          <w:lang w:eastAsia="en-US"/>
        </w:rPr>
      </w:pPr>
      <w:bookmarkStart w:id="17" w:name="_Toc234991111"/>
      <w:r>
        <w:rPr>
          <w:lang w:eastAsia="en-US"/>
        </w:rPr>
        <w:lastRenderedPageBreak/>
        <w:t>T – Law Enforcement Not a Social Service – 1NC</w:t>
      </w:r>
      <w:bookmarkEnd w:id="17"/>
    </w:p>
    <w:p w:rsidR="00B27845" w:rsidRDefault="00B27845" w:rsidP="00B27845">
      <w:pPr>
        <w:rPr>
          <w:lang w:eastAsia="en-US"/>
        </w:rPr>
      </w:pPr>
    </w:p>
    <w:p w:rsidR="00B27845" w:rsidRDefault="00B27845" w:rsidP="00B27845">
      <w:pPr>
        <w:pStyle w:val="Heading2"/>
      </w:pPr>
      <w:r>
        <w:t>A – Interpretation – Social services are financial assistance given through social work staff, not attorneys offices or law enforcement.</w:t>
      </w:r>
    </w:p>
    <w:p w:rsidR="00B27845" w:rsidRPr="00F44895" w:rsidRDefault="00B27845" w:rsidP="00B27845">
      <w:r w:rsidRPr="00F44895">
        <w:t xml:space="preserve">Justice </w:t>
      </w:r>
      <w:r w:rsidRPr="00B27845">
        <w:rPr>
          <w:rStyle w:val="Heading2Char"/>
        </w:rPr>
        <w:t>Raye</w:t>
      </w:r>
      <w:r w:rsidRPr="00F44895">
        <w:t>, 8-26-</w:t>
      </w:r>
      <w:r>
        <w:rPr>
          <w:rStyle w:val="Heading2Char"/>
        </w:rPr>
        <w:t>1997</w:t>
      </w:r>
      <w:r w:rsidRPr="00F44895">
        <w:t>, COURT OF APPEAL OF CALIFORNIA, THIRD APPELLATE DISTRICT</w:t>
      </w:r>
      <w:r>
        <w:t xml:space="preserve">, </w:t>
      </w:r>
      <w:r w:rsidRPr="00F44895">
        <w:t>57 Cal. App. 4</w:t>
      </w:r>
      <w:r>
        <w:t>th 784, *; 67 Cal. Rptr. 2d 350</w:t>
      </w:r>
    </w:p>
    <w:p w:rsidR="00B27845" w:rsidRDefault="00B27845" w:rsidP="00B27845">
      <w:pPr>
        <w:ind w:left="270" w:right="270"/>
      </w:pPr>
      <w:r w:rsidRPr="00B27845">
        <w:t xml:space="preserve">Section 10051 states: " 'Public </w:t>
      </w:r>
      <w:r w:rsidRPr="00B27845">
        <w:rPr>
          <w:u w:val="single"/>
        </w:rPr>
        <w:t>social services' means those activities and functions</w:t>
      </w:r>
      <w:r w:rsidRPr="00B27845">
        <w:t xml:space="preserve"> of state and local government </w:t>
      </w:r>
      <w:r w:rsidRPr="00B27845">
        <w:rPr>
          <w:u w:val="single"/>
        </w:rPr>
        <w:t>administered or supervised by the</w:t>
      </w:r>
      <w:r w:rsidRPr="00B27845">
        <w:t xml:space="preserve"> department or the </w:t>
      </w:r>
      <w:r w:rsidRPr="00B27845">
        <w:rPr>
          <w:u w:val="single"/>
        </w:rPr>
        <w:t>State Department of Health Services and involved in providing aid or services or both . . . to those people</w:t>
      </w:r>
      <w:r w:rsidRPr="00B27845">
        <w:t xml:space="preserve"> of the state </w:t>
      </w:r>
      <w:r w:rsidRPr="00B27845">
        <w:rPr>
          <w:u w:val="single"/>
        </w:rPr>
        <w:t xml:space="preserve">who, because of their economic circumstances or social condition, are in need thereof and may benefit thereby." Section 10052 defines "aid" as "financial assistance provided to or in behalf of needy persons </w:t>
      </w:r>
      <w:r w:rsidRPr="00B27845">
        <w:t xml:space="preserve">under the terms of this division, </w:t>
      </w:r>
      <w:r w:rsidRPr="00B27845">
        <w:rPr>
          <w:u w:val="single"/>
        </w:rPr>
        <w:t>including direct money payments and vendor payments.</w:t>
      </w:r>
      <w:r w:rsidRPr="00B27845">
        <w:t>" The Department argues FSD provides parents with child support enforcement services, not financial assistance. We agree. FSD's activities do not constitute "aid" as defined by section 10052. Any payments recovered by FSD are not provided by the FSD but by the errant parent.</w:t>
      </w:r>
      <w:r w:rsidRPr="00B27845">
        <w:rPr>
          <w:u w:val="single"/>
        </w:rPr>
        <w:t>Section 10053 defines "services" AS: "those activities and functions performed by social work staff and related personnel of the department</w:t>
      </w:r>
      <w:r w:rsidRPr="00B27845">
        <w:t xml:space="preserve"> and county departments </w:t>
      </w:r>
      <w:r w:rsidRPr="00B27845">
        <w:rPr>
          <w:u w:val="single"/>
        </w:rPr>
        <w:t>with or in behalf of individuals or families</w:t>
      </w:r>
      <w:r w:rsidRPr="00B27845">
        <w:t>, which are directed toward the improvement of the capabilities of such individuals or families maintaining or achieving a sound family life, rehabilitation, self-care, and economic independence."</w:t>
      </w:r>
      <w:r w:rsidRPr="00B27845">
        <w:rPr>
          <w:u w:val="single"/>
        </w:rPr>
        <w:t>The Department argues child support services provided by the district attorney do not qualify as services</w:t>
      </w:r>
      <w:r w:rsidRPr="00B27845">
        <w:t xml:space="preserve"> under section 10053 </w:t>
      </w:r>
      <w:r w:rsidRPr="00B27845">
        <w:rPr>
          <w:u w:val="single"/>
        </w:rPr>
        <w:t>because (1) they are not provided by social work staff and related personnel</w:t>
      </w:r>
      <w:r w:rsidRPr="00B27845">
        <w:t xml:space="preserve">, but by attorneys, </w:t>
      </w:r>
      <w:r w:rsidRPr="00B27845">
        <w:rPr>
          <w:u w:val="single"/>
        </w:rPr>
        <w:t>and (2) these attorneys are not "personnel of the department</w:t>
      </w:r>
      <w:r w:rsidRPr="00B27845">
        <w:t xml:space="preserve"> or county departments," </w:t>
      </w:r>
      <w:r w:rsidRPr="00B27845">
        <w:rPr>
          <w:u w:val="single"/>
        </w:rPr>
        <w:t>but are personnel of the district attorney's office.</w:t>
      </w:r>
      <w:r w:rsidRPr="00B27845">
        <w:t xml:space="preserve"> We find the Department's argument persuasive. </w:t>
      </w:r>
      <w:r w:rsidRPr="00B27845">
        <w:rPr>
          <w:u w:val="single"/>
        </w:rPr>
        <w:t>Section 10053 contemplates social services of a type performed by social workers, not collection services performed by legal personnel.</w:t>
      </w:r>
      <w:r w:rsidRPr="00B27845">
        <w:t xml:space="preserve"> As we discuss in greater detail, the family support division is not the "County Department" referred to in section 10053. The child support enforcement services offered by a district attorney are not "public social services" as the phrase is used in section 10950. </w:t>
      </w:r>
      <w:r w:rsidRPr="00B27845">
        <w:rPr>
          <w:u w:val="single"/>
        </w:rPr>
        <w:t>To qualify as a</w:t>
      </w:r>
      <w:r w:rsidRPr="00B27845">
        <w:t xml:space="preserve"> public </w:t>
      </w:r>
      <w:r w:rsidRPr="00B27845">
        <w:rPr>
          <w:u w:val="single"/>
        </w:rPr>
        <w:t>social service a</w:t>
      </w:r>
      <w:r w:rsidRPr="00B27845">
        <w:t xml:space="preserve"> state or local </w:t>
      </w:r>
      <w:r w:rsidRPr="00B27845">
        <w:rPr>
          <w:u w:val="single"/>
        </w:rPr>
        <w:t>government function must constitute either "aid" or "services."</w:t>
      </w:r>
      <w:r w:rsidRPr="00B27845">
        <w:t xml:space="preserve"> Child support enforcement services provided by a district attorney are neither</w:t>
      </w:r>
    </w:p>
    <w:p w:rsidR="00B27845" w:rsidRDefault="00B27845" w:rsidP="00B27845">
      <w:pPr>
        <w:rPr>
          <w:lang w:eastAsia="en-US"/>
        </w:rPr>
      </w:pPr>
    </w:p>
    <w:p w:rsidR="00B27845" w:rsidRDefault="00B27845" w:rsidP="00B27845">
      <w:pPr>
        <w:pStyle w:val="Heading2"/>
      </w:pPr>
      <w:r>
        <w:t>B – Violation – they don’t provide direct aid – they institute a program that solves social attributions that effect impoverished groups.</w:t>
      </w:r>
    </w:p>
    <w:p w:rsidR="00B27845" w:rsidRDefault="00B27845" w:rsidP="00B27845">
      <w:pPr>
        <w:rPr>
          <w:lang w:eastAsia="en-US"/>
        </w:rPr>
      </w:pPr>
    </w:p>
    <w:p w:rsidR="00B27845" w:rsidRDefault="00B27845" w:rsidP="00B27845">
      <w:pPr>
        <w:pStyle w:val="Heading2"/>
      </w:pPr>
      <w:r>
        <w:t>C – Standards:</w:t>
      </w:r>
    </w:p>
    <w:p w:rsidR="00B27845" w:rsidRDefault="00B27845" w:rsidP="00B27845">
      <w:pPr>
        <w:rPr>
          <w:lang w:eastAsia="en-US"/>
        </w:rPr>
      </w:pPr>
    </w:p>
    <w:p w:rsidR="00B27845" w:rsidRDefault="00B27845" w:rsidP="00B27845">
      <w:pPr>
        <w:pStyle w:val="Heading2"/>
      </w:pPr>
      <w:r>
        <w:t>1 – Limits – they explode the topic by including discussions of solving social ills that hurt those in poverty – these are an infinite number of plans we could never predict.</w:t>
      </w:r>
    </w:p>
    <w:p w:rsidR="00B27845" w:rsidRDefault="00B27845" w:rsidP="00B27845">
      <w:pPr>
        <w:rPr>
          <w:lang w:eastAsia="en-US"/>
        </w:rPr>
      </w:pPr>
    </w:p>
    <w:p w:rsidR="00B27845" w:rsidRDefault="00B27845" w:rsidP="00B27845">
      <w:pPr>
        <w:pStyle w:val="Heading2"/>
      </w:pPr>
      <w:r>
        <w:t>2 – Ground – we lose core ground like the Dependency DA because they don’t actually give direct aid.</w:t>
      </w:r>
    </w:p>
    <w:p w:rsidR="00B27845" w:rsidRDefault="00B27845" w:rsidP="00B27845">
      <w:pPr>
        <w:rPr>
          <w:lang w:eastAsia="en-US"/>
        </w:rPr>
      </w:pPr>
    </w:p>
    <w:p w:rsidR="00B27845" w:rsidRDefault="00B27845" w:rsidP="00B27845">
      <w:pPr>
        <w:pStyle w:val="Heading2"/>
      </w:pPr>
      <w:r>
        <w:t>3 – Extra-topical because the aff gives something other than a social service – we can’t develop links to predictable aff arguments and it dejustifies the resolution – independent voter.</w:t>
      </w:r>
    </w:p>
    <w:p w:rsidR="00B27845" w:rsidRDefault="00B27845" w:rsidP="00B27845">
      <w:pPr>
        <w:rPr>
          <w:lang w:eastAsia="en-US"/>
        </w:rPr>
      </w:pPr>
    </w:p>
    <w:p w:rsidR="00B27845" w:rsidRPr="00B27845" w:rsidRDefault="00B27845" w:rsidP="00B27845">
      <w:pPr>
        <w:pStyle w:val="Heading2"/>
      </w:pPr>
      <w:r>
        <w:t>D – Topicality is a voter for fairness and competitive equity.  You should evaluate T through competing interpretations.</w:t>
      </w:r>
    </w:p>
    <w:p w:rsidR="00B27845" w:rsidRDefault="00B27845" w:rsidP="00B27845"/>
    <w:p w:rsidR="00B27845" w:rsidRDefault="00B27845" w:rsidP="00B27845"/>
    <w:p w:rsidR="00B27845" w:rsidRDefault="00B27845">
      <w:pPr>
        <w:widowControl/>
      </w:pPr>
      <w:r>
        <w:br w:type="page"/>
      </w:r>
    </w:p>
    <w:p w:rsidR="00B27845" w:rsidRDefault="00B27845" w:rsidP="00B27845">
      <w:pPr>
        <w:pStyle w:val="Heading1"/>
      </w:pPr>
      <w:bookmarkStart w:id="18" w:name="_Toc234991112"/>
      <w:r>
        <w:lastRenderedPageBreak/>
        <w:t>T – Legal Services Not a Social Service – 1NC</w:t>
      </w:r>
      <w:bookmarkEnd w:id="18"/>
    </w:p>
    <w:p w:rsidR="00B27845" w:rsidRDefault="00B27845" w:rsidP="00B27845"/>
    <w:p w:rsidR="00B27845" w:rsidRDefault="00B27845" w:rsidP="00B27845">
      <w:pPr>
        <w:pStyle w:val="Heading2"/>
      </w:pPr>
      <w:r>
        <w:t>A – Interpretation – courts prove: legal services are a social service because they derive from the state attorney’s office, not social workers – social services must be from social workers.</w:t>
      </w:r>
    </w:p>
    <w:p w:rsidR="00B27845" w:rsidRPr="00F44895" w:rsidRDefault="00B27845" w:rsidP="00B27845">
      <w:r w:rsidRPr="00F44895">
        <w:t xml:space="preserve">Justice </w:t>
      </w:r>
      <w:r w:rsidRPr="00B27845">
        <w:rPr>
          <w:rStyle w:val="Heading2Char"/>
        </w:rPr>
        <w:t>Raye</w:t>
      </w:r>
      <w:r w:rsidRPr="00F44895">
        <w:t>, 8-26-</w:t>
      </w:r>
      <w:r>
        <w:rPr>
          <w:rStyle w:val="Heading2Char"/>
        </w:rPr>
        <w:t>1997</w:t>
      </w:r>
      <w:r w:rsidRPr="00F44895">
        <w:t>, COURT OF APPEAL OF CALIFORNIA, THIRD APPELLATE DISTRICT</w:t>
      </w:r>
      <w:r>
        <w:t xml:space="preserve">, </w:t>
      </w:r>
      <w:r w:rsidRPr="00F44895">
        <w:t>57 Cal. App. 4</w:t>
      </w:r>
      <w:r>
        <w:t>th 784, *; 67 Cal. Rptr. 2d 350</w:t>
      </w:r>
    </w:p>
    <w:p w:rsidR="00B27845" w:rsidRDefault="00B27845" w:rsidP="00B27845">
      <w:pPr>
        <w:ind w:left="270" w:right="270"/>
      </w:pPr>
      <w:r w:rsidRPr="00B27845">
        <w:t xml:space="preserve">Section 10051 states: " 'Public </w:t>
      </w:r>
      <w:r w:rsidRPr="00B27845">
        <w:rPr>
          <w:u w:val="single"/>
        </w:rPr>
        <w:t>social services' means those activities and functions</w:t>
      </w:r>
      <w:r w:rsidRPr="00B27845">
        <w:t xml:space="preserve"> of state and local government </w:t>
      </w:r>
      <w:r w:rsidRPr="00B27845">
        <w:rPr>
          <w:u w:val="single"/>
        </w:rPr>
        <w:t>administered or supervised by the</w:t>
      </w:r>
      <w:r w:rsidRPr="00B27845">
        <w:t xml:space="preserve"> department or the </w:t>
      </w:r>
      <w:r w:rsidRPr="00B27845">
        <w:rPr>
          <w:u w:val="single"/>
        </w:rPr>
        <w:t>State Department of Health Services and involved in providing aid or services or both . . . to those people</w:t>
      </w:r>
      <w:r w:rsidRPr="00B27845">
        <w:t xml:space="preserve"> of the state </w:t>
      </w:r>
      <w:r w:rsidRPr="00B27845">
        <w:rPr>
          <w:u w:val="single"/>
        </w:rPr>
        <w:t xml:space="preserve">who, because of their economic circumstances or social condition, are in need thereof and may benefit thereby." Section 10052 defines "aid" as "financial assistance provided to or in behalf of needy persons </w:t>
      </w:r>
      <w:r w:rsidRPr="00B27845">
        <w:t xml:space="preserve">under the terms of this division, </w:t>
      </w:r>
      <w:r w:rsidRPr="00B27845">
        <w:rPr>
          <w:u w:val="single"/>
        </w:rPr>
        <w:t>including direct money payments and vendor payments.</w:t>
      </w:r>
      <w:r w:rsidRPr="00B27845">
        <w:t>" The Department argues FSD provides parents with child support enforcement services, not financial assistance. We agree. FSD's activities do not constitute "aid" as defined by section 10052. Any payments recovered by FSD are not provided by the FSD but by the errant parent.</w:t>
      </w:r>
      <w:r w:rsidRPr="00B27845">
        <w:rPr>
          <w:u w:val="single"/>
        </w:rPr>
        <w:t>Section 10053 defines "services" AS: "those activities and functions performed by social work staff and related personnel of the department</w:t>
      </w:r>
      <w:r w:rsidRPr="00B27845">
        <w:t xml:space="preserve"> and county departments </w:t>
      </w:r>
      <w:r w:rsidRPr="00B27845">
        <w:rPr>
          <w:u w:val="single"/>
        </w:rPr>
        <w:t>with or in behalf of individuals or families</w:t>
      </w:r>
      <w:r w:rsidRPr="00B27845">
        <w:t>, which are directed toward the improvement of the capabilities of such individuals or families maintaining or achieving a sound family life, rehabilitation, self-care, and economic independence."</w:t>
      </w:r>
      <w:r w:rsidRPr="00B27845">
        <w:rPr>
          <w:u w:val="single"/>
        </w:rPr>
        <w:t>The Department argues child support services provided by the district attorney do not qualify as services</w:t>
      </w:r>
      <w:r w:rsidRPr="00B27845">
        <w:t xml:space="preserve"> under section 10053 </w:t>
      </w:r>
      <w:r w:rsidRPr="00B27845">
        <w:rPr>
          <w:u w:val="single"/>
        </w:rPr>
        <w:t>because (1) they are not provided by social work staff and related personnel</w:t>
      </w:r>
      <w:r w:rsidRPr="00B27845">
        <w:t xml:space="preserve">, but by attorneys, </w:t>
      </w:r>
      <w:r w:rsidRPr="00B27845">
        <w:rPr>
          <w:u w:val="single"/>
        </w:rPr>
        <w:t>and (2) these attorneys are not "personnel of the department</w:t>
      </w:r>
      <w:r w:rsidRPr="00B27845">
        <w:t xml:space="preserve"> or county departments," </w:t>
      </w:r>
      <w:r w:rsidRPr="00B27845">
        <w:rPr>
          <w:u w:val="single"/>
        </w:rPr>
        <w:t>but are personnel of the district attorney's office.</w:t>
      </w:r>
      <w:r w:rsidRPr="00B27845">
        <w:t xml:space="preserve"> We find the Department's argument persuasive. </w:t>
      </w:r>
      <w:r w:rsidRPr="00B27845">
        <w:rPr>
          <w:u w:val="single"/>
        </w:rPr>
        <w:t>Section 10053 contemplates social services of a type performed by social workers, not collection services performed by legal personnel.</w:t>
      </w:r>
      <w:r w:rsidRPr="00B27845">
        <w:t xml:space="preserve"> As we discuss in greater detail, the family support division is not the "County Department" referred to in section 10053. The child support enforcement services offered by a district attorney are not "public social services" as the phrase is used in section 10950. </w:t>
      </w:r>
      <w:r w:rsidRPr="00B27845">
        <w:rPr>
          <w:u w:val="single"/>
        </w:rPr>
        <w:t>To qualify as a</w:t>
      </w:r>
      <w:r w:rsidRPr="00B27845">
        <w:t xml:space="preserve"> public </w:t>
      </w:r>
      <w:r w:rsidRPr="00B27845">
        <w:rPr>
          <w:u w:val="single"/>
        </w:rPr>
        <w:t>social service a</w:t>
      </w:r>
      <w:r w:rsidRPr="00B27845">
        <w:t xml:space="preserve"> state or local </w:t>
      </w:r>
      <w:r w:rsidRPr="00B27845">
        <w:rPr>
          <w:u w:val="single"/>
        </w:rPr>
        <w:t>government function must constitute either "aid" or "services."</w:t>
      </w:r>
      <w:r w:rsidRPr="00B27845">
        <w:t xml:space="preserve"> Child support enforcement services provided by a district attorney are neither</w:t>
      </w:r>
    </w:p>
    <w:p w:rsidR="00B27845" w:rsidRDefault="00B27845" w:rsidP="00B27845"/>
    <w:p w:rsidR="00B27845" w:rsidRDefault="00B27845" w:rsidP="00B27845">
      <w:pPr>
        <w:pStyle w:val="Heading2"/>
      </w:pPr>
      <w:r>
        <w:t>B – Violation – the aff extends legal services – this is from attorney’s office, not social workers.</w:t>
      </w:r>
    </w:p>
    <w:p w:rsidR="00B27845" w:rsidRDefault="00B27845" w:rsidP="00B27845"/>
    <w:p w:rsidR="00B27845" w:rsidRDefault="00B27845" w:rsidP="00B27845">
      <w:pPr>
        <w:pStyle w:val="Heading2"/>
      </w:pPr>
      <w:r>
        <w:t>C – Standards:</w:t>
      </w:r>
    </w:p>
    <w:p w:rsidR="00B27845" w:rsidRDefault="00B27845" w:rsidP="00B27845"/>
    <w:p w:rsidR="00B27845" w:rsidRDefault="00B27845" w:rsidP="00B27845">
      <w:pPr>
        <w:pStyle w:val="Heading2"/>
      </w:pPr>
      <w:r>
        <w:t>1 – Limits – they explode the topic by including legal mechanisms that go outside the discussion of providing legal services – we can’t predict those affs.</w:t>
      </w:r>
    </w:p>
    <w:p w:rsidR="00B27845" w:rsidRDefault="00B27845" w:rsidP="00B27845"/>
    <w:p w:rsidR="00B27845" w:rsidRDefault="00B27845" w:rsidP="00B27845">
      <w:pPr>
        <w:pStyle w:val="Heading2"/>
      </w:pPr>
      <w:r>
        <w:t>2 – Ground – we lose core ground like the Dependency DA because they don’t actually give direct aid.</w:t>
      </w:r>
    </w:p>
    <w:p w:rsidR="00B27845" w:rsidRDefault="00B27845" w:rsidP="00B27845">
      <w:pPr>
        <w:rPr>
          <w:lang w:eastAsia="en-US"/>
        </w:rPr>
      </w:pPr>
    </w:p>
    <w:p w:rsidR="00B27845" w:rsidRDefault="00B27845" w:rsidP="00B27845">
      <w:pPr>
        <w:pStyle w:val="Heading2"/>
      </w:pPr>
      <w:r>
        <w:t>3 – Extra-topical because the aff gives something other than a social service – we can’t develop links to predictable aff arguments and it dejustifies the resolution – independent voter.</w:t>
      </w:r>
    </w:p>
    <w:p w:rsidR="00B27845" w:rsidRDefault="00B27845" w:rsidP="00B27845"/>
    <w:p w:rsidR="00B27845" w:rsidRDefault="00B27845" w:rsidP="00B27845">
      <w:pPr>
        <w:pStyle w:val="Heading2"/>
      </w:pPr>
      <w:r>
        <w:t>D – Topicality is a voter for competitive equity, fairness, and should be evaluated through competing interpretations.</w:t>
      </w:r>
      <w:r>
        <w:br w:type="page"/>
      </w:r>
    </w:p>
    <w:p w:rsidR="00B27845" w:rsidRDefault="00B27845" w:rsidP="00B27845">
      <w:pPr>
        <w:pStyle w:val="Heading1"/>
      </w:pPr>
      <w:bookmarkStart w:id="19" w:name="_Toc234991113"/>
      <w:r>
        <w:lastRenderedPageBreak/>
        <w:t>Social Services = Education, Healthcare, Housing Care</w:t>
      </w:r>
      <w:bookmarkEnd w:id="19"/>
    </w:p>
    <w:p w:rsidR="00B27845" w:rsidRDefault="00B27845" w:rsidP="00B27845"/>
    <w:p w:rsidR="00B27845" w:rsidRDefault="00B27845" w:rsidP="00B27845">
      <w:pPr>
        <w:pStyle w:val="Heading2"/>
      </w:pPr>
      <w:r>
        <w:t>Social services are government assistance in education, healthcare, and housing.</w:t>
      </w:r>
    </w:p>
    <w:p w:rsidR="00B27845" w:rsidRDefault="00B27845" w:rsidP="00B27845">
      <w:r w:rsidRPr="00B27845">
        <w:rPr>
          <w:rStyle w:val="Heading2Char"/>
        </w:rPr>
        <w:t>Oxford English Dictionary</w:t>
      </w:r>
      <w:r>
        <w:t xml:space="preserve">, March </w:t>
      </w:r>
      <w:r w:rsidRPr="00B27845">
        <w:rPr>
          <w:rStyle w:val="Heading2Char"/>
        </w:rPr>
        <w:t>2009</w:t>
      </w:r>
    </w:p>
    <w:p w:rsidR="00B27845" w:rsidRPr="00B27845" w:rsidRDefault="00B27845" w:rsidP="00B27845">
      <w:pPr>
        <w:ind w:left="270" w:right="270"/>
        <w:rPr>
          <w:u w:val="single"/>
        </w:rPr>
      </w:pPr>
      <w:r w:rsidRPr="00B27845">
        <w:rPr>
          <w:u w:val="single"/>
        </w:rPr>
        <w:t>A service provided or undertaken for the benefit of the community, esp. one provided by the state, as education, health care, housing, etc.</w:t>
      </w:r>
    </w:p>
    <w:p w:rsidR="00B27845" w:rsidRDefault="00B27845" w:rsidP="00B27845"/>
    <w:p w:rsidR="00B27845" w:rsidRDefault="00B27845">
      <w:pPr>
        <w:widowControl/>
      </w:pPr>
      <w:r>
        <w:br w:type="page"/>
      </w:r>
    </w:p>
    <w:p w:rsidR="00B27845" w:rsidRDefault="00B27845" w:rsidP="00B27845">
      <w:pPr>
        <w:pStyle w:val="Heading1"/>
      </w:pPr>
      <w:bookmarkStart w:id="20" w:name="_Toc234991114"/>
      <w:r>
        <w:lastRenderedPageBreak/>
        <w:t>Social Services = Home and Social Assistance</w:t>
      </w:r>
      <w:bookmarkEnd w:id="20"/>
    </w:p>
    <w:p w:rsidR="00B27845" w:rsidRPr="00D1117E" w:rsidRDefault="00B27845" w:rsidP="00B27845"/>
    <w:p w:rsidR="00B27845" w:rsidRDefault="00B27845" w:rsidP="00B27845">
      <w:pPr>
        <w:pStyle w:val="Heading2"/>
      </w:pPr>
      <w:r>
        <w:t>Social services address home development and targeted assistance with known social problems.</w:t>
      </w:r>
    </w:p>
    <w:p w:rsidR="00B27845" w:rsidRDefault="00B27845" w:rsidP="00B27845">
      <w:r>
        <w:t xml:space="preserve">Cassandra </w:t>
      </w:r>
      <w:r w:rsidRPr="00E96F34">
        <w:rPr>
          <w:rStyle w:val="Heading2Char"/>
        </w:rPr>
        <w:t>Netzke</w:t>
      </w:r>
      <w:r>
        <w:t xml:space="preserve">, Hamline J. of Public Law and Policy, Fall </w:t>
      </w:r>
      <w:r w:rsidRPr="00E96F34">
        <w:rPr>
          <w:rStyle w:val="Heading2Char"/>
        </w:rPr>
        <w:t>2001</w:t>
      </w:r>
      <w:r>
        <w:t xml:space="preserve"> (“Current Public Law and Policy Issues:  Rethinking Revitalization:  Social Services in Segregation and Concentrations of Povery”, 23 Hamline J. Pub. L. &amp; Pol’y 145, lexis)</w:t>
      </w:r>
    </w:p>
    <w:p w:rsidR="00B27845" w:rsidRDefault="00B27845" w:rsidP="00B27845">
      <w:pPr>
        <w:ind w:left="270" w:right="270"/>
        <w:rPr>
          <w:lang w:eastAsia="en-US"/>
        </w:rPr>
      </w:pPr>
      <w:r>
        <w:t xml:space="preserve">According to the Southside Pride, there are approximately three hundred and sixty government, private, and quasi-private </w:t>
      </w:r>
      <w:bookmarkStart w:id="21" w:name="ORIGHIT_15"/>
      <w:bookmarkStart w:id="22" w:name="HIT_15"/>
      <w:bookmarkEnd w:id="21"/>
      <w:bookmarkEnd w:id="22"/>
      <w:r w:rsidRPr="00D1117E">
        <w:rPr>
          <w:rStyle w:val="hit"/>
          <w:u w:val="single"/>
        </w:rPr>
        <w:t>social services</w:t>
      </w:r>
      <w:r>
        <w:t xml:space="preserve"> "operating or based in Phillips" as of May 2001. </w:t>
      </w:r>
      <w:bookmarkStart w:id="23" w:name="r64"/>
      <w:r>
        <w:rPr>
          <w:vertAlign w:val="superscript"/>
        </w:rPr>
        <w:fldChar w:fldCharType="begin"/>
      </w:r>
      <w:r>
        <w:rPr>
          <w:vertAlign w:val="superscript"/>
        </w:rPr>
        <w:instrText xml:space="preserve"> HYPERLINK "http://www.lexisnexis.com/us/lnacademic/frame.do?tokenKey=rsh-20.77393.00338213272&amp;target=results_DocumentContent&amp;reloadEntirePage=true&amp;rand=1247194978445&amp;returnToKey=20_T6936675537&amp;parent=docview" \l "n64" </w:instrText>
      </w:r>
      <w:r>
        <w:rPr>
          <w:vertAlign w:val="superscript"/>
        </w:rPr>
        <w:fldChar w:fldCharType="separate"/>
      </w:r>
      <w:r>
        <w:rPr>
          <w:rStyle w:val="blue"/>
          <w:color w:val="0000FF"/>
          <w:u w:val="single"/>
          <w:vertAlign w:val="superscript"/>
        </w:rPr>
        <w:t>n64</w:t>
      </w:r>
      <w:r>
        <w:rPr>
          <w:vertAlign w:val="superscript"/>
        </w:rPr>
        <w:fldChar w:fldCharType="end"/>
      </w:r>
      <w:bookmarkEnd w:id="23"/>
      <w:r>
        <w:t xml:space="preserve"> Such organizations </w:t>
      </w:r>
      <w:r w:rsidRPr="00D1117E">
        <w:rPr>
          <w:u w:val="single"/>
        </w:rPr>
        <w:t>range from food shelves, homeless shelters, transitional living facilities, group homes, drug-rehab centers, job training, and affordable housing/home buying services.</w:t>
      </w:r>
      <w:r>
        <w:t xml:space="preserve"> The Phillips Neighborhood Network (PNN) website lists </w:t>
      </w:r>
      <w:bookmarkStart w:id="24" w:name="ORIGHIT_16"/>
      <w:bookmarkStart w:id="25" w:name="HIT_16"/>
      <w:bookmarkEnd w:id="24"/>
      <w:bookmarkEnd w:id="25"/>
      <w:r>
        <w:rPr>
          <w:rStyle w:val="hit"/>
        </w:rPr>
        <w:t>social services</w:t>
      </w:r>
      <w:r>
        <w:t xml:space="preserve"> in the community under the following headings: housing, safety, employment, health, youth, men's, and women's services. </w:t>
      </w:r>
      <w:bookmarkStart w:id="26" w:name="r65"/>
      <w:r>
        <w:rPr>
          <w:vertAlign w:val="superscript"/>
        </w:rPr>
        <w:fldChar w:fldCharType="begin"/>
      </w:r>
      <w:r>
        <w:rPr>
          <w:vertAlign w:val="superscript"/>
        </w:rPr>
        <w:instrText xml:space="preserve"> HYPERLINK "http://www.lexisnexis.com/us/lnacademic/frame.do?tokenKey=rsh-20.77393.00338213272&amp;target=results_DocumentContent&amp;reloadEntirePage=true&amp;rand=1247194978445&amp;returnToKey=20_T6936675537&amp;parent=docview" \l "n65" </w:instrText>
      </w:r>
      <w:r>
        <w:rPr>
          <w:vertAlign w:val="superscript"/>
        </w:rPr>
        <w:fldChar w:fldCharType="separate"/>
      </w:r>
      <w:r>
        <w:rPr>
          <w:rStyle w:val="blue"/>
          <w:color w:val="0000FF"/>
          <w:u w:val="single"/>
          <w:vertAlign w:val="superscript"/>
        </w:rPr>
        <w:t>n65</w:t>
      </w:r>
      <w:r>
        <w:rPr>
          <w:vertAlign w:val="superscript"/>
        </w:rPr>
        <w:fldChar w:fldCharType="end"/>
      </w:r>
      <w:bookmarkEnd w:id="26"/>
      <w:r>
        <w:t xml:space="preserve"> In addition to agencies located directly in the neighborhood, PNN also provides listings of </w:t>
      </w:r>
      <w:bookmarkStart w:id="27" w:name="ORIGHIT_17"/>
      <w:bookmarkStart w:id="28" w:name="HIT_17"/>
      <w:bookmarkEnd w:id="27"/>
      <w:bookmarkEnd w:id="28"/>
      <w:r>
        <w:rPr>
          <w:rStyle w:val="hit"/>
        </w:rPr>
        <w:t>social services</w:t>
      </w:r>
      <w:r>
        <w:t xml:space="preserve"> that are in close proximity to Phillips residents. </w:t>
      </w:r>
      <w:bookmarkStart w:id="29" w:name="r66"/>
      <w:r>
        <w:rPr>
          <w:vertAlign w:val="superscript"/>
        </w:rPr>
        <w:fldChar w:fldCharType="begin"/>
      </w:r>
      <w:r>
        <w:rPr>
          <w:vertAlign w:val="superscript"/>
        </w:rPr>
        <w:instrText xml:space="preserve"> HYPERLINK "http://www.lexisnexis.com/us/lnacademic/frame.do?tokenKey=rsh-20.77393.00338213272&amp;target=results_DocumentContent&amp;reloadEntirePage=true&amp;rand=1247194978445&amp;returnToKey=20_T6936675537&amp;parent=docview" \l "n66" </w:instrText>
      </w:r>
      <w:r>
        <w:rPr>
          <w:vertAlign w:val="superscript"/>
        </w:rPr>
        <w:fldChar w:fldCharType="separate"/>
      </w:r>
      <w:r>
        <w:rPr>
          <w:rStyle w:val="blue"/>
          <w:color w:val="0000FF"/>
          <w:u w:val="single"/>
          <w:vertAlign w:val="superscript"/>
        </w:rPr>
        <w:t>n66</w:t>
      </w:r>
      <w:r>
        <w:rPr>
          <w:vertAlign w:val="superscript"/>
        </w:rPr>
        <w:fldChar w:fldCharType="end"/>
      </w:r>
      <w:bookmarkEnd w:id="29"/>
      <w:r>
        <w:t xml:space="preserve"> One such example is the African American Family Center, an agency that offers programs in employment, health, youth, men's, and women's services located less than a mile from Phillip's western border. </w:t>
      </w:r>
      <w:bookmarkStart w:id="30" w:name="r67"/>
      <w:r>
        <w:rPr>
          <w:vertAlign w:val="superscript"/>
        </w:rPr>
        <w:fldChar w:fldCharType="begin"/>
      </w:r>
      <w:r>
        <w:rPr>
          <w:vertAlign w:val="superscript"/>
        </w:rPr>
        <w:instrText xml:space="preserve"> HYPERLINK "http://www.lexisnexis.com/us/lnacademic/frame.do?tokenKey=rsh-20.77393.00338213272&amp;target=results_DocumentContent&amp;reloadEntirePage=true&amp;rand=1247194978445&amp;returnToKey=20_T6936675537&amp;parent=docview" \l "n67" </w:instrText>
      </w:r>
      <w:r>
        <w:rPr>
          <w:vertAlign w:val="superscript"/>
        </w:rPr>
        <w:fldChar w:fldCharType="separate"/>
      </w:r>
      <w:r>
        <w:rPr>
          <w:rStyle w:val="blue"/>
          <w:color w:val="0000FF"/>
          <w:u w:val="single"/>
          <w:vertAlign w:val="superscript"/>
        </w:rPr>
        <w:t>n67</w:t>
      </w:r>
      <w:r>
        <w:rPr>
          <w:vertAlign w:val="superscript"/>
        </w:rPr>
        <w:fldChar w:fldCharType="end"/>
      </w:r>
      <w:bookmarkEnd w:id="30"/>
      <w:r>
        <w:t xml:space="preserve"> The agencies vary widely in character and range of services provided. For example, Lutheran </w:t>
      </w:r>
      <w:bookmarkStart w:id="31" w:name="ORIGHIT_18"/>
      <w:bookmarkStart w:id="32" w:name="HIT_18"/>
      <w:bookmarkEnd w:id="31"/>
      <w:bookmarkEnd w:id="32"/>
      <w:r>
        <w:rPr>
          <w:rStyle w:val="hit"/>
        </w:rPr>
        <w:t>Social Services</w:t>
      </w:r>
      <w:r>
        <w:t xml:space="preserve"> offers various programs in health, employment, senior and youth services, touching on almost every aspect of </w:t>
      </w:r>
      <w:bookmarkStart w:id="33" w:name="ORIGHIT_19"/>
      <w:bookmarkStart w:id="34" w:name="HIT_19"/>
      <w:bookmarkEnd w:id="33"/>
      <w:bookmarkEnd w:id="34"/>
      <w:r>
        <w:rPr>
          <w:rStyle w:val="hit"/>
        </w:rPr>
        <w:t>social services</w:t>
      </w:r>
      <w:r>
        <w:t xml:space="preserve"> that may be required by families. </w:t>
      </w:r>
      <w:bookmarkStart w:id="35" w:name="r68"/>
      <w:r>
        <w:rPr>
          <w:vertAlign w:val="superscript"/>
        </w:rPr>
        <w:fldChar w:fldCharType="begin"/>
      </w:r>
      <w:r>
        <w:rPr>
          <w:vertAlign w:val="superscript"/>
        </w:rPr>
        <w:instrText xml:space="preserve"> HYPERLINK "http://www.lexisnexis.com/us/lnacademic/frame.do?tokenKey=rsh-20.77393.00338213272&amp;target=results_DocumentContent&amp;reloadEntirePage=true&amp;rand=1247194978445&amp;returnToKey=20_T6936675537&amp;parent=docview" \l "n68" </w:instrText>
      </w:r>
      <w:r>
        <w:rPr>
          <w:vertAlign w:val="superscript"/>
        </w:rPr>
        <w:fldChar w:fldCharType="separate"/>
      </w:r>
      <w:r>
        <w:rPr>
          <w:rStyle w:val="blue"/>
          <w:color w:val="0000FF"/>
          <w:u w:val="single"/>
          <w:vertAlign w:val="superscript"/>
        </w:rPr>
        <w:t>n68</w:t>
      </w:r>
      <w:r>
        <w:rPr>
          <w:vertAlign w:val="superscript"/>
        </w:rPr>
        <w:fldChar w:fldCharType="end"/>
      </w:r>
      <w:bookmarkEnd w:id="35"/>
      <w:r>
        <w:t xml:space="preserve"> The American Indian Aids Task Force, in </w:t>
      </w:r>
      <w:bookmarkStart w:id="36" w:name="PAGE_155_8281"/>
      <w:bookmarkEnd w:id="36"/>
      <w:r>
        <w:t xml:space="preserve"> [*155]  contrast, serves a narrowly tailored purpose. There is no specific report that examines the amount of duplicated services by these agencies, though the repetition of agency names throughout the categories of services is noticeable. </w:t>
      </w:r>
      <w:bookmarkStart w:id="37" w:name="r69"/>
      <w:r>
        <w:rPr>
          <w:vertAlign w:val="superscript"/>
        </w:rPr>
        <w:fldChar w:fldCharType="begin"/>
      </w:r>
      <w:r>
        <w:rPr>
          <w:vertAlign w:val="superscript"/>
        </w:rPr>
        <w:instrText xml:space="preserve"> HYPERLINK "http://www.lexisnexis.com/us/lnacademic/frame.do?tokenKey=rsh-20.77393.00338213272&amp;target=results_DocumentContent&amp;reloadEntirePage=true&amp;rand=1247194978445&amp;returnToKey=20_T6936675537&amp;parent=docview" \l "n69" </w:instrText>
      </w:r>
      <w:r>
        <w:rPr>
          <w:vertAlign w:val="superscript"/>
        </w:rPr>
        <w:fldChar w:fldCharType="separate"/>
      </w:r>
      <w:r>
        <w:rPr>
          <w:rStyle w:val="blue"/>
          <w:color w:val="0000FF"/>
          <w:u w:val="single"/>
          <w:vertAlign w:val="superscript"/>
        </w:rPr>
        <w:t>n69</w:t>
      </w:r>
      <w:r>
        <w:rPr>
          <w:vertAlign w:val="superscript"/>
        </w:rPr>
        <w:fldChar w:fldCharType="end"/>
      </w:r>
      <w:bookmarkEnd w:id="37"/>
      <w:r>
        <w:t xml:space="preserve"> For the purposes of this article, </w:t>
      </w:r>
      <w:r w:rsidRPr="00D1117E">
        <w:rPr>
          <w:u w:val="single"/>
        </w:rPr>
        <w:t xml:space="preserve">there are two significant categories of </w:t>
      </w:r>
      <w:bookmarkStart w:id="38" w:name="ORIGHIT_20"/>
      <w:bookmarkStart w:id="39" w:name="HIT_20"/>
      <w:bookmarkEnd w:id="38"/>
      <w:bookmarkEnd w:id="39"/>
      <w:r w:rsidRPr="00D1117E">
        <w:rPr>
          <w:rStyle w:val="hit"/>
          <w:u w:val="single"/>
        </w:rPr>
        <w:t>social services.</w:t>
      </w:r>
      <w:r w:rsidRPr="00D1117E">
        <w:rPr>
          <w:u w:val="single"/>
        </w:rPr>
        <w:t xml:space="preserve"> The first is the public/private partnership that is responsible for development plans, particularly in the area of housing and transportation</w:t>
      </w:r>
      <w:r>
        <w:t xml:space="preserve"> in Phillips, such as the Phillips Partnership and Project for Pride in Living (PPL). </w:t>
      </w:r>
      <w:bookmarkStart w:id="40" w:name="r70"/>
      <w:r>
        <w:rPr>
          <w:vertAlign w:val="superscript"/>
        </w:rPr>
        <w:fldChar w:fldCharType="begin"/>
      </w:r>
      <w:r>
        <w:rPr>
          <w:vertAlign w:val="superscript"/>
        </w:rPr>
        <w:instrText xml:space="preserve"> HYPERLINK "http://www.lexisnexis.com/us/lnacademic/frame.do?tokenKey=rsh-20.77393.00338213272&amp;target=results_DocumentContent&amp;reloadEntirePage=true&amp;rand=1247194978445&amp;returnToKey=20_T6936675537&amp;parent=docview" \l "n70" </w:instrText>
      </w:r>
      <w:r>
        <w:rPr>
          <w:vertAlign w:val="superscript"/>
        </w:rPr>
        <w:fldChar w:fldCharType="separate"/>
      </w:r>
      <w:r>
        <w:rPr>
          <w:rStyle w:val="blue"/>
          <w:color w:val="0000FF"/>
          <w:u w:val="single"/>
          <w:vertAlign w:val="superscript"/>
        </w:rPr>
        <w:t>n70</w:t>
      </w:r>
      <w:r>
        <w:rPr>
          <w:vertAlign w:val="superscript"/>
        </w:rPr>
        <w:fldChar w:fldCharType="end"/>
      </w:r>
      <w:bookmarkEnd w:id="40"/>
      <w:r>
        <w:t xml:space="preserve"> These organizations, composed primarily of private businesses and developers sanctioned by public agencies, have influence over development issues critical to livability in Phillips. </w:t>
      </w:r>
      <w:bookmarkStart w:id="41" w:name="r71"/>
      <w:r>
        <w:rPr>
          <w:vertAlign w:val="superscript"/>
        </w:rPr>
        <w:fldChar w:fldCharType="begin"/>
      </w:r>
      <w:r>
        <w:rPr>
          <w:vertAlign w:val="superscript"/>
        </w:rPr>
        <w:instrText xml:space="preserve"> HYPERLINK "http://www.lexisnexis.com/us/lnacademic/frame.do?tokenKey=rsh-20.77393.00338213272&amp;target=results_DocumentContent&amp;reloadEntirePage=true&amp;rand=1247194978445&amp;returnToKey=20_T6936675537&amp;parent=docview" \l "n71" </w:instrText>
      </w:r>
      <w:r>
        <w:rPr>
          <w:vertAlign w:val="superscript"/>
        </w:rPr>
        <w:fldChar w:fldCharType="separate"/>
      </w:r>
      <w:r>
        <w:rPr>
          <w:rStyle w:val="blue"/>
          <w:color w:val="0000FF"/>
          <w:u w:val="single"/>
          <w:vertAlign w:val="superscript"/>
        </w:rPr>
        <w:t>n71</w:t>
      </w:r>
      <w:r>
        <w:rPr>
          <w:vertAlign w:val="superscript"/>
        </w:rPr>
        <w:fldChar w:fldCharType="end"/>
      </w:r>
      <w:bookmarkEnd w:id="41"/>
      <w:r>
        <w:t xml:space="preserve"> These organizations must fall under scrutiny in this debate because of their unfettered influence over the character of the community without adequate representation of the interests of community residents. </w:t>
      </w:r>
      <w:bookmarkStart w:id="42" w:name="r72"/>
      <w:r>
        <w:rPr>
          <w:vertAlign w:val="superscript"/>
        </w:rPr>
        <w:fldChar w:fldCharType="begin"/>
      </w:r>
      <w:r>
        <w:rPr>
          <w:vertAlign w:val="superscript"/>
        </w:rPr>
        <w:instrText xml:space="preserve"> HYPERLINK "http://www.lexisnexis.com/us/lnacademic/frame.do?tokenKey=rsh-20.77393.00338213272&amp;target=results_DocumentContent&amp;reloadEntirePage=true&amp;rand=1247194978445&amp;returnToKey=20_T6936675537&amp;parent=docview" \l "n72" </w:instrText>
      </w:r>
      <w:r>
        <w:rPr>
          <w:vertAlign w:val="superscript"/>
        </w:rPr>
        <w:fldChar w:fldCharType="separate"/>
      </w:r>
      <w:r>
        <w:rPr>
          <w:rStyle w:val="blue"/>
          <w:color w:val="0000FF"/>
          <w:u w:val="single"/>
          <w:vertAlign w:val="superscript"/>
        </w:rPr>
        <w:t>n72</w:t>
      </w:r>
      <w:r>
        <w:rPr>
          <w:vertAlign w:val="superscript"/>
        </w:rPr>
        <w:fldChar w:fldCharType="end"/>
      </w:r>
      <w:bookmarkEnd w:id="42"/>
      <w:r>
        <w:t xml:space="preserve"> </w:t>
      </w:r>
      <w:r w:rsidRPr="00D1117E">
        <w:rPr>
          <w:u w:val="single"/>
        </w:rPr>
        <w:t xml:space="preserve">The second category covers agencies that satisfy the more traditional sense of </w:t>
      </w:r>
      <w:bookmarkStart w:id="43" w:name="ORIGHIT_21"/>
      <w:bookmarkStart w:id="44" w:name="HIT_21"/>
      <w:bookmarkEnd w:id="43"/>
      <w:bookmarkEnd w:id="44"/>
      <w:r w:rsidRPr="00D1117E">
        <w:rPr>
          <w:rStyle w:val="hit"/>
          <w:u w:val="single"/>
        </w:rPr>
        <w:t>social services.</w:t>
      </w:r>
      <w:r w:rsidRPr="00D1117E">
        <w:rPr>
          <w:u w:val="single"/>
        </w:rPr>
        <w:t xml:space="preserve"> These services are primarily created to address specific social concerns in target populations</w:t>
      </w:r>
      <w:r>
        <w:t xml:space="preserve">. </w:t>
      </w:r>
      <w:bookmarkStart w:id="45" w:name="r73"/>
      <w:r>
        <w:rPr>
          <w:vertAlign w:val="superscript"/>
        </w:rPr>
        <w:fldChar w:fldCharType="begin"/>
      </w:r>
      <w:r>
        <w:rPr>
          <w:vertAlign w:val="superscript"/>
        </w:rPr>
        <w:instrText xml:space="preserve"> HYPERLINK "http://www.lexisnexis.com/us/lnacademic/frame.do?tokenKey=rsh-20.77393.00338213272&amp;target=results_DocumentContent&amp;reloadEntirePage=true&amp;rand=1247194978445&amp;returnToKey=20_T6936675537&amp;parent=docview" \l "n73" </w:instrText>
      </w:r>
      <w:r>
        <w:rPr>
          <w:vertAlign w:val="superscript"/>
        </w:rPr>
        <w:fldChar w:fldCharType="separate"/>
      </w:r>
      <w:r>
        <w:rPr>
          <w:rStyle w:val="blue"/>
          <w:color w:val="0000FF"/>
          <w:u w:val="single"/>
          <w:vertAlign w:val="superscript"/>
        </w:rPr>
        <w:t>n73</w:t>
      </w:r>
      <w:r>
        <w:rPr>
          <w:vertAlign w:val="superscript"/>
        </w:rPr>
        <w:fldChar w:fldCharType="end"/>
      </w:r>
      <w:bookmarkEnd w:id="45"/>
      <w:r>
        <w:t xml:space="preserve"> They may focus on particular ethnic and racial groups and often compete for the same public grants in addition to offering overlapping services. In turn, their valuable role in the community has the negative consequence of using limited infrastructure and funding resources that draw away from planning and revitalization programs that could facilitate desegregation. These organizations are necessary and improve the lives of community members, but need not be entirely concentrated in the Phillips neighborhood. Their services can be distributed more effectively throughout the </w:t>
      </w:r>
      <w:bookmarkStart w:id="46" w:name="PAGE_156_8281"/>
      <w:bookmarkEnd w:id="46"/>
      <w:r>
        <w:t xml:space="preserve"> [*156]  city to address service needs on a larger geographic scale and assist deconcentration efforts. </w:t>
      </w:r>
      <w:r>
        <w:rPr>
          <w:lang w:eastAsia="en-US"/>
        </w:rPr>
        <w:t xml:space="preserve"> </w:t>
      </w:r>
    </w:p>
    <w:p w:rsidR="00B27845" w:rsidRDefault="00B27845" w:rsidP="00B27845"/>
    <w:p w:rsidR="00B27845" w:rsidRDefault="00B27845" w:rsidP="00B27845"/>
    <w:p w:rsidR="00B27845" w:rsidRDefault="00B27845">
      <w:pPr>
        <w:widowControl/>
      </w:pPr>
      <w:r>
        <w:br w:type="page"/>
      </w:r>
    </w:p>
    <w:p w:rsidR="00B27845" w:rsidRDefault="00B27845" w:rsidP="00B27845">
      <w:pPr>
        <w:pStyle w:val="Heading1"/>
      </w:pPr>
      <w:bookmarkStart w:id="47" w:name="_Toc234991115"/>
      <w:r>
        <w:lastRenderedPageBreak/>
        <w:t>Social Services = Social Work Staff</w:t>
      </w:r>
      <w:bookmarkEnd w:id="47"/>
    </w:p>
    <w:p w:rsidR="00B27845" w:rsidRDefault="00B27845" w:rsidP="00B27845"/>
    <w:p w:rsidR="00B27845" w:rsidRDefault="00B27845" w:rsidP="00B27845">
      <w:pPr>
        <w:pStyle w:val="Heading2"/>
      </w:pPr>
      <w:r>
        <w:t>Social services are financial assistance given through social work staff.</w:t>
      </w:r>
    </w:p>
    <w:p w:rsidR="00B27845" w:rsidRPr="00F44895" w:rsidRDefault="00B27845" w:rsidP="00B27845">
      <w:r w:rsidRPr="00F44895">
        <w:t xml:space="preserve">Justice </w:t>
      </w:r>
      <w:r w:rsidRPr="00B27845">
        <w:rPr>
          <w:rStyle w:val="Heading2Char"/>
        </w:rPr>
        <w:t>Raye</w:t>
      </w:r>
      <w:r w:rsidRPr="00F44895">
        <w:t>, 8-26-</w:t>
      </w:r>
      <w:r>
        <w:rPr>
          <w:rStyle w:val="Heading2Char"/>
        </w:rPr>
        <w:t>1997</w:t>
      </w:r>
      <w:r w:rsidRPr="00F44895">
        <w:t>, COURT OF APPEAL OF CALIFORNIA, THIRD APPELLATE DISTRICT</w:t>
      </w:r>
      <w:r>
        <w:t xml:space="preserve">, </w:t>
      </w:r>
      <w:r w:rsidRPr="00F44895">
        <w:t>57 Cal. App. 4</w:t>
      </w:r>
      <w:r>
        <w:t>th 784, *; 67 Cal. Rptr. 2d 350</w:t>
      </w:r>
    </w:p>
    <w:p w:rsidR="00B27845" w:rsidRPr="00B27845" w:rsidRDefault="00B27845" w:rsidP="00B27845">
      <w:pPr>
        <w:ind w:left="270" w:right="270"/>
        <w:rPr>
          <w:lang w:eastAsia="en-US"/>
        </w:rPr>
      </w:pPr>
      <w:r w:rsidRPr="00B27845">
        <w:t xml:space="preserve">Section 10051 states: " 'Public </w:t>
      </w:r>
      <w:r w:rsidRPr="00B27845">
        <w:rPr>
          <w:u w:val="single"/>
        </w:rPr>
        <w:t>social services' means those activities and functions</w:t>
      </w:r>
      <w:r w:rsidRPr="00B27845">
        <w:t xml:space="preserve"> of state and local government </w:t>
      </w:r>
      <w:r w:rsidRPr="00B27845">
        <w:rPr>
          <w:u w:val="single"/>
        </w:rPr>
        <w:t>administered or supervised by the</w:t>
      </w:r>
      <w:r w:rsidRPr="00B27845">
        <w:t xml:space="preserve"> department or the </w:t>
      </w:r>
      <w:r w:rsidRPr="00B27845">
        <w:rPr>
          <w:u w:val="single"/>
        </w:rPr>
        <w:t>State Department of Health Services and involved in providing aid or services or both . . . to those people</w:t>
      </w:r>
      <w:r w:rsidRPr="00B27845">
        <w:t xml:space="preserve"> of the state </w:t>
      </w:r>
      <w:r w:rsidRPr="00B27845">
        <w:rPr>
          <w:u w:val="single"/>
        </w:rPr>
        <w:t xml:space="preserve">who, because of their economic circumstances or social condition, are in need thereof and may benefit thereby." Section 10052 defines "aid" as "financial assistance provided to or in behalf of needy persons </w:t>
      </w:r>
      <w:r w:rsidRPr="00B27845">
        <w:t xml:space="preserve">under the terms of this division, </w:t>
      </w:r>
      <w:r w:rsidRPr="00B27845">
        <w:rPr>
          <w:u w:val="single"/>
        </w:rPr>
        <w:t>including direct money payments and vendor payments.</w:t>
      </w:r>
      <w:r w:rsidRPr="00B27845">
        <w:t>" The Department argues FSD provides parents with child support enforcement services, not financial assistance. We agree. FSD's activities do not constitute "aid" as defined by section 10052. Any payments recovered by FSD are not provided by the FSD but by the errant parent.</w:t>
      </w:r>
      <w:r w:rsidRPr="00B27845">
        <w:rPr>
          <w:u w:val="single"/>
        </w:rPr>
        <w:t>Section 10053 defines "services" AS: "those activities and functions performed by social work staff and related personnel of the department</w:t>
      </w:r>
      <w:r w:rsidRPr="00B27845">
        <w:t xml:space="preserve"> and county departments </w:t>
      </w:r>
      <w:r w:rsidRPr="00B27845">
        <w:rPr>
          <w:u w:val="single"/>
        </w:rPr>
        <w:t>with or in behalf of individuals or families</w:t>
      </w:r>
      <w:r w:rsidRPr="00B27845">
        <w:t>, which are directed toward the improvement of the capabilities of such individuals or families maintaining or achieving a sound family life, rehabilitation, self-care, and economic independence."</w:t>
      </w:r>
      <w:r w:rsidRPr="00B27845">
        <w:rPr>
          <w:u w:val="single"/>
        </w:rPr>
        <w:t>The Department argues child support services provided by the district attorney do not qualify as services</w:t>
      </w:r>
      <w:r w:rsidRPr="00B27845">
        <w:t xml:space="preserve"> under section 10053 </w:t>
      </w:r>
      <w:r w:rsidRPr="00B27845">
        <w:rPr>
          <w:u w:val="single"/>
        </w:rPr>
        <w:t>because (1) they are not provided by social work staff and related personnel</w:t>
      </w:r>
      <w:r w:rsidRPr="00B27845">
        <w:t xml:space="preserve">, but by attorneys, </w:t>
      </w:r>
      <w:r w:rsidRPr="00B27845">
        <w:rPr>
          <w:u w:val="single"/>
        </w:rPr>
        <w:t>and (2) these attorneys are not "personnel of the department</w:t>
      </w:r>
      <w:r w:rsidRPr="00B27845">
        <w:t xml:space="preserve"> or county departments," but are personnel of the district attorney's office. We find the Department's argument persuasive. </w:t>
      </w:r>
      <w:r w:rsidRPr="00B27845">
        <w:rPr>
          <w:u w:val="single"/>
        </w:rPr>
        <w:t>Section 10053 contemplates social services of a type performed by social workers, not collection services performed by legal personnel.</w:t>
      </w:r>
      <w:r w:rsidRPr="00B27845">
        <w:t xml:space="preserve"> As we discuss in greater detail, the family support division is not the "County Department" referred to in section 10053. The child support enforcement services offered by a district attorney are not "public social services" as the phrase is used in section 10950. </w:t>
      </w:r>
      <w:r w:rsidRPr="00B27845">
        <w:rPr>
          <w:u w:val="single"/>
        </w:rPr>
        <w:t>To qualify as a</w:t>
      </w:r>
      <w:r w:rsidRPr="00B27845">
        <w:t xml:space="preserve"> public </w:t>
      </w:r>
      <w:r w:rsidRPr="00B27845">
        <w:rPr>
          <w:u w:val="single"/>
        </w:rPr>
        <w:t>social service a</w:t>
      </w:r>
      <w:r w:rsidRPr="00B27845">
        <w:t xml:space="preserve"> state or local </w:t>
      </w:r>
      <w:r w:rsidRPr="00B27845">
        <w:rPr>
          <w:u w:val="single"/>
        </w:rPr>
        <w:t>government function must constitute either "aid" or "services."</w:t>
      </w:r>
      <w:r w:rsidRPr="00B27845">
        <w:t xml:space="preserve"> Child support enforcement services provided by a district attorney are neither</w:t>
      </w:r>
    </w:p>
    <w:p w:rsidR="00B27845" w:rsidRDefault="00B27845" w:rsidP="00B27845">
      <w:pPr>
        <w:rPr>
          <w:lang w:eastAsia="en-US"/>
        </w:rPr>
      </w:pPr>
    </w:p>
    <w:p w:rsidR="00B27845" w:rsidRDefault="00B27845" w:rsidP="00B27845">
      <w:pPr>
        <w:rPr>
          <w:lang w:eastAsia="en-US"/>
        </w:rPr>
      </w:pPr>
    </w:p>
    <w:p w:rsidR="00B27845" w:rsidRDefault="00B27845" w:rsidP="00B27845">
      <w:pPr>
        <w:rPr>
          <w:lang w:eastAsia="en-US"/>
        </w:rPr>
      </w:pPr>
    </w:p>
    <w:p w:rsidR="00B27845" w:rsidRPr="00B27845" w:rsidRDefault="00B27845" w:rsidP="00B27845">
      <w:pPr>
        <w:rPr>
          <w:lang w:eastAsia="en-US"/>
        </w:rPr>
      </w:pPr>
    </w:p>
    <w:p w:rsidR="00B27845" w:rsidRDefault="00B27845">
      <w:pPr>
        <w:widowControl/>
      </w:pPr>
      <w:r>
        <w:br w:type="page"/>
      </w:r>
    </w:p>
    <w:p w:rsidR="00B27845" w:rsidRDefault="00B27845" w:rsidP="00B27845">
      <w:pPr>
        <w:pStyle w:val="Heading1"/>
      </w:pPr>
      <w:bookmarkStart w:id="48" w:name="_Toc234991116"/>
      <w:r>
        <w:lastRenderedPageBreak/>
        <w:t>Food Stamps ≠ Social Service</w:t>
      </w:r>
      <w:bookmarkEnd w:id="48"/>
    </w:p>
    <w:p w:rsidR="00B27845" w:rsidRDefault="00B27845" w:rsidP="00B27845"/>
    <w:p w:rsidR="00B27845" w:rsidRDefault="00B27845" w:rsidP="00B27845">
      <w:pPr>
        <w:pStyle w:val="Heading2"/>
      </w:pPr>
      <w:r>
        <w:t>Food stamps are public assistance, not a social service – Courts have deemed.</w:t>
      </w:r>
    </w:p>
    <w:p w:rsidR="00B27845" w:rsidRDefault="00B27845" w:rsidP="00B27845">
      <w:pPr>
        <w:rPr>
          <w:lang w:eastAsia="en-US"/>
        </w:rPr>
      </w:pPr>
      <w:r>
        <w:rPr>
          <w:lang w:eastAsia="en-US"/>
        </w:rPr>
        <w:t xml:space="preserve">Justice </w:t>
      </w:r>
      <w:r w:rsidRPr="00B27845">
        <w:rPr>
          <w:rStyle w:val="Heading2Char"/>
        </w:rPr>
        <w:t>Kirshbaum</w:t>
      </w:r>
      <w:r>
        <w:rPr>
          <w:lang w:eastAsia="en-US"/>
        </w:rPr>
        <w:t xml:space="preserve">, </w:t>
      </w:r>
      <w:r w:rsidRPr="00B27845">
        <w:rPr>
          <w:rStyle w:val="Heading2Char"/>
        </w:rPr>
        <w:t>1985</w:t>
      </w:r>
      <w:r>
        <w:rPr>
          <w:lang w:eastAsia="en-US"/>
        </w:rPr>
        <w:t xml:space="preserve">  (Supreme Court of Colorado, 697 P.2 d 1; 1985 Colo, lexis)</w:t>
      </w:r>
    </w:p>
    <w:p w:rsidR="00B27845" w:rsidRPr="00B27845" w:rsidRDefault="00B27845" w:rsidP="00B27845">
      <w:pPr>
        <w:ind w:left="270" w:right="270"/>
      </w:pPr>
      <w:r w:rsidRPr="00B27845">
        <w:t xml:space="preserve">The Department, created by § 24-1-120, 10 C.R.S. (1982), is authorized to administer "programs relating to public assistance and welfare." § 26-1-102(1), 11 C.R.S. (1982). </w:t>
      </w:r>
      <w:r w:rsidRPr="00B27845">
        <w:rPr>
          <w:u w:val="single"/>
        </w:rPr>
        <w:t>The Code at times implies that the term "social services" is an all encompassing generic term ("In providing for such programs relating to public assistance and welfare</w:t>
      </w:r>
      <w:r w:rsidRPr="00B27845">
        <w:t xml:space="preserve">, the General Assembly finds that recipients of social services qualify . . . . for such services . . . . The state department, not the several county governments, is the principal in all federal-state social services programs covered in this title . . . ." § 26-1-102(2), 11 C.R.S. (1982)). </w:t>
      </w:r>
      <w:r w:rsidRPr="00B27845">
        <w:rPr>
          <w:u w:val="single"/>
        </w:rPr>
        <w:t>However, the term "social services" is specifically defined as "services and payments for services . . . . available . . . . through the social services staff of the state</w:t>
      </w:r>
      <w:r w:rsidRPr="00B27845">
        <w:t xml:space="preserve"> and county </w:t>
      </w:r>
      <w:r w:rsidRPr="00B27845">
        <w:rPr>
          <w:u w:val="single"/>
        </w:rPr>
        <w:t>departments for the benefit of eligible persons</w:t>
      </w:r>
      <w:r w:rsidRPr="00B27845">
        <w:t xml:space="preserve"> . . . ." Id. § 26-2-103(11). </w:t>
      </w:r>
      <w:r w:rsidRPr="00B27845">
        <w:rPr>
          <w:u w:val="single"/>
        </w:rPr>
        <w:t>The term "public assistance" is more broadly defined to include "assistance payments, food stamps, and social services provided to or on behalf of eligible recipients</w:t>
      </w:r>
      <w:r w:rsidRPr="00B27845">
        <w:t xml:space="preserve"> . . . ." Id. § 26-2-103(7). Furthermore, the Department's administrative authority is defined as authority "to administer or supervise the administration of public assistance programs" and to "establish public assistance programs consisting of assistance payments and social services . . . ." Id. § 26-2-104. Provisions describing the Department's authority to comply with applicable federal requirements, § 26-2-105, and describing procedures for initiating applications for public assistance, § 26-2-106, also suggest that </w:t>
      </w:r>
      <w:r w:rsidRPr="00B27845">
        <w:rPr>
          <w:u w:val="single"/>
        </w:rPr>
        <w:t>the term "public assistance" is the more inclusive phrase.</w:t>
      </w:r>
      <w:r w:rsidRPr="00B27845">
        <w:t xml:space="preserve"> We will use the term "public assistance" to include all forms of payments and services authorized by the Code</w:t>
      </w:r>
    </w:p>
    <w:p w:rsidR="00B27845" w:rsidRDefault="00B27845" w:rsidP="00B27845"/>
    <w:p w:rsidR="00B27845" w:rsidRDefault="00B27845" w:rsidP="00B27845"/>
    <w:p w:rsidR="00B27845" w:rsidRDefault="00B27845">
      <w:pPr>
        <w:widowControl/>
      </w:pPr>
      <w:r>
        <w:br w:type="page"/>
      </w:r>
    </w:p>
    <w:p w:rsidR="00B27845" w:rsidRDefault="00B27845" w:rsidP="00B27845">
      <w:pPr>
        <w:pStyle w:val="Heading1"/>
      </w:pPr>
      <w:bookmarkStart w:id="49" w:name="_Toc234991117"/>
      <w:r>
        <w:lastRenderedPageBreak/>
        <w:t>Law Enforcement is a Social Service</w:t>
      </w:r>
      <w:bookmarkEnd w:id="49"/>
    </w:p>
    <w:p w:rsidR="00B27845" w:rsidRDefault="00B27845" w:rsidP="00B27845"/>
    <w:p w:rsidR="00B27845" w:rsidRDefault="00B27845" w:rsidP="00B27845">
      <w:pPr>
        <w:pStyle w:val="Heading2"/>
      </w:pPr>
      <w:r>
        <w:t>Social services includes law enforcement.</w:t>
      </w:r>
    </w:p>
    <w:p w:rsidR="00B27845" w:rsidRPr="00F44895" w:rsidRDefault="00B27845" w:rsidP="00B27845">
      <w:r w:rsidRPr="00F44895">
        <w:t xml:space="preserve">Jay T. </w:t>
      </w:r>
      <w:r w:rsidRPr="00B27845">
        <w:rPr>
          <w:rStyle w:val="Heading2Char"/>
        </w:rPr>
        <w:t>Jorgensen</w:t>
      </w:r>
      <w:r>
        <w:t xml:space="preserve">, </w:t>
      </w:r>
      <w:r w:rsidRPr="00B27845">
        <w:rPr>
          <w:rStyle w:val="Heading2Char"/>
        </w:rPr>
        <w:t>1997</w:t>
      </w:r>
      <w:r>
        <w:t>, Brigham Young University Law Review, 1997 B.Y.U.L. Rev. 899</w:t>
      </w:r>
    </w:p>
    <w:p w:rsidR="00B27845" w:rsidRPr="00B27845" w:rsidRDefault="00B27845" w:rsidP="00B27845">
      <w:pPr>
        <w:ind w:left="270" w:right="270"/>
        <w:rPr>
          <w:u w:val="single"/>
        </w:rPr>
      </w:pPr>
      <w:r w:rsidRPr="00B27845">
        <w:t xml:space="preserve">Unless indicated otherwise, </w:t>
      </w:r>
      <w:r w:rsidRPr="00B27845">
        <w:rPr>
          <w:u w:val="single"/>
        </w:rPr>
        <w:t>this Comment will use the phrases "social services"</w:t>
      </w:r>
      <w:r w:rsidRPr="00B27845">
        <w:t xml:space="preserve"> or "services" </w:t>
      </w:r>
      <w:r w:rsidRPr="00B27845">
        <w:rPr>
          <w:u w:val="single"/>
        </w:rPr>
        <w:t>to include educational services, cash payment and in-kind welfare programs, and law enforcement and correctional systems, including incarceration and parole.</w:t>
      </w:r>
    </w:p>
    <w:p w:rsidR="00B27845" w:rsidRDefault="00B27845" w:rsidP="00B27845"/>
    <w:p w:rsidR="00B27845" w:rsidRDefault="00B27845" w:rsidP="00B27845"/>
    <w:p w:rsidR="00B27845" w:rsidRDefault="00B27845" w:rsidP="00B27845"/>
    <w:p w:rsidR="00B27845" w:rsidRDefault="00B27845" w:rsidP="00B27845"/>
    <w:p w:rsidR="00B27845" w:rsidRPr="00B27845" w:rsidRDefault="00B27845" w:rsidP="00B27845"/>
    <w:p w:rsidR="00B27845" w:rsidRDefault="00B27845" w:rsidP="00B27845"/>
    <w:p w:rsidR="00B27845" w:rsidRDefault="00B27845" w:rsidP="00B27845"/>
    <w:p w:rsidR="00B27845" w:rsidRDefault="00B27845">
      <w:pPr>
        <w:widowControl/>
      </w:pPr>
      <w:r>
        <w:br w:type="page"/>
      </w:r>
    </w:p>
    <w:p w:rsidR="00B27845" w:rsidRDefault="00B27845" w:rsidP="00B27845">
      <w:pPr>
        <w:pStyle w:val="Heading1"/>
        <w:rPr>
          <w:lang w:eastAsia="en-US"/>
        </w:rPr>
      </w:pPr>
      <w:bookmarkStart w:id="50" w:name="_Toc234991118"/>
      <w:r>
        <w:rPr>
          <w:lang w:eastAsia="en-US"/>
        </w:rPr>
        <w:lastRenderedPageBreak/>
        <w:t>Public Housing ≠ Social Service</w:t>
      </w:r>
      <w:bookmarkEnd w:id="50"/>
    </w:p>
    <w:p w:rsidR="00B27845" w:rsidRPr="00D1117E" w:rsidRDefault="00B27845" w:rsidP="00B27845">
      <w:pPr>
        <w:rPr>
          <w:lang w:eastAsia="en-US"/>
        </w:rPr>
      </w:pPr>
    </w:p>
    <w:p w:rsidR="00B27845" w:rsidRDefault="00B27845" w:rsidP="00B27845">
      <w:pPr>
        <w:pStyle w:val="Heading2"/>
      </w:pPr>
      <w:r>
        <w:t>Social services address personal limitations to self-sufficiency, such as chemical dependency and fixed costs.  Public housing itself is not a social service because it does not facilitate self-sufficiency.</w:t>
      </w:r>
    </w:p>
    <w:p w:rsidR="00B27845" w:rsidRDefault="00B27845" w:rsidP="00B27845">
      <w:r>
        <w:t xml:space="preserve">Cassandra </w:t>
      </w:r>
      <w:r w:rsidRPr="00E96F34">
        <w:rPr>
          <w:rStyle w:val="Heading2Char"/>
        </w:rPr>
        <w:t>Netzke</w:t>
      </w:r>
      <w:r>
        <w:t xml:space="preserve">, Hamline J. of Public Law and Policy, Fall </w:t>
      </w:r>
      <w:r w:rsidRPr="00E96F34">
        <w:rPr>
          <w:rStyle w:val="Heading2Char"/>
        </w:rPr>
        <w:t>2001</w:t>
      </w:r>
      <w:r>
        <w:t xml:space="preserve"> (“Current Public Law and Policy Issues:  Rethinking Revitalization:  Social Services in Segregation and Concentrations of Povery”, 23 Hamline J. Pub. L. &amp; Pol’y 145, lexis)</w:t>
      </w:r>
    </w:p>
    <w:p w:rsidR="00B27845" w:rsidRDefault="00B27845" w:rsidP="00B27845">
      <w:pPr>
        <w:ind w:left="270" w:right="270"/>
      </w:pPr>
      <w:r w:rsidRPr="00D1117E">
        <w:rPr>
          <w:u w:val="single"/>
        </w:rPr>
        <w:t xml:space="preserve">Future discussions of </w:t>
      </w:r>
      <w:bookmarkStart w:id="51" w:name="ORIGHIT_23"/>
      <w:bookmarkStart w:id="52" w:name="HIT_23"/>
      <w:bookmarkEnd w:id="51"/>
      <w:bookmarkEnd w:id="52"/>
      <w:r w:rsidRPr="00D1117E">
        <w:rPr>
          <w:rStyle w:val="hit"/>
          <w:u w:val="single"/>
        </w:rPr>
        <w:t>social services</w:t>
      </w:r>
      <w:r w:rsidRPr="00D1117E">
        <w:rPr>
          <w:u w:val="single"/>
        </w:rPr>
        <w:t xml:space="preserve"> in a neighborhood must recognize the intimate relationship between those services and public housing</w:t>
      </w:r>
      <w:r>
        <w:t xml:space="preserve">. Two reasons in particular illustrate the need for this more comprehensive perspective. First, </w:t>
      </w:r>
      <w:r w:rsidRPr="00D1117E">
        <w:rPr>
          <w:u w:val="single"/>
        </w:rPr>
        <w:t xml:space="preserve">the effective administration of public housing is increasingly dependent upon the effective implementation of supportive </w:t>
      </w:r>
      <w:bookmarkStart w:id="53" w:name="ORIGHIT_24"/>
      <w:bookmarkStart w:id="54" w:name="HIT_24"/>
      <w:bookmarkEnd w:id="53"/>
      <w:bookmarkEnd w:id="54"/>
      <w:r w:rsidRPr="00D1117E">
        <w:rPr>
          <w:rStyle w:val="hit"/>
          <w:u w:val="single"/>
        </w:rPr>
        <w:t>social services</w:t>
      </w:r>
      <w:r>
        <w:rPr>
          <w:rStyle w:val="hit"/>
        </w:rPr>
        <w:t>.</w:t>
      </w:r>
      <w:r>
        <w:t xml:space="preserve"> Secondly, </w:t>
      </w:r>
      <w:r w:rsidRPr="00D1117E">
        <w:rPr>
          <w:u w:val="single"/>
        </w:rPr>
        <w:t xml:space="preserve">the resulting collaborations between housing and </w:t>
      </w:r>
      <w:bookmarkStart w:id="55" w:name="ORIGHIT_25"/>
      <w:bookmarkStart w:id="56" w:name="HIT_25"/>
      <w:bookmarkEnd w:id="55"/>
      <w:bookmarkEnd w:id="56"/>
      <w:r w:rsidRPr="00D1117E">
        <w:rPr>
          <w:rStyle w:val="hit"/>
          <w:u w:val="single"/>
        </w:rPr>
        <w:t>social services</w:t>
      </w:r>
      <w:r w:rsidRPr="00D1117E">
        <w:rPr>
          <w:u w:val="single"/>
        </w:rPr>
        <w:t xml:space="preserve"> directly impact the infrastructure and redevelopment of a community</w:t>
      </w:r>
      <w:r>
        <w:t xml:space="preserve">. For example, </w:t>
      </w:r>
      <w:r w:rsidRPr="00D1117E">
        <w:rPr>
          <w:u w:val="single"/>
        </w:rPr>
        <w:t>assume that the goals of public housing are to prevent homelessness and allow residents time to accumulate resources that will facilitate home ownership or moving into unsubsidized rental housing. Residents without job skills or food resources will most likely be unable to break the cycle of subsidization</w:t>
      </w:r>
      <w:r>
        <w:t xml:space="preserve">. Barriers to self-sufficiency, like chemical dependency or mental health issues, may make some residents dependent upon subsidized housing indefinitely. </w:t>
      </w:r>
      <w:r w:rsidRPr="00D1117E">
        <w:rPr>
          <w:u w:val="single"/>
        </w:rPr>
        <w:t xml:space="preserve">Until these barriers are addressed, and residents are empowered to control these obstacles, they may be unable to accumulate the necessary resources to move into unsubsidized housing. Hence, public housing may be able to prevent homelessness in some cases, but will not be able to transition residents into an unsubsidized housing situation. This is where </w:t>
      </w:r>
      <w:bookmarkStart w:id="57" w:name="ORIGHIT_26"/>
      <w:bookmarkStart w:id="58" w:name="HIT_26"/>
      <w:bookmarkEnd w:id="57"/>
      <w:bookmarkEnd w:id="58"/>
      <w:r w:rsidRPr="00D1117E">
        <w:rPr>
          <w:rStyle w:val="hit"/>
          <w:u w:val="single"/>
        </w:rPr>
        <w:t>social services,</w:t>
      </w:r>
      <w:r w:rsidRPr="00D1117E">
        <w:rPr>
          <w:u w:val="single"/>
        </w:rPr>
        <w:t xml:space="preserve"> such as childcare or addiction counseling, come into play.</w:t>
      </w:r>
      <w:r>
        <w:t xml:space="preserve"> </w:t>
      </w:r>
    </w:p>
    <w:p w:rsidR="00B27845" w:rsidRDefault="00B27845" w:rsidP="00B27845"/>
    <w:p w:rsidR="00B27845" w:rsidRDefault="00B27845" w:rsidP="00B27845"/>
    <w:p w:rsidR="00B27845" w:rsidRDefault="00B27845" w:rsidP="00B27845">
      <w:pPr>
        <w:widowControl/>
      </w:pPr>
      <w:r>
        <w:br w:type="page"/>
      </w:r>
    </w:p>
    <w:p w:rsidR="00B27845" w:rsidRDefault="00B27845" w:rsidP="00B27845">
      <w:pPr>
        <w:pStyle w:val="Heading1"/>
      </w:pPr>
      <w:bookmarkStart w:id="59" w:name="_Toc234991119"/>
      <w:r>
        <w:lastRenderedPageBreak/>
        <w:t>Public Housing Explodes Topic – Agencies</w:t>
      </w:r>
      <w:bookmarkEnd w:id="59"/>
    </w:p>
    <w:p w:rsidR="00B27845" w:rsidRDefault="00B27845" w:rsidP="00B27845"/>
    <w:p w:rsidR="00B27845" w:rsidRDefault="00B27845" w:rsidP="00B27845">
      <w:pPr>
        <w:pStyle w:val="Heading2"/>
      </w:pPr>
      <w:r>
        <w:t>Public housing explodes the topic – use of NGO’s and private developers make the function of implementation almost unpredictable.</w:t>
      </w:r>
    </w:p>
    <w:p w:rsidR="00B27845" w:rsidRDefault="00B27845" w:rsidP="00B27845">
      <w:r>
        <w:t xml:space="preserve">Cassandra </w:t>
      </w:r>
      <w:r w:rsidRPr="00E96F34">
        <w:rPr>
          <w:rStyle w:val="Heading2Char"/>
        </w:rPr>
        <w:t>Netzke</w:t>
      </w:r>
      <w:r>
        <w:t xml:space="preserve">, Hamline J. of Public Law and Policy, Fall </w:t>
      </w:r>
      <w:r w:rsidRPr="00E96F34">
        <w:rPr>
          <w:rStyle w:val="Heading2Char"/>
        </w:rPr>
        <w:t>2001</w:t>
      </w:r>
      <w:r>
        <w:t xml:space="preserve"> (“Current Public Law and Policy Issues:  Rethinking Revitalization:  Social Services in Segregation and Concentrations of Povery”, 23 Hamline J. Pub. L. &amp; Pol’y 145, lexis)</w:t>
      </w:r>
    </w:p>
    <w:p w:rsidR="00B27845" w:rsidRDefault="00B27845" w:rsidP="00B27845">
      <w:pPr>
        <w:ind w:left="270" w:right="270"/>
        <w:rPr>
          <w:rStyle w:val="verdana"/>
          <w:vertAlign w:val="superscript"/>
        </w:rPr>
      </w:pPr>
      <w:r w:rsidRPr="00CA1029">
        <w:rPr>
          <w:rStyle w:val="verdana"/>
          <w:u w:val="single"/>
        </w:rPr>
        <w:t xml:space="preserve">The second consideration speaks directly to the impact on a community resulting from </w:t>
      </w:r>
      <w:bookmarkStart w:id="60" w:name="ORIGHIT_27"/>
      <w:bookmarkStart w:id="61" w:name="HIT_27"/>
      <w:bookmarkEnd w:id="60"/>
      <w:bookmarkEnd w:id="61"/>
      <w:r w:rsidRPr="00CA1029">
        <w:rPr>
          <w:rStyle w:val="hit"/>
          <w:u w:val="single"/>
        </w:rPr>
        <w:t>social service</w:t>
      </w:r>
      <w:r w:rsidRPr="00CA1029">
        <w:rPr>
          <w:rStyle w:val="verdana"/>
          <w:u w:val="single"/>
        </w:rPr>
        <w:t xml:space="preserve"> and housing collaborations. This situation will be illustrated in further detail, but is generally most problematic when government defers to private developers and non-governmental organizations to create</w:t>
      </w:r>
      <w:r>
        <w:rPr>
          <w:rStyle w:val="verdana"/>
        </w:rPr>
        <w:t xml:space="preserve"> </w:t>
      </w:r>
      <w:bookmarkStart w:id="62" w:name="PAGE_157_8281"/>
      <w:bookmarkEnd w:id="62"/>
      <w:r>
        <w:rPr>
          <w:rStyle w:val="verdana"/>
        </w:rPr>
        <w:t xml:space="preserve"> [*157]  </w:t>
      </w:r>
      <w:r w:rsidRPr="00CA1029">
        <w:rPr>
          <w:rStyle w:val="verdana"/>
          <w:u w:val="single"/>
        </w:rPr>
        <w:t>joint housing and support service developments</w:t>
      </w:r>
      <w:r>
        <w:rPr>
          <w:rStyle w:val="verdana"/>
        </w:rPr>
        <w:t xml:space="preserve">. </w:t>
      </w:r>
      <w:bookmarkStart w:id="63" w:name="r74"/>
      <w:r>
        <w:rPr>
          <w:rStyle w:val="verdana"/>
          <w:vertAlign w:val="superscript"/>
        </w:rPr>
        <w:fldChar w:fldCharType="begin"/>
      </w:r>
      <w:r>
        <w:rPr>
          <w:rStyle w:val="verdana"/>
          <w:vertAlign w:val="superscript"/>
        </w:rPr>
        <w:instrText xml:space="preserve"> HYPERLINK "http://www.lexisnexis.com/us/lnacademic/frame.do?tokenKey=rsh-20.77393.00338213272&amp;target=results_DocumentContent&amp;reloadEntirePage=true&amp;rand=1247194978445&amp;returnToKey=20_T6936675537&amp;parent=docview" \l "n74" </w:instrText>
      </w:r>
      <w:r>
        <w:rPr>
          <w:rStyle w:val="verdana"/>
          <w:vertAlign w:val="superscript"/>
        </w:rPr>
        <w:fldChar w:fldCharType="separate"/>
      </w:r>
      <w:r>
        <w:rPr>
          <w:rStyle w:val="blue"/>
          <w:color w:val="0000FF"/>
          <w:u w:val="single"/>
          <w:vertAlign w:val="superscript"/>
        </w:rPr>
        <w:t>n74</w:t>
      </w:r>
      <w:r>
        <w:rPr>
          <w:rStyle w:val="verdana"/>
          <w:vertAlign w:val="superscript"/>
        </w:rPr>
        <w:fldChar w:fldCharType="end"/>
      </w:r>
      <w:bookmarkEnd w:id="63"/>
      <w:r>
        <w:rPr>
          <w:rStyle w:val="verdana"/>
        </w:rPr>
        <w:t xml:space="preserve"> </w:t>
      </w:r>
      <w:r w:rsidRPr="00CA1029">
        <w:rPr>
          <w:rStyle w:val="verdana"/>
          <w:u w:val="single"/>
        </w:rPr>
        <w:t>Such projects imbue non-governmental organizations with responsibility not just for support services but also for urban planning projects with far reaching impact on the rest of the community</w:t>
      </w:r>
      <w:r>
        <w:rPr>
          <w:rStyle w:val="verdana"/>
        </w:rPr>
        <w:t xml:space="preserve">. </w:t>
      </w:r>
      <w:bookmarkStart w:id="64" w:name="r75"/>
      <w:r>
        <w:rPr>
          <w:rStyle w:val="verdana"/>
          <w:vertAlign w:val="superscript"/>
        </w:rPr>
        <w:fldChar w:fldCharType="begin"/>
      </w:r>
      <w:r>
        <w:rPr>
          <w:rStyle w:val="verdana"/>
          <w:vertAlign w:val="superscript"/>
        </w:rPr>
        <w:instrText xml:space="preserve"> HYPERLINK "http://www.lexisnexis.com/us/lnacademic/frame.do?tokenKey=rsh-20.77393.00338213272&amp;target=results_DocumentContent&amp;reloadEntirePage=true&amp;rand=1247194978445&amp;returnToKey=20_T6936675537&amp;parent=docview" \l "n75" </w:instrText>
      </w:r>
      <w:r>
        <w:rPr>
          <w:rStyle w:val="verdana"/>
          <w:vertAlign w:val="superscript"/>
        </w:rPr>
        <w:fldChar w:fldCharType="separate"/>
      </w:r>
      <w:r>
        <w:rPr>
          <w:rStyle w:val="blue"/>
          <w:color w:val="0000FF"/>
          <w:u w:val="single"/>
          <w:vertAlign w:val="superscript"/>
        </w:rPr>
        <w:t>n75</w:t>
      </w:r>
      <w:r>
        <w:rPr>
          <w:rStyle w:val="verdana"/>
          <w:vertAlign w:val="superscript"/>
        </w:rPr>
        <w:fldChar w:fldCharType="end"/>
      </w:r>
      <w:bookmarkEnd w:id="64"/>
      <w:r>
        <w:rPr>
          <w:rStyle w:val="verdana"/>
        </w:rPr>
        <w:t xml:space="preserve"> Legitimate concerns about representation and adequate consideration of overall development needs in a community are brought to the forefront when private interests are given such discretion. </w:t>
      </w:r>
      <w:bookmarkStart w:id="65" w:name="r76"/>
      <w:r>
        <w:rPr>
          <w:rStyle w:val="verdana"/>
          <w:vertAlign w:val="superscript"/>
        </w:rPr>
        <w:fldChar w:fldCharType="begin"/>
      </w:r>
      <w:r>
        <w:rPr>
          <w:rStyle w:val="verdana"/>
          <w:vertAlign w:val="superscript"/>
        </w:rPr>
        <w:instrText xml:space="preserve"> HYPERLINK "http://www.lexisnexis.com/us/lnacademic/frame.do?tokenKey=rsh-20.77393.00338213272&amp;target=results_DocumentContent&amp;reloadEntirePage=true&amp;rand=1247194978445&amp;returnToKey=20_T6936675537&amp;parent=docview" \l "n76" </w:instrText>
      </w:r>
      <w:r>
        <w:rPr>
          <w:rStyle w:val="verdana"/>
          <w:vertAlign w:val="superscript"/>
        </w:rPr>
        <w:fldChar w:fldCharType="separate"/>
      </w:r>
      <w:r>
        <w:rPr>
          <w:rStyle w:val="blue"/>
          <w:color w:val="0000FF"/>
          <w:u w:val="single"/>
          <w:vertAlign w:val="superscript"/>
        </w:rPr>
        <w:t>n76</w:t>
      </w:r>
      <w:r>
        <w:rPr>
          <w:rStyle w:val="verdana"/>
          <w:vertAlign w:val="superscript"/>
        </w:rPr>
        <w:fldChar w:fldCharType="end"/>
      </w:r>
      <w:bookmarkEnd w:id="65"/>
    </w:p>
    <w:p w:rsidR="00B27845" w:rsidRDefault="00B27845" w:rsidP="00B27845"/>
    <w:p w:rsidR="00B27845" w:rsidRDefault="00B27845" w:rsidP="00B27845"/>
    <w:p w:rsidR="00B27845" w:rsidRDefault="00B27845">
      <w:pPr>
        <w:widowControl/>
      </w:pPr>
      <w:r>
        <w:br w:type="page"/>
      </w:r>
    </w:p>
    <w:p w:rsidR="00B27845" w:rsidRDefault="00B27845" w:rsidP="00B27845">
      <w:pPr>
        <w:pStyle w:val="Heading1"/>
      </w:pPr>
      <w:bookmarkStart w:id="66" w:name="_Toc234991120"/>
      <w:r>
        <w:lastRenderedPageBreak/>
        <w:t>Schools ≠ Social Service</w:t>
      </w:r>
      <w:bookmarkEnd w:id="66"/>
    </w:p>
    <w:p w:rsidR="00B27845" w:rsidRDefault="00B27845" w:rsidP="00B27845"/>
    <w:p w:rsidR="00B27845" w:rsidRDefault="00B27845" w:rsidP="00B27845">
      <w:pPr>
        <w:pStyle w:val="Heading2"/>
      </w:pPr>
      <w:r>
        <w:t>Social services are material support for personal community development – this is exclusive of aid to schools.</w:t>
      </w:r>
    </w:p>
    <w:p w:rsidR="00B27845" w:rsidRPr="00F44895" w:rsidRDefault="00B27845" w:rsidP="00B27845">
      <w:r w:rsidRPr="00F44895">
        <w:t xml:space="preserve">Michele Estrin </w:t>
      </w:r>
      <w:r w:rsidRPr="00B27845">
        <w:rPr>
          <w:rStyle w:val="Heading2Char"/>
        </w:rPr>
        <w:t>Gilman</w:t>
      </w:r>
      <w:r>
        <w:t xml:space="preserve">, </w:t>
      </w:r>
      <w:r w:rsidRPr="00F44895">
        <w:t>Assistant Professor, University of Baltimore School of Law</w:t>
      </w:r>
      <w:r>
        <w:t xml:space="preserve">, April </w:t>
      </w:r>
      <w:r w:rsidRPr="00B27845">
        <w:rPr>
          <w:rStyle w:val="Heading2Char"/>
        </w:rPr>
        <w:t>2002</w:t>
      </w:r>
      <w:r>
        <w:t xml:space="preserve">, </w:t>
      </w:r>
      <w:r w:rsidRPr="00F44895">
        <w:t>Vanderbilt Law Review</w:t>
      </w:r>
      <w:r>
        <w:t>, 55 Vand. L. Rev. 799</w:t>
      </w:r>
    </w:p>
    <w:p w:rsidR="00B27845" w:rsidRPr="00B27845" w:rsidRDefault="00B27845" w:rsidP="00B27845">
      <w:pPr>
        <w:ind w:left="270" w:right="270"/>
      </w:pPr>
      <w:r w:rsidRPr="00B27845">
        <w:rPr>
          <w:u w:val="single"/>
        </w:rPr>
        <w:t>The term "social services" is usually defined</w:t>
      </w:r>
      <w:r w:rsidRPr="00B27845">
        <w:t xml:space="preserve"> in this country </w:t>
      </w:r>
      <w:r w:rsidRPr="00B27845">
        <w:rPr>
          <w:u w:val="single"/>
        </w:rPr>
        <w:t>to mean "agencies that provide direct income and other material support, individual and family services, day care, residential care</w:t>
      </w:r>
      <w:r w:rsidRPr="00B27845">
        <w:t xml:space="preserve"> (except for nursing homes), </w:t>
      </w:r>
      <w:r w:rsidRPr="00B27845">
        <w:rPr>
          <w:u w:val="single"/>
        </w:rPr>
        <w:t>job training, mental health and addiction services, nonhospital health care, as well as agencies that engage in community organizing, advocacy, or community development, including research and public education."</w:t>
      </w:r>
      <w:r w:rsidRPr="00B27845">
        <w:t xml:space="preserve"> Lester M. Salamon, Social Services, in Who Benefits from the Nonprofit Sector? 134, 136 (Charles T. Clotfelter ed., 1992). </w:t>
      </w:r>
      <w:r w:rsidRPr="00B27845">
        <w:rPr>
          <w:u w:val="single"/>
        </w:rPr>
        <w:t>Hospitals, schools, and arts, culture, and recreation organizations are excluded from this definition.</w:t>
      </w:r>
    </w:p>
    <w:p w:rsidR="00B27845" w:rsidRDefault="00B27845" w:rsidP="00B27845">
      <w:pPr>
        <w:widowControl/>
      </w:pPr>
      <w:r>
        <w:br w:type="page"/>
      </w:r>
    </w:p>
    <w:p w:rsidR="00B27845" w:rsidRDefault="00B27845" w:rsidP="00B27845">
      <w:pPr>
        <w:pStyle w:val="Heading1"/>
      </w:pPr>
      <w:bookmarkStart w:id="67" w:name="_Toc234991121"/>
      <w:r>
        <w:lastRenderedPageBreak/>
        <w:t>Volunteerism is a Social Service</w:t>
      </w:r>
      <w:bookmarkEnd w:id="67"/>
    </w:p>
    <w:p w:rsidR="00B27845" w:rsidRDefault="00B27845" w:rsidP="00B27845"/>
    <w:p w:rsidR="00B27845" w:rsidRDefault="00B27845" w:rsidP="00B27845">
      <w:pPr>
        <w:pStyle w:val="Heading2"/>
      </w:pPr>
      <w:r>
        <w:t>Volunteerism is a social service.</w:t>
      </w:r>
    </w:p>
    <w:p w:rsidR="00B27845" w:rsidRPr="00131672" w:rsidRDefault="00B27845" w:rsidP="00B27845">
      <w:r w:rsidRPr="00B27845">
        <w:rPr>
          <w:rStyle w:val="Heading2Char"/>
        </w:rPr>
        <w:t>Oxford English Dictionary</w:t>
      </w:r>
      <w:r>
        <w:t xml:space="preserve">, March </w:t>
      </w:r>
      <w:r w:rsidRPr="00B27845">
        <w:rPr>
          <w:rStyle w:val="Heading2Char"/>
        </w:rPr>
        <w:t>2009</w:t>
      </w:r>
    </w:p>
    <w:p w:rsidR="00B27845" w:rsidRDefault="00B27845" w:rsidP="00B27845">
      <w:pPr>
        <w:ind w:left="270" w:right="270"/>
      </w:pPr>
      <w:r w:rsidRPr="00B27845">
        <w:rPr>
          <w:u w:val="single"/>
        </w:rPr>
        <w:t>Service to society or for the benefit of other people, esp. philanthropic work on behalf of the poor or underprivileged</w:t>
      </w:r>
      <w:r w:rsidRPr="00F44895">
        <w:t>.</w:t>
      </w:r>
    </w:p>
    <w:p w:rsidR="00B27845" w:rsidRDefault="00B27845" w:rsidP="00B27845"/>
    <w:p w:rsidR="00B27845" w:rsidRDefault="00B27845" w:rsidP="00B27845"/>
    <w:p w:rsidR="00B27845" w:rsidRDefault="00B27845">
      <w:pPr>
        <w:widowControl/>
      </w:pPr>
      <w:r>
        <w:br w:type="page"/>
      </w:r>
    </w:p>
    <w:p w:rsidR="00B27845" w:rsidRDefault="00B27845" w:rsidP="00B27845">
      <w:pPr>
        <w:pStyle w:val="Heading1"/>
      </w:pPr>
      <w:bookmarkStart w:id="68" w:name="_Toc234991122"/>
      <w:r>
        <w:lastRenderedPageBreak/>
        <w:t>T – Persons in Poverty Only – 1NC</w:t>
      </w:r>
      <w:bookmarkEnd w:id="68"/>
    </w:p>
    <w:p w:rsidR="00B27845" w:rsidRDefault="00B27845" w:rsidP="00B27845"/>
    <w:p w:rsidR="00B27845" w:rsidRDefault="00B27845" w:rsidP="00B27845">
      <w:pPr>
        <w:pStyle w:val="Heading2"/>
      </w:pPr>
      <w:r>
        <w:t>A – Interpretation:</w:t>
      </w:r>
    </w:p>
    <w:p w:rsidR="00B27845" w:rsidRDefault="00B27845" w:rsidP="00B27845"/>
    <w:p w:rsidR="00B27845" w:rsidRDefault="00B27845" w:rsidP="00B27845">
      <w:pPr>
        <w:pStyle w:val="Heading2"/>
      </w:pPr>
      <w:r>
        <w:t>1 – For indicates the subject of the resolution – social services – relates to the object of the resolution – persons in poverty.</w:t>
      </w:r>
    </w:p>
    <w:p w:rsidR="00B27845" w:rsidRPr="00B27845" w:rsidRDefault="00B27845" w:rsidP="00B27845">
      <w:pPr>
        <w:rPr>
          <w:rFonts w:eastAsia="Batang" w:cs="Arial"/>
          <w:b/>
          <w:bCs/>
          <w:iCs/>
          <w:sz w:val="24"/>
          <w:szCs w:val="28"/>
          <w:lang w:eastAsia="en-US"/>
        </w:rPr>
      </w:pPr>
      <w:r w:rsidRPr="00B27845">
        <w:rPr>
          <w:rStyle w:val="Heading2Char"/>
        </w:rPr>
        <w:t>Oxford English Dictionary</w:t>
      </w:r>
      <w:r>
        <w:t xml:space="preserve">, March </w:t>
      </w:r>
      <w:r w:rsidRPr="00B27845">
        <w:rPr>
          <w:rStyle w:val="Heading2Char"/>
        </w:rPr>
        <w:t>2009</w:t>
      </w:r>
    </w:p>
    <w:p w:rsidR="00B27845" w:rsidRPr="00F44895" w:rsidRDefault="00B27845" w:rsidP="00B27845">
      <w:pPr>
        <w:ind w:left="270"/>
      </w:pPr>
      <w:r w:rsidRPr="00F44895">
        <w:t xml:space="preserve">For – </w:t>
      </w:r>
      <w:r w:rsidRPr="00B27845">
        <w:rPr>
          <w:u w:val="single"/>
        </w:rPr>
        <w:t>Indicating the object to which the activity of the faculties or feelings is directed</w:t>
      </w:r>
    </w:p>
    <w:p w:rsidR="00B27845" w:rsidRDefault="00B27845" w:rsidP="00B27845"/>
    <w:p w:rsidR="00B27845" w:rsidRDefault="00B27845" w:rsidP="00B27845">
      <w:pPr>
        <w:pStyle w:val="Heading2"/>
      </w:pPr>
      <w:r>
        <w:t>2 – Increase means persons in poverty have to be the recipient of the social service</w:t>
      </w:r>
    </w:p>
    <w:p w:rsidR="00B27845" w:rsidRPr="00B27845" w:rsidRDefault="00B27845" w:rsidP="00B27845">
      <w:pPr>
        <w:rPr>
          <w:rFonts w:eastAsia="Batang" w:cs="Arial"/>
          <w:b/>
          <w:bCs/>
          <w:iCs/>
          <w:sz w:val="24"/>
          <w:szCs w:val="28"/>
          <w:lang w:eastAsia="en-US"/>
        </w:rPr>
      </w:pPr>
      <w:r w:rsidRPr="00B27845">
        <w:rPr>
          <w:rStyle w:val="Heading2Char"/>
        </w:rPr>
        <w:t>Oxford English Dictionary</w:t>
      </w:r>
      <w:r>
        <w:t xml:space="preserve">, March </w:t>
      </w:r>
      <w:r w:rsidRPr="00B27845">
        <w:rPr>
          <w:rStyle w:val="Heading2Char"/>
        </w:rPr>
        <w:t>2009</w:t>
      </w:r>
    </w:p>
    <w:p w:rsidR="00B27845" w:rsidRPr="00F44895" w:rsidRDefault="00B27845" w:rsidP="00B27845">
      <w:pPr>
        <w:ind w:left="270"/>
      </w:pPr>
      <w:r w:rsidRPr="00F44895">
        <w:t xml:space="preserve">For – </w:t>
      </w:r>
      <w:r w:rsidRPr="00B27845">
        <w:rPr>
          <w:u w:val="single"/>
        </w:rPr>
        <w:t>Introducing the intended recipient, or the thing to which something is intended to belong, or in connexion with which it is to be used</w:t>
      </w:r>
    </w:p>
    <w:p w:rsidR="00B27845" w:rsidRDefault="00B27845" w:rsidP="00B27845"/>
    <w:p w:rsidR="00B27845" w:rsidRDefault="00B27845" w:rsidP="00B27845">
      <w:pPr>
        <w:pStyle w:val="Heading2"/>
      </w:pPr>
      <w:r>
        <w:t>B – Violation – the affirmative extends a social service to more than just those in poverty.</w:t>
      </w:r>
    </w:p>
    <w:p w:rsidR="00B27845" w:rsidRDefault="00B27845" w:rsidP="00B27845">
      <w:pPr>
        <w:rPr>
          <w:lang w:eastAsia="en-US"/>
        </w:rPr>
      </w:pPr>
    </w:p>
    <w:p w:rsidR="00B27845" w:rsidRDefault="00B27845" w:rsidP="00B27845">
      <w:pPr>
        <w:pStyle w:val="Heading2"/>
      </w:pPr>
      <w:r>
        <w:t>C – Standards:</w:t>
      </w:r>
    </w:p>
    <w:p w:rsidR="00B27845" w:rsidRDefault="00B27845" w:rsidP="00B27845">
      <w:pPr>
        <w:rPr>
          <w:lang w:eastAsia="en-US"/>
        </w:rPr>
      </w:pPr>
    </w:p>
    <w:p w:rsidR="00B27845" w:rsidRDefault="00B27845" w:rsidP="00B27845">
      <w:pPr>
        <w:pStyle w:val="Heading2"/>
      </w:pPr>
      <w:r>
        <w:t>1 – Extra-topical – they go outside the boundaries of the resolution.  This is bad:</w:t>
      </w:r>
    </w:p>
    <w:p w:rsidR="00B27845" w:rsidRDefault="00B27845" w:rsidP="00B27845">
      <w:pPr>
        <w:pStyle w:val="Heading2"/>
      </w:pPr>
      <w:r>
        <w:t>A – Ground – we can’t claim essential disad and link arguments to affs outside the bounds</w:t>
      </w:r>
    </w:p>
    <w:p w:rsidR="00B27845" w:rsidRDefault="00B27845" w:rsidP="00B27845">
      <w:pPr>
        <w:pStyle w:val="Heading2"/>
      </w:pPr>
      <w:r>
        <w:t>B – Proves the topic insufficient – independent reason to vote aff</w:t>
      </w:r>
    </w:p>
    <w:p w:rsidR="00B27845" w:rsidRDefault="00B27845" w:rsidP="00B27845">
      <w:pPr>
        <w:pStyle w:val="Heading2"/>
      </w:pPr>
      <w:r>
        <w:t>C – Predictability – can’t never develop ground against advantages we couldn’t predict in the resolution.</w:t>
      </w:r>
    </w:p>
    <w:p w:rsidR="00B27845" w:rsidRDefault="00B27845" w:rsidP="00B27845">
      <w:pPr>
        <w:rPr>
          <w:lang w:eastAsia="en-US"/>
        </w:rPr>
      </w:pPr>
    </w:p>
    <w:p w:rsidR="00B27845" w:rsidRDefault="00B27845" w:rsidP="00B27845">
      <w:pPr>
        <w:pStyle w:val="Heading2"/>
      </w:pPr>
      <w:r>
        <w:t>2 – Infinitely Regressive – any act that stops a bad social occurrence could potentially affect those in poverty – justifies affs like “Ban nuke war” and “Ban racism” that we could never defeat.</w:t>
      </w:r>
    </w:p>
    <w:p w:rsidR="00B27845" w:rsidRDefault="00B27845" w:rsidP="00B27845">
      <w:pPr>
        <w:rPr>
          <w:lang w:eastAsia="en-US"/>
        </w:rPr>
      </w:pPr>
    </w:p>
    <w:p w:rsidR="00B27845" w:rsidRPr="00B27845" w:rsidRDefault="00B27845" w:rsidP="00B27845">
      <w:pPr>
        <w:pStyle w:val="Heading2"/>
      </w:pPr>
      <w:r>
        <w:t>D – Topicality is a voting issue for competitive equity and fairness, and should be evaluated through competing interpretations.</w:t>
      </w:r>
    </w:p>
    <w:p w:rsidR="00B27845" w:rsidRPr="00B27845" w:rsidRDefault="00B27845" w:rsidP="00B27845"/>
    <w:p w:rsidR="00B27845" w:rsidRDefault="00B27845">
      <w:pPr>
        <w:widowControl/>
      </w:pPr>
      <w:r>
        <w:br w:type="page"/>
      </w:r>
    </w:p>
    <w:p w:rsidR="00B27845" w:rsidRDefault="00B27845" w:rsidP="00B27845">
      <w:pPr>
        <w:pStyle w:val="Heading1"/>
      </w:pPr>
      <w:bookmarkStart w:id="69" w:name="_Toc234991123"/>
      <w:r>
        <w:lastRenderedPageBreak/>
        <w:t>For</w:t>
      </w:r>
      <w:bookmarkEnd w:id="69"/>
    </w:p>
    <w:p w:rsidR="00B27845" w:rsidRDefault="00B27845" w:rsidP="00B27845"/>
    <w:p w:rsidR="00B27845" w:rsidRDefault="00B27845" w:rsidP="00B27845">
      <w:pPr>
        <w:pStyle w:val="Heading2"/>
      </w:pPr>
      <w:r>
        <w:t>For indicates the subject of the resolution – social services – relates to the object of the resolution – persons in poverty.</w:t>
      </w:r>
    </w:p>
    <w:p w:rsidR="00B27845" w:rsidRPr="00B27845" w:rsidRDefault="00B27845" w:rsidP="00B27845">
      <w:pPr>
        <w:rPr>
          <w:rFonts w:eastAsia="Batang" w:cs="Arial"/>
          <w:b/>
          <w:bCs/>
          <w:iCs/>
          <w:sz w:val="24"/>
          <w:szCs w:val="28"/>
          <w:lang w:eastAsia="en-US"/>
        </w:rPr>
      </w:pPr>
      <w:r w:rsidRPr="00B27845">
        <w:rPr>
          <w:rStyle w:val="Heading2Char"/>
        </w:rPr>
        <w:t>Oxford English Dictionary</w:t>
      </w:r>
      <w:r>
        <w:t xml:space="preserve">, March </w:t>
      </w:r>
      <w:r w:rsidRPr="00B27845">
        <w:rPr>
          <w:rStyle w:val="Heading2Char"/>
        </w:rPr>
        <w:t>2009</w:t>
      </w:r>
    </w:p>
    <w:p w:rsidR="00B27845" w:rsidRPr="00F44895" w:rsidRDefault="00B27845" w:rsidP="00B27845">
      <w:pPr>
        <w:ind w:left="270"/>
      </w:pPr>
      <w:r w:rsidRPr="00F44895">
        <w:t xml:space="preserve">For – </w:t>
      </w:r>
      <w:r w:rsidRPr="00B27845">
        <w:rPr>
          <w:u w:val="single"/>
        </w:rPr>
        <w:t>Indicating the object to which the activity of the faculties or feelings is directed</w:t>
      </w:r>
    </w:p>
    <w:p w:rsidR="00B27845" w:rsidRDefault="00B27845" w:rsidP="00B27845"/>
    <w:p w:rsidR="00B27845" w:rsidRDefault="00B27845" w:rsidP="00B27845">
      <w:pPr>
        <w:pStyle w:val="Heading2"/>
      </w:pPr>
      <w:r>
        <w:t>Increase means persons in poverty have to be the recipient of the social service</w:t>
      </w:r>
    </w:p>
    <w:p w:rsidR="00B27845" w:rsidRPr="00B27845" w:rsidRDefault="00B27845" w:rsidP="00B27845">
      <w:pPr>
        <w:rPr>
          <w:rFonts w:eastAsia="Batang" w:cs="Arial"/>
          <w:b/>
          <w:bCs/>
          <w:iCs/>
          <w:sz w:val="24"/>
          <w:szCs w:val="28"/>
          <w:lang w:eastAsia="en-US"/>
        </w:rPr>
      </w:pPr>
      <w:r w:rsidRPr="00B27845">
        <w:rPr>
          <w:rStyle w:val="Heading2Char"/>
        </w:rPr>
        <w:t>Oxford English Dictionary</w:t>
      </w:r>
      <w:r>
        <w:t xml:space="preserve">, March </w:t>
      </w:r>
      <w:r w:rsidRPr="00B27845">
        <w:rPr>
          <w:rStyle w:val="Heading2Char"/>
        </w:rPr>
        <w:t>2009</w:t>
      </w:r>
    </w:p>
    <w:p w:rsidR="00B27845" w:rsidRPr="00F44895" w:rsidRDefault="00B27845" w:rsidP="00B27845">
      <w:pPr>
        <w:ind w:left="270"/>
      </w:pPr>
      <w:r w:rsidRPr="00F44895">
        <w:t xml:space="preserve">For – </w:t>
      </w:r>
      <w:r w:rsidRPr="00B27845">
        <w:rPr>
          <w:u w:val="single"/>
        </w:rPr>
        <w:t>Introducing the intended recipient, or the thing to which something is intended to belong, or in connexion with which it is to be used</w:t>
      </w:r>
    </w:p>
    <w:p w:rsidR="00B27845" w:rsidRDefault="00B27845" w:rsidP="00B27845"/>
    <w:p w:rsidR="00B27845" w:rsidRDefault="00B27845">
      <w:pPr>
        <w:widowControl/>
      </w:pPr>
      <w:r>
        <w:br w:type="page"/>
      </w:r>
    </w:p>
    <w:p w:rsidR="00B27845" w:rsidRDefault="00B27845" w:rsidP="00B27845">
      <w:pPr>
        <w:pStyle w:val="Heading1"/>
      </w:pPr>
      <w:bookmarkStart w:id="70" w:name="_Toc234991124"/>
      <w:r>
        <w:lastRenderedPageBreak/>
        <w:t>Poverty – Food Resources</w:t>
      </w:r>
      <w:bookmarkEnd w:id="70"/>
    </w:p>
    <w:p w:rsidR="00B27845" w:rsidRDefault="00B27845" w:rsidP="00B27845"/>
    <w:p w:rsidR="00B27845" w:rsidRDefault="00B27845" w:rsidP="00B27845">
      <w:pPr>
        <w:pStyle w:val="Heading2"/>
      </w:pPr>
      <w:r>
        <w:t>Living in poverty means to have less than 3 times the bread basket</w:t>
      </w:r>
    </w:p>
    <w:p w:rsidR="00B27845" w:rsidRPr="00F44895" w:rsidRDefault="00B27845" w:rsidP="00B27845">
      <w:r w:rsidRPr="00F44895">
        <w:t xml:space="preserve">Anne K. </w:t>
      </w:r>
      <w:r w:rsidRPr="00B27845">
        <w:rPr>
          <w:rStyle w:val="Heading2Char"/>
        </w:rPr>
        <w:t>Driscoll</w:t>
      </w:r>
      <w:r w:rsidRPr="00F44895">
        <w:t xml:space="preserve">, Institute for Health Policy Studies, School of Medicine @ UC San Francisco, </w:t>
      </w:r>
      <w:r w:rsidRPr="00B27845">
        <w:rPr>
          <w:rStyle w:val="Heading2Char"/>
        </w:rPr>
        <w:t>2002</w:t>
      </w:r>
      <w:r>
        <w:t xml:space="preserve"> (</w:t>
      </w:r>
      <w:r w:rsidRPr="00F44895">
        <w:t>Journal of Social Policy, Poverty and Welfare Patt</w:t>
      </w:r>
      <w:r>
        <w:t>erns: Implications for Children, lexis)</w:t>
      </w:r>
    </w:p>
    <w:p w:rsidR="00B27845" w:rsidRPr="00B27845" w:rsidRDefault="00B27845" w:rsidP="00B27845">
      <w:pPr>
        <w:ind w:left="270" w:right="270"/>
      </w:pPr>
      <w:r w:rsidRPr="00B27845">
        <w:t xml:space="preserve">In the UK and other European countries, living in poverty is commonly defined as having half of the national median household income. </w:t>
      </w:r>
      <w:r w:rsidRPr="00B27845">
        <w:rPr>
          <w:u w:val="single"/>
        </w:rPr>
        <w:t>In the USA, living in poverty is defined as having an income that is three times the low cost food budget, a definition that</w:t>
      </w:r>
      <w:r w:rsidRPr="00B27845">
        <w:t xml:space="preserve"> is controversial but which </w:t>
      </w:r>
      <w:r w:rsidRPr="00B27845">
        <w:rPr>
          <w:u w:val="single"/>
        </w:rPr>
        <w:t>has been consistently tracked over many decades.</w:t>
      </w:r>
      <w:r w:rsidRPr="00B27845">
        <w:t xml:space="preserve"> However, both the UK and the USA have higher rates of poverty among children than other industrialized European nations. Declining but large proportions of American children are in poverty and/or receive welfare. During the 1970s, the proportion of American children living in poverty rose substantially from 14.9 per cent in 1970 to 19.5 per cent in 1980. Since then, the percentage of poor children in the USA has hovered between 17 and 22 per cent; in 1999, 16.9 per cent of children were living in poverty. Although poverty is defined differently in the USA than in the UK, approximately one-third of children in the UK were living in poverty in 1996</w:t>
      </w:r>
    </w:p>
    <w:p w:rsidR="00B27845" w:rsidRDefault="00B27845" w:rsidP="00B27845"/>
    <w:p w:rsidR="00B27845" w:rsidRDefault="00B27845">
      <w:pPr>
        <w:widowControl/>
      </w:pPr>
      <w:r>
        <w:br w:type="page"/>
      </w:r>
    </w:p>
    <w:p w:rsidR="00B27845" w:rsidRDefault="00B27845" w:rsidP="00B27845">
      <w:pPr>
        <w:pStyle w:val="Heading1"/>
      </w:pPr>
      <w:bookmarkStart w:id="71" w:name="_Toc234991125"/>
      <w:r>
        <w:lastRenderedPageBreak/>
        <w:t>Poverty – Poor Physical Condition</w:t>
      </w:r>
      <w:bookmarkEnd w:id="71"/>
    </w:p>
    <w:p w:rsidR="00B27845" w:rsidRDefault="00B27845" w:rsidP="00B27845"/>
    <w:p w:rsidR="00B27845" w:rsidRDefault="00B27845" w:rsidP="00B27845">
      <w:pPr>
        <w:pStyle w:val="Heading2"/>
      </w:pPr>
      <w:r>
        <w:t>Living in poverty includes bad physical conditions or nourishment.</w:t>
      </w:r>
    </w:p>
    <w:p w:rsidR="00B27845" w:rsidRPr="00B27845" w:rsidRDefault="00B27845" w:rsidP="00B27845">
      <w:pPr>
        <w:rPr>
          <w:rFonts w:eastAsia="Batang" w:cs="Arial"/>
          <w:b/>
          <w:bCs/>
          <w:iCs/>
          <w:sz w:val="24"/>
          <w:szCs w:val="28"/>
          <w:lang w:eastAsia="en-US"/>
        </w:rPr>
      </w:pPr>
      <w:r w:rsidRPr="00B27845">
        <w:rPr>
          <w:rStyle w:val="Heading2Char"/>
        </w:rPr>
        <w:t>Oxford English Dictionary</w:t>
      </w:r>
      <w:r>
        <w:t xml:space="preserve">, March </w:t>
      </w:r>
      <w:r w:rsidRPr="00B27845">
        <w:rPr>
          <w:rStyle w:val="Heading2Char"/>
        </w:rPr>
        <w:t>2009</w:t>
      </w:r>
    </w:p>
    <w:p w:rsidR="00B27845" w:rsidRDefault="00B27845" w:rsidP="00B27845">
      <w:pPr>
        <w:ind w:left="270" w:right="270"/>
        <w:rPr>
          <w:u w:val="single"/>
        </w:rPr>
      </w:pPr>
      <w:r w:rsidRPr="00B27845">
        <w:rPr>
          <w:u w:val="single"/>
        </w:rPr>
        <w:t>Poor physical condition; leanness or feebleness resulting from insufficient nourishment</w:t>
      </w:r>
    </w:p>
    <w:p w:rsidR="00B27845" w:rsidRDefault="00B27845" w:rsidP="00B27845"/>
    <w:p w:rsidR="00B27845" w:rsidRPr="00B27845" w:rsidRDefault="00B27845" w:rsidP="00B27845"/>
    <w:sectPr w:rsidR="00B27845" w:rsidRPr="00B27845" w:rsidSect="00843486">
      <w:headerReference w:type="default" r:id="rId9"/>
      <w:footerReference w:type="even"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96B" w:rsidRDefault="0046396B">
      <w:r>
        <w:separator/>
      </w:r>
    </w:p>
  </w:endnote>
  <w:endnote w:type="continuationSeparator" w:id="0">
    <w:p w:rsidR="0046396B" w:rsidRDefault="004639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8B3" w:rsidRDefault="00224CEA" w:rsidP="00EB2AA6">
    <w:pPr>
      <w:pStyle w:val="Footer"/>
      <w:framePr w:wrap="around" w:vAnchor="text" w:hAnchor="margin" w:xAlign="right" w:y="1"/>
      <w:rPr>
        <w:rStyle w:val="PageNumber"/>
      </w:rPr>
    </w:pPr>
    <w:r>
      <w:rPr>
        <w:rStyle w:val="PageNumber"/>
      </w:rPr>
      <w:fldChar w:fldCharType="begin"/>
    </w:r>
    <w:r w:rsidR="003D48B3">
      <w:rPr>
        <w:rStyle w:val="PageNumber"/>
      </w:rPr>
      <w:instrText xml:space="preserve">PAGE  </w:instrText>
    </w:r>
    <w:r>
      <w:rPr>
        <w:rStyle w:val="PageNumber"/>
      </w:rPr>
      <w:fldChar w:fldCharType="end"/>
    </w:r>
  </w:p>
  <w:p w:rsidR="003D48B3" w:rsidRDefault="003D48B3" w:rsidP="00EB2AA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8B3" w:rsidRDefault="003D48B3" w:rsidP="00EB2AA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96B" w:rsidRDefault="0046396B">
      <w:r>
        <w:separator/>
      </w:r>
    </w:p>
  </w:footnote>
  <w:footnote w:type="continuationSeparator" w:id="0">
    <w:p w:rsidR="0046396B" w:rsidRDefault="004639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8B3" w:rsidRPr="00182874" w:rsidRDefault="00C049F8" w:rsidP="00EB2AA6">
    <w:pPr>
      <w:pStyle w:val="Header"/>
      <w:tabs>
        <w:tab w:val="clear" w:pos="8640"/>
        <w:tab w:val="right" w:pos="10800"/>
      </w:tabs>
      <w:rPr>
        <w:b/>
        <w:sz w:val="28"/>
        <w:szCs w:val="28"/>
      </w:rPr>
    </w:pPr>
    <w:r>
      <w:rPr>
        <w:b/>
        <w:sz w:val="28"/>
        <w:szCs w:val="28"/>
      </w:rPr>
      <w:t>WDW</w:t>
    </w:r>
    <w:r w:rsidR="00182874">
      <w:rPr>
        <w:b/>
        <w:sz w:val="28"/>
        <w:szCs w:val="28"/>
      </w:rPr>
      <w:t xml:space="preserve"> 2009</w:t>
    </w:r>
    <w:r w:rsidR="003D48B3" w:rsidRPr="00182874">
      <w:rPr>
        <w:b/>
        <w:sz w:val="28"/>
        <w:szCs w:val="28"/>
      </w:rPr>
      <w:tab/>
    </w:r>
    <w:r w:rsidR="003D48B3" w:rsidRPr="00182874">
      <w:rPr>
        <w:b/>
        <w:sz w:val="28"/>
        <w:szCs w:val="28"/>
      </w:rPr>
      <w:tab/>
    </w:r>
    <w:r>
      <w:rPr>
        <w:b/>
        <w:sz w:val="28"/>
        <w:szCs w:val="28"/>
      </w:rPr>
      <w:t>Topicality</w:t>
    </w:r>
  </w:p>
  <w:p w:rsidR="003D48B3" w:rsidRPr="00182874" w:rsidRDefault="00C049F8" w:rsidP="00EB2AA6">
    <w:pPr>
      <w:pStyle w:val="Header"/>
      <w:tabs>
        <w:tab w:val="clear" w:pos="8640"/>
        <w:tab w:val="right" w:pos="10800"/>
      </w:tabs>
      <w:rPr>
        <w:sz w:val="21"/>
      </w:rPr>
    </w:pPr>
    <w:r>
      <w:rPr>
        <w:sz w:val="21"/>
      </w:rPr>
      <w:t>dZiegler – Week 1</w:t>
    </w:r>
    <w:r w:rsidR="00182874">
      <w:rPr>
        <w:sz w:val="21"/>
      </w:rPr>
      <w:tab/>
    </w:r>
    <w:r w:rsidR="00182874">
      <w:rPr>
        <w:sz w:val="21"/>
      </w:rPr>
      <w:tab/>
    </w:r>
    <w:r w:rsidR="00224CEA" w:rsidRPr="00182874">
      <w:rPr>
        <w:sz w:val="21"/>
      </w:rPr>
      <w:fldChar w:fldCharType="begin"/>
    </w:r>
    <w:r w:rsidR="003D48B3" w:rsidRPr="00182874">
      <w:rPr>
        <w:sz w:val="21"/>
      </w:rPr>
      <w:instrText xml:space="preserve"> PAGE  \* MERGEFORMAT </w:instrText>
    </w:r>
    <w:r w:rsidR="00224CEA" w:rsidRPr="00182874">
      <w:rPr>
        <w:sz w:val="21"/>
      </w:rPr>
      <w:fldChar w:fldCharType="separate"/>
    </w:r>
    <w:r w:rsidR="00B27845">
      <w:rPr>
        <w:noProof/>
        <w:sz w:val="21"/>
      </w:rPr>
      <w:t>1</w:t>
    </w:r>
    <w:r w:rsidR="00224CEA" w:rsidRPr="00182874">
      <w:rPr>
        <w:sz w:val="21"/>
      </w:rPr>
      <w:fldChar w:fldCharType="end"/>
    </w:r>
    <w:r w:rsidR="00182874">
      <w:rPr>
        <w:sz w:val="21"/>
      </w:rPr>
      <w:t>/</w:t>
    </w:r>
    <w:fldSimple w:instr=" NUMPAGES  \* MERGEFORMAT ">
      <w:r w:rsidR="00B27845" w:rsidRPr="00B27845">
        <w:rPr>
          <w:noProof/>
          <w:sz w:val="21"/>
        </w:rPr>
        <w:t>30</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35E3EBA"/>
    <w:lvl w:ilvl="0">
      <w:start w:val="1"/>
      <w:numFmt w:val="decimal"/>
      <w:lvlText w:val="%1."/>
      <w:lvlJc w:val="left"/>
      <w:pPr>
        <w:tabs>
          <w:tab w:val="num" w:pos="1800"/>
        </w:tabs>
        <w:ind w:left="1800" w:hanging="360"/>
      </w:pPr>
    </w:lvl>
  </w:abstractNum>
  <w:abstractNum w:abstractNumId="1">
    <w:nsid w:val="FFFFFF7D"/>
    <w:multiLevelType w:val="singleLevel"/>
    <w:tmpl w:val="09EAC616"/>
    <w:lvl w:ilvl="0">
      <w:start w:val="1"/>
      <w:numFmt w:val="decimal"/>
      <w:lvlText w:val="%1."/>
      <w:lvlJc w:val="left"/>
      <w:pPr>
        <w:tabs>
          <w:tab w:val="num" w:pos="1440"/>
        </w:tabs>
        <w:ind w:left="1440" w:hanging="360"/>
      </w:pPr>
    </w:lvl>
  </w:abstractNum>
  <w:abstractNum w:abstractNumId="2">
    <w:nsid w:val="FFFFFF7E"/>
    <w:multiLevelType w:val="singleLevel"/>
    <w:tmpl w:val="DC7E4D90"/>
    <w:lvl w:ilvl="0">
      <w:start w:val="1"/>
      <w:numFmt w:val="decimal"/>
      <w:lvlText w:val="%1."/>
      <w:lvlJc w:val="left"/>
      <w:pPr>
        <w:tabs>
          <w:tab w:val="num" w:pos="1080"/>
        </w:tabs>
        <w:ind w:left="1080" w:hanging="360"/>
      </w:pPr>
    </w:lvl>
  </w:abstractNum>
  <w:abstractNum w:abstractNumId="3">
    <w:nsid w:val="FFFFFF7F"/>
    <w:multiLevelType w:val="singleLevel"/>
    <w:tmpl w:val="846A7E0A"/>
    <w:lvl w:ilvl="0">
      <w:start w:val="1"/>
      <w:numFmt w:val="decimal"/>
      <w:lvlText w:val="%1."/>
      <w:lvlJc w:val="left"/>
      <w:pPr>
        <w:tabs>
          <w:tab w:val="num" w:pos="720"/>
        </w:tabs>
        <w:ind w:left="720" w:hanging="360"/>
      </w:pPr>
    </w:lvl>
  </w:abstractNum>
  <w:abstractNum w:abstractNumId="4">
    <w:nsid w:val="FFFFFF80"/>
    <w:multiLevelType w:val="singleLevel"/>
    <w:tmpl w:val="587CDE5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B560A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BB6BE2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F7CD67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1067C50"/>
    <w:lvl w:ilvl="0">
      <w:start w:val="1"/>
      <w:numFmt w:val="decimal"/>
      <w:lvlText w:val="%1."/>
      <w:lvlJc w:val="left"/>
      <w:pPr>
        <w:tabs>
          <w:tab w:val="num" w:pos="360"/>
        </w:tabs>
        <w:ind w:left="360" w:hanging="360"/>
      </w:pPr>
    </w:lvl>
  </w:abstractNum>
  <w:abstractNum w:abstractNumId="9">
    <w:nsid w:val="FFFFFF89"/>
    <w:multiLevelType w:val="singleLevel"/>
    <w:tmpl w:val="E6C23720"/>
    <w:lvl w:ilvl="0">
      <w:start w:val="1"/>
      <w:numFmt w:val="bullet"/>
      <w:lvlText w:val=""/>
      <w:lvlJc w:val="left"/>
      <w:pPr>
        <w:tabs>
          <w:tab w:val="num" w:pos="360"/>
        </w:tabs>
        <w:ind w:left="360" w:hanging="360"/>
      </w:pPr>
      <w:rPr>
        <w:rFonts w:ascii="Symbol" w:hAnsi="Symbol" w:hint="default"/>
      </w:rPr>
    </w:lvl>
  </w:abstractNum>
  <w:abstractNum w:abstractNumId="10">
    <w:nsid w:val="11F92264"/>
    <w:multiLevelType w:val="hybridMultilevel"/>
    <w:tmpl w:val="2C947EDE"/>
    <w:lvl w:ilvl="0" w:tplc="04090011">
      <w:start w:val="1"/>
      <w:numFmt w:val="decimal"/>
      <w:lvlText w:val="%1)"/>
      <w:lvlJc w:val="left"/>
      <w:pPr>
        <w:tabs>
          <w:tab w:val="num" w:pos="720"/>
        </w:tabs>
        <w:ind w:left="720" w:hanging="360"/>
      </w:pPr>
      <w:rPr>
        <w:rFonts w:hint="default"/>
      </w:rPr>
    </w:lvl>
    <w:lvl w:ilvl="1" w:tplc="7A6C091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8095177"/>
    <w:multiLevelType w:val="hybridMultilevel"/>
    <w:tmpl w:val="044C130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E4065AA"/>
    <w:multiLevelType w:val="hybridMultilevel"/>
    <w:tmpl w:val="D0A4B8A6"/>
    <w:lvl w:ilvl="0" w:tplc="773E1096">
      <w:start w:val="1"/>
      <w:numFmt w:val="bullet"/>
      <w:lvlText w:val="-"/>
      <w:lvlJc w:val="left"/>
      <w:pPr>
        <w:ind w:left="405" w:hanging="360"/>
      </w:pPr>
      <w:rPr>
        <w:rFonts w:ascii="Times New Roman" w:eastAsia="Batang"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nsid w:val="7CD24EE6"/>
    <w:multiLevelType w:val="hybridMultilevel"/>
    <w:tmpl w:val="7242DC4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drawingGridHorizontalSpacing w:val="100"/>
  <w:displayHorizontalDrawingGridEvery w:val="2"/>
  <w:noPunctuationKerning/>
  <w:characterSpacingControl w:val="doNotCompress"/>
  <w:footnotePr>
    <w:footnote w:id="-1"/>
    <w:footnote w:id="0"/>
  </w:footnotePr>
  <w:endnotePr>
    <w:endnote w:id="-1"/>
    <w:endnote w:id="0"/>
  </w:endnotePr>
  <w:compat>
    <w:useFELayout/>
  </w:compat>
  <w:rsids>
    <w:rsidRoot w:val="00E96F34"/>
    <w:rsid w:val="000001EF"/>
    <w:rsid w:val="00001C3C"/>
    <w:rsid w:val="0000258D"/>
    <w:rsid w:val="00003A38"/>
    <w:rsid w:val="000041D2"/>
    <w:rsid w:val="00005D9E"/>
    <w:rsid w:val="00007587"/>
    <w:rsid w:val="00011571"/>
    <w:rsid w:val="00011704"/>
    <w:rsid w:val="00013213"/>
    <w:rsid w:val="0001448B"/>
    <w:rsid w:val="00015FAA"/>
    <w:rsid w:val="00016D11"/>
    <w:rsid w:val="0002050E"/>
    <w:rsid w:val="00020B11"/>
    <w:rsid w:val="00021837"/>
    <w:rsid w:val="00023243"/>
    <w:rsid w:val="000240F8"/>
    <w:rsid w:val="0002561B"/>
    <w:rsid w:val="0002649D"/>
    <w:rsid w:val="00027234"/>
    <w:rsid w:val="00031397"/>
    <w:rsid w:val="000340B7"/>
    <w:rsid w:val="0003620E"/>
    <w:rsid w:val="00037A50"/>
    <w:rsid w:val="00037D70"/>
    <w:rsid w:val="00040178"/>
    <w:rsid w:val="0004115C"/>
    <w:rsid w:val="000451F9"/>
    <w:rsid w:val="00046C46"/>
    <w:rsid w:val="00047CF7"/>
    <w:rsid w:val="00047D42"/>
    <w:rsid w:val="00050A00"/>
    <w:rsid w:val="000527CE"/>
    <w:rsid w:val="000538A4"/>
    <w:rsid w:val="00053CA5"/>
    <w:rsid w:val="00054742"/>
    <w:rsid w:val="000550B8"/>
    <w:rsid w:val="00056D3D"/>
    <w:rsid w:val="000626A1"/>
    <w:rsid w:val="00062F73"/>
    <w:rsid w:val="00063CFD"/>
    <w:rsid w:val="000644F1"/>
    <w:rsid w:val="00070ED0"/>
    <w:rsid w:val="00075A3C"/>
    <w:rsid w:val="00076CBC"/>
    <w:rsid w:val="000776D6"/>
    <w:rsid w:val="000807ED"/>
    <w:rsid w:val="00081CB3"/>
    <w:rsid w:val="00081F76"/>
    <w:rsid w:val="000821E7"/>
    <w:rsid w:val="000829A9"/>
    <w:rsid w:val="0008598D"/>
    <w:rsid w:val="00086D1E"/>
    <w:rsid w:val="00087A24"/>
    <w:rsid w:val="000905EF"/>
    <w:rsid w:val="0009064E"/>
    <w:rsid w:val="0009153B"/>
    <w:rsid w:val="000916AD"/>
    <w:rsid w:val="000923F5"/>
    <w:rsid w:val="00093A4B"/>
    <w:rsid w:val="00094368"/>
    <w:rsid w:val="00094EA7"/>
    <w:rsid w:val="000954B4"/>
    <w:rsid w:val="0009566A"/>
    <w:rsid w:val="00095D46"/>
    <w:rsid w:val="000961C3"/>
    <w:rsid w:val="000962E0"/>
    <w:rsid w:val="000A02C7"/>
    <w:rsid w:val="000A0727"/>
    <w:rsid w:val="000A1270"/>
    <w:rsid w:val="000A2356"/>
    <w:rsid w:val="000A3FE8"/>
    <w:rsid w:val="000A64A9"/>
    <w:rsid w:val="000B2611"/>
    <w:rsid w:val="000B31CE"/>
    <w:rsid w:val="000C20AB"/>
    <w:rsid w:val="000C52D0"/>
    <w:rsid w:val="000C580A"/>
    <w:rsid w:val="000C5B82"/>
    <w:rsid w:val="000C5FBE"/>
    <w:rsid w:val="000C689D"/>
    <w:rsid w:val="000D0704"/>
    <w:rsid w:val="000D23CD"/>
    <w:rsid w:val="000D3117"/>
    <w:rsid w:val="000D3A57"/>
    <w:rsid w:val="000D61A2"/>
    <w:rsid w:val="000E0C1E"/>
    <w:rsid w:val="000E0EF7"/>
    <w:rsid w:val="000E135F"/>
    <w:rsid w:val="000E454D"/>
    <w:rsid w:val="000E4F5A"/>
    <w:rsid w:val="000E50BD"/>
    <w:rsid w:val="000E5949"/>
    <w:rsid w:val="000E5FC3"/>
    <w:rsid w:val="000E7179"/>
    <w:rsid w:val="000F0CFF"/>
    <w:rsid w:val="000F150E"/>
    <w:rsid w:val="000F1A94"/>
    <w:rsid w:val="000F4B21"/>
    <w:rsid w:val="000F5063"/>
    <w:rsid w:val="001016AD"/>
    <w:rsid w:val="00102654"/>
    <w:rsid w:val="00103128"/>
    <w:rsid w:val="00106892"/>
    <w:rsid w:val="00110D6F"/>
    <w:rsid w:val="0011132B"/>
    <w:rsid w:val="001123DF"/>
    <w:rsid w:val="001137E5"/>
    <w:rsid w:val="001140FC"/>
    <w:rsid w:val="001157F9"/>
    <w:rsid w:val="00115DAE"/>
    <w:rsid w:val="0011700C"/>
    <w:rsid w:val="001170AE"/>
    <w:rsid w:val="00117279"/>
    <w:rsid w:val="00117FEA"/>
    <w:rsid w:val="001201EB"/>
    <w:rsid w:val="00120D29"/>
    <w:rsid w:val="001220E3"/>
    <w:rsid w:val="00122672"/>
    <w:rsid w:val="00127B24"/>
    <w:rsid w:val="00131CF8"/>
    <w:rsid w:val="001328FB"/>
    <w:rsid w:val="00132BB3"/>
    <w:rsid w:val="00132C88"/>
    <w:rsid w:val="00134DA1"/>
    <w:rsid w:val="00136914"/>
    <w:rsid w:val="001375D0"/>
    <w:rsid w:val="00137973"/>
    <w:rsid w:val="00137AD2"/>
    <w:rsid w:val="00140B05"/>
    <w:rsid w:val="00140B3A"/>
    <w:rsid w:val="00142C01"/>
    <w:rsid w:val="00143E67"/>
    <w:rsid w:val="00145098"/>
    <w:rsid w:val="001459F2"/>
    <w:rsid w:val="0014615E"/>
    <w:rsid w:val="00150BE5"/>
    <w:rsid w:val="00152E9E"/>
    <w:rsid w:val="00152F59"/>
    <w:rsid w:val="00152FDD"/>
    <w:rsid w:val="00155D59"/>
    <w:rsid w:val="00157A07"/>
    <w:rsid w:val="00157AE8"/>
    <w:rsid w:val="0016002F"/>
    <w:rsid w:val="001603FE"/>
    <w:rsid w:val="001615AC"/>
    <w:rsid w:val="00161829"/>
    <w:rsid w:val="00161921"/>
    <w:rsid w:val="00161DA8"/>
    <w:rsid w:val="00164AA6"/>
    <w:rsid w:val="001701FF"/>
    <w:rsid w:val="001715F0"/>
    <w:rsid w:val="001719B5"/>
    <w:rsid w:val="00172687"/>
    <w:rsid w:val="00172A5D"/>
    <w:rsid w:val="00173152"/>
    <w:rsid w:val="00175848"/>
    <w:rsid w:val="00176FC1"/>
    <w:rsid w:val="001774D3"/>
    <w:rsid w:val="00177F41"/>
    <w:rsid w:val="001803D0"/>
    <w:rsid w:val="001808FC"/>
    <w:rsid w:val="00181F1A"/>
    <w:rsid w:val="00182874"/>
    <w:rsid w:val="001829D0"/>
    <w:rsid w:val="00182AE5"/>
    <w:rsid w:val="00182FE7"/>
    <w:rsid w:val="00183667"/>
    <w:rsid w:val="00183D4C"/>
    <w:rsid w:val="001849C0"/>
    <w:rsid w:val="00184AF4"/>
    <w:rsid w:val="00186C77"/>
    <w:rsid w:val="0019133C"/>
    <w:rsid w:val="00192558"/>
    <w:rsid w:val="0019264E"/>
    <w:rsid w:val="00192DA1"/>
    <w:rsid w:val="00193C0C"/>
    <w:rsid w:val="00193C7E"/>
    <w:rsid w:val="001959E2"/>
    <w:rsid w:val="00196691"/>
    <w:rsid w:val="00196D94"/>
    <w:rsid w:val="001970E4"/>
    <w:rsid w:val="001A3162"/>
    <w:rsid w:val="001A64C9"/>
    <w:rsid w:val="001A7D4D"/>
    <w:rsid w:val="001B01AF"/>
    <w:rsid w:val="001B05D7"/>
    <w:rsid w:val="001B067F"/>
    <w:rsid w:val="001B0B5B"/>
    <w:rsid w:val="001B0EAE"/>
    <w:rsid w:val="001B235E"/>
    <w:rsid w:val="001B51BD"/>
    <w:rsid w:val="001B6A4D"/>
    <w:rsid w:val="001B6CDB"/>
    <w:rsid w:val="001B78AE"/>
    <w:rsid w:val="001C27A7"/>
    <w:rsid w:val="001C2B62"/>
    <w:rsid w:val="001C5052"/>
    <w:rsid w:val="001C5A2D"/>
    <w:rsid w:val="001C7061"/>
    <w:rsid w:val="001D0B42"/>
    <w:rsid w:val="001D0E4B"/>
    <w:rsid w:val="001D1470"/>
    <w:rsid w:val="001D2A4E"/>
    <w:rsid w:val="001D4A26"/>
    <w:rsid w:val="001D4B6E"/>
    <w:rsid w:val="001D5A37"/>
    <w:rsid w:val="001D7E88"/>
    <w:rsid w:val="001E00CD"/>
    <w:rsid w:val="001E49DB"/>
    <w:rsid w:val="001E57EB"/>
    <w:rsid w:val="001E5D29"/>
    <w:rsid w:val="001E6E04"/>
    <w:rsid w:val="001E75CC"/>
    <w:rsid w:val="001F0389"/>
    <w:rsid w:val="001F058E"/>
    <w:rsid w:val="001F0DD4"/>
    <w:rsid w:val="001F13E8"/>
    <w:rsid w:val="001F1C9A"/>
    <w:rsid w:val="001F257D"/>
    <w:rsid w:val="001F440F"/>
    <w:rsid w:val="001F4A41"/>
    <w:rsid w:val="001F5314"/>
    <w:rsid w:val="00203844"/>
    <w:rsid w:val="0020457D"/>
    <w:rsid w:val="00206772"/>
    <w:rsid w:val="00206871"/>
    <w:rsid w:val="00206F02"/>
    <w:rsid w:val="00211254"/>
    <w:rsid w:val="002118D0"/>
    <w:rsid w:val="00212218"/>
    <w:rsid w:val="00212E21"/>
    <w:rsid w:val="00215BC9"/>
    <w:rsid w:val="00217409"/>
    <w:rsid w:val="00224263"/>
    <w:rsid w:val="0022428C"/>
    <w:rsid w:val="00224CEA"/>
    <w:rsid w:val="00224EBA"/>
    <w:rsid w:val="00224F0B"/>
    <w:rsid w:val="0023135D"/>
    <w:rsid w:val="00231697"/>
    <w:rsid w:val="002317CF"/>
    <w:rsid w:val="00231F7D"/>
    <w:rsid w:val="002347D1"/>
    <w:rsid w:val="00234F12"/>
    <w:rsid w:val="00234F13"/>
    <w:rsid w:val="00235017"/>
    <w:rsid w:val="0023587A"/>
    <w:rsid w:val="0023653D"/>
    <w:rsid w:val="00237654"/>
    <w:rsid w:val="00237A37"/>
    <w:rsid w:val="00237AC5"/>
    <w:rsid w:val="00237CF3"/>
    <w:rsid w:val="00240C8F"/>
    <w:rsid w:val="00240D68"/>
    <w:rsid w:val="00241E2B"/>
    <w:rsid w:val="002421E0"/>
    <w:rsid w:val="002430B2"/>
    <w:rsid w:val="002432F9"/>
    <w:rsid w:val="00245944"/>
    <w:rsid w:val="002465C5"/>
    <w:rsid w:val="00246B01"/>
    <w:rsid w:val="002620A6"/>
    <w:rsid w:val="0026281B"/>
    <w:rsid w:val="00263BE3"/>
    <w:rsid w:val="002661A0"/>
    <w:rsid w:val="0027116C"/>
    <w:rsid w:val="0027168E"/>
    <w:rsid w:val="00273593"/>
    <w:rsid w:val="0027463C"/>
    <w:rsid w:val="00274EB0"/>
    <w:rsid w:val="00275988"/>
    <w:rsid w:val="0028037A"/>
    <w:rsid w:val="00281411"/>
    <w:rsid w:val="002839AF"/>
    <w:rsid w:val="00290F71"/>
    <w:rsid w:val="0029151A"/>
    <w:rsid w:val="00291ADB"/>
    <w:rsid w:val="00292566"/>
    <w:rsid w:val="00292DDA"/>
    <w:rsid w:val="002932C4"/>
    <w:rsid w:val="00294348"/>
    <w:rsid w:val="002947E3"/>
    <w:rsid w:val="00294EEC"/>
    <w:rsid w:val="002950FD"/>
    <w:rsid w:val="0029595E"/>
    <w:rsid w:val="00295F2A"/>
    <w:rsid w:val="00297D58"/>
    <w:rsid w:val="002A0AC4"/>
    <w:rsid w:val="002A150C"/>
    <w:rsid w:val="002A15C9"/>
    <w:rsid w:val="002A1EB4"/>
    <w:rsid w:val="002A408A"/>
    <w:rsid w:val="002A41BA"/>
    <w:rsid w:val="002A5648"/>
    <w:rsid w:val="002A5F78"/>
    <w:rsid w:val="002A60B8"/>
    <w:rsid w:val="002B02A2"/>
    <w:rsid w:val="002B75B1"/>
    <w:rsid w:val="002B7A82"/>
    <w:rsid w:val="002C02C0"/>
    <w:rsid w:val="002C2197"/>
    <w:rsid w:val="002C2B65"/>
    <w:rsid w:val="002C394B"/>
    <w:rsid w:val="002C5CF6"/>
    <w:rsid w:val="002D17CF"/>
    <w:rsid w:val="002D23B5"/>
    <w:rsid w:val="002D28FB"/>
    <w:rsid w:val="002D2968"/>
    <w:rsid w:val="002D5026"/>
    <w:rsid w:val="002E1DA3"/>
    <w:rsid w:val="002E344A"/>
    <w:rsid w:val="002E34BC"/>
    <w:rsid w:val="002E67CA"/>
    <w:rsid w:val="002E7F33"/>
    <w:rsid w:val="002E7F71"/>
    <w:rsid w:val="002F0553"/>
    <w:rsid w:val="002F4217"/>
    <w:rsid w:val="002F72F8"/>
    <w:rsid w:val="003045EC"/>
    <w:rsid w:val="00304B6C"/>
    <w:rsid w:val="00305F30"/>
    <w:rsid w:val="00306538"/>
    <w:rsid w:val="00307C7A"/>
    <w:rsid w:val="00314F85"/>
    <w:rsid w:val="003153AB"/>
    <w:rsid w:val="003162FF"/>
    <w:rsid w:val="003163FA"/>
    <w:rsid w:val="003219FA"/>
    <w:rsid w:val="00322133"/>
    <w:rsid w:val="00322632"/>
    <w:rsid w:val="00322671"/>
    <w:rsid w:val="003226DD"/>
    <w:rsid w:val="00325F93"/>
    <w:rsid w:val="00327A75"/>
    <w:rsid w:val="003301DC"/>
    <w:rsid w:val="003321E9"/>
    <w:rsid w:val="00333499"/>
    <w:rsid w:val="00333A0C"/>
    <w:rsid w:val="00333D2E"/>
    <w:rsid w:val="00334ECB"/>
    <w:rsid w:val="00336817"/>
    <w:rsid w:val="0033709B"/>
    <w:rsid w:val="00340978"/>
    <w:rsid w:val="00340D92"/>
    <w:rsid w:val="0034479F"/>
    <w:rsid w:val="003470AE"/>
    <w:rsid w:val="003475D3"/>
    <w:rsid w:val="00347CE8"/>
    <w:rsid w:val="0035067F"/>
    <w:rsid w:val="003512BE"/>
    <w:rsid w:val="00352DD3"/>
    <w:rsid w:val="00355756"/>
    <w:rsid w:val="00356739"/>
    <w:rsid w:val="003578E0"/>
    <w:rsid w:val="00360E20"/>
    <w:rsid w:val="00361E4D"/>
    <w:rsid w:val="003679EC"/>
    <w:rsid w:val="00370DB9"/>
    <w:rsid w:val="003711D4"/>
    <w:rsid w:val="0037258B"/>
    <w:rsid w:val="00372EBC"/>
    <w:rsid w:val="003732BF"/>
    <w:rsid w:val="00374C43"/>
    <w:rsid w:val="00381AB2"/>
    <w:rsid w:val="00381F2A"/>
    <w:rsid w:val="0038207B"/>
    <w:rsid w:val="0038306D"/>
    <w:rsid w:val="003840C4"/>
    <w:rsid w:val="003846E6"/>
    <w:rsid w:val="0038544F"/>
    <w:rsid w:val="00385FD8"/>
    <w:rsid w:val="00386F40"/>
    <w:rsid w:val="0039062B"/>
    <w:rsid w:val="00391F2F"/>
    <w:rsid w:val="003925D2"/>
    <w:rsid w:val="00392EC6"/>
    <w:rsid w:val="00394F67"/>
    <w:rsid w:val="003950A8"/>
    <w:rsid w:val="00395198"/>
    <w:rsid w:val="00397D53"/>
    <w:rsid w:val="003A019B"/>
    <w:rsid w:val="003A1D30"/>
    <w:rsid w:val="003A3EFB"/>
    <w:rsid w:val="003A41FF"/>
    <w:rsid w:val="003A58C3"/>
    <w:rsid w:val="003A7912"/>
    <w:rsid w:val="003B1336"/>
    <w:rsid w:val="003B1964"/>
    <w:rsid w:val="003B1F7B"/>
    <w:rsid w:val="003B3873"/>
    <w:rsid w:val="003B3BBC"/>
    <w:rsid w:val="003B45D8"/>
    <w:rsid w:val="003B5DE6"/>
    <w:rsid w:val="003B5ECB"/>
    <w:rsid w:val="003B6D24"/>
    <w:rsid w:val="003C071E"/>
    <w:rsid w:val="003D02B2"/>
    <w:rsid w:val="003D48B3"/>
    <w:rsid w:val="003D53D3"/>
    <w:rsid w:val="003D5FD0"/>
    <w:rsid w:val="003D700E"/>
    <w:rsid w:val="003D72B1"/>
    <w:rsid w:val="003D74C1"/>
    <w:rsid w:val="003D7854"/>
    <w:rsid w:val="003D7EA0"/>
    <w:rsid w:val="003E1177"/>
    <w:rsid w:val="003E220A"/>
    <w:rsid w:val="003E336D"/>
    <w:rsid w:val="003E3578"/>
    <w:rsid w:val="003E46DC"/>
    <w:rsid w:val="003E55D0"/>
    <w:rsid w:val="003E60F1"/>
    <w:rsid w:val="003E6353"/>
    <w:rsid w:val="003F04B5"/>
    <w:rsid w:val="003F2382"/>
    <w:rsid w:val="003F27B0"/>
    <w:rsid w:val="003F2891"/>
    <w:rsid w:val="003F379A"/>
    <w:rsid w:val="003F450A"/>
    <w:rsid w:val="003F68C1"/>
    <w:rsid w:val="003F6E6F"/>
    <w:rsid w:val="004002BE"/>
    <w:rsid w:val="00401DA3"/>
    <w:rsid w:val="00401F42"/>
    <w:rsid w:val="0040291A"/>
    <w:rsid w:val="00402C6A"/>
    <w:rsid w:val="004045BF"/>
    <w:rsid w:val="00404904"/>
    <w:rsid w:val="00405688"/>
    <w:rsid w:val="004057D0"/>
    <w:rsid w:val="00406C0C"/>
    <w:rsid w:val="0040790F"/>
    <w:rsid w:val="00407F1E"/>
    <w:rsid w:val="00410974"/>
    <w:rsid w:val="00412C72"/>
    <w:rsid w:val="004131B7"/>
    <w:rsid w:val="00413D65"/>
    <w:rsid w:val="004147B0"/>
    <w:rsid w:val="004206DB"/>
    <w:rsid w:val="00420D4A"/>
    <w:rsid w:val="0042103D"/>
    <w:rsid w:val="00421A82"/>
    <w:rsid w:val="004221A9"/>
    <w:rsid w:val="0042280A"/>
    <w:rsid w:val="00422A01"/>
    <w:rsid w:val="00422B17"/>
    <w:rsid w:val="00423E98"/>
    <w:rsid w:val="004257D1"/>
    <w:rsid w:val="004262D9"/>
    <w:rsid w:val="00426A44"/>
    <w:rsid w:val="00431169"/>
    <w:rsid w:val="004338A9"/>
    <w:rsid w:val="00434DD9"/>
    <w:rsid w:val="00435AC0"/>
    <w:rsid w:val="00436203"/>
    <w:rsid w:val="004362D3"/>
    <w:rsid w:val="00440A3C"/>
    <w:rsid w:val="004410EF"/>
    <w:rsid w:val="00442248"/>
    <w:rsid w:val="004424F8"/>
    <w:rsid w:val="0044396D"/>
    <w:rsid w:val="004444A6"/>
    <w:rsid w:val="00445DBA"/>
    <w:rsid w:val="004476B7"/>
    <w:rsid w:val="00450613"/>
    <w:rsid w:val="0045165F"/>
    <w:rsid w:val="00452336"/>
    <w:rsid w:val="00454481"/>
    <w:rsid w:val="0045506C"/>
    <w:rsid w:val="004557CE"/>
    <w:rsid w:val="00455EED"/>
    <w:rsid w:val="0045670B"/>
    <w:rsid w:val="00456A30"/>
    <w:rsid w:val="0046000A"/>
    <w:rsid w:val="0046218C"/>
    <w:rsid w:val="00462571"/>
    <w:rsid w:val="00462CB0"/>
    <w:rsid w:val="0046396B"/>
    <w:rsid w:val="004644C7"/>
    <w:rsid w:val="00464D85"/>
    <w:rsid w:val="004659AD"/>
    <w:rsid w:val="00470B1D"/>
    <w:rsid w:val="00471FEC"/>
    <w:rsid w:val="00475FDF"/>
    <w:rsid w:val="004768FF"/>
    <w:rsid w:val="00477502"/>
    <w:rsid w:val="0047760F"/>
    <w:rsid w:val="00477C6D"/>
    <w:rsid w:val="00477E50"/>
    <w:rsid w:val="00482354"/>
    <w:rsid w:val="00482AE3"/>
    <w:rsid w:val="00482BAB"/>
    <w:rsid w:val="00482BF8"/>
    <w:rsid w:val="00483465"/>
    <w:rsid w:val="00483F06"/>
    <w:rsid w:val="00484255"/>
    <w:rsid w:val="00485E87"/>
    <w:rsid w:val="00486154"/>
    <w:rsid w:val="0049041B"/>
    <w:rsid w:val="00490F8D"/>
    <w:rsid w:val="00491481"/>
    <w:rsid w:val="00491A01"/>
    <w:rsid w:val="004939DB"/>
    <w:rsid w:val="00493C09"/>
    <w:rsid w:val="00495134"/>
    <w:rsid w:val="004A040C"/>
    <w:rsid w:val="004A0B6A"/>
    <w:rsid w:val="004A246A"/>
    <w:rsid w:val="004A3DD3"/>
    <w:rsid w:val="004A5562"/>
    <w:rsid w:val="004B05D9"/>
    <w:rsid w:val="004B2FB5"/>
    <w:rsid w:val="004B440A"/>
    <w:rsid w:val="004B444C"/>
    <w:rsid w:val="004B4494"/>
    <w:rsid w:val="004B4922"/>
    <w:rsid w:val="004B4E89"/>
    <w:rsid w:val="004B5C98"/>
    <w:rsid w:val="004B6D9F"/>
    <w:rsid w:val="004C1A31"/>
    <w:rsid w:val="004C2270"/>
    <w:rsid w:val="004C348F"/>
    <w:rsid w:val="004C386A"/>
    <w:rsid w:val="004C39B5"/>
    <w:rsid w:val="004C4B88"/>
    <w:rsid w:val="004C4F5C"/>
    <w:rsid w:val="004C50A3"/>
    <w:rsid w:val="004C658A"/>
    <w:rsid w:val="004C681E"/>
    <w:rsid w:val="004C7335"/>
    <w:rsid w:val="004C7FFA"/>
    <w:rsid w:val="004D0FD1"/>
    <w:rsid w:val="004D17E2"/>
    <w:rsid w:val="004D39A8"/>
    <w:rsid w:val="004D75E8"/>
    <w:rsid w:val="004D78E8"/>
    <w:rsid w:val="004D7927"/>
    <w:rsid w:val="004D7EB0"/>
    <w:rsid w:val="004E0BD8"/>
    <w:rsid w:val="004E126E"/>
    <w:rsid w:val="004E2AA2"/>
    <w:rsid w:val="004E37D3"/>
    <w:rsid w:val="004E38D8"/>
    <w:rsid w:val="004E392D"/>
    <w:rsid w:val="004E4D0B"/>
    <w:rsid w:val="004E565D"/>
    <w:rsid w:val="004E6BAC"/>
    <w:rsid w:val="004E6F0C"/>
    <w:rsid w:val="004F0F19"/>
    <w:rsid w:val="004F3D47"/>
    <w:rsid w:val="004F777D"/>
    <w:rsid w:val="0050052E"/>
    <w:rsid w:val="005027BA"/>
    <w:rsid w:val="00502A75"/>
    <w:rsid w:val="00502BAD"/>
    <w:rsid w:val="005033D3"/>
    <w:rsid w:val="0050538A"/>
    <w:rsid w:val="00505E5F"/>
    <w:rsid w:val="00506563"/>
    <w:rsid w:val="00506DB8"/>
    <w:rsid w:val="00507894"/>
    <w:rsid w:val="0051066C"/>
    <w:rsid w:val="0051100E"/>
    <w:rsid w:val="00511928"/>
    <w:rsid w:val="005125CA"/>
    <w:rsid w:val="00513F8C"/>
    <w:rsid w:val="00517333"/>
    <w:rsid w:val="005236E0"/>
    <w:rsid w:val="005245D7"/>
    <w:rsid w:val="00524954"/>
    <w:rsid w:val="00525931"/>
    <w:rsid w:val="0053181F"/>
    <w:rsid w:val="00531CEC"/>
    <w:rsid w:val="00532724"/>
    <w:rsid w:val="005332C2"/>
    <w:rsid w:val="00534946"/>
    <w:rsid w:val="00536693"/>
    <w:rsid w:val="00536DAD"/>
    <w:rsid w:val="00536EEA"/>
    <w:rsid w:val="00537D94"/>
    <w:rsid w:val="00541C17"/>
    <w:rsid w:val="005428D6"/>
    <w:rsid w:val="00543E1E"/>
    <w:rsid w:val="005460E8"/>
    <w:rsid w:val="00547454"/>
    <w:rsid w:val="00550A0D"/>
    <w:rsid w:val="00550C27"/>
    <w:rsid w:val="00550DDD"/>
    <w:rsid w:val="00551810"/>
    <w:rsid w:val="005529D9"/>
    <w:rsid w:val="00556396"/>
    <w:rsid w:val="00556EAF"/>
    <w:rsid w:val="00557508"/>
    <w:rsid w:val="00557578"/>
    <w:rsid w:val="00560FE7"/>
    <w:rsid w:val="0056166E"/>
    <w:rsid w:val="00561A78"/>
    <w:rsid w:val="00562DA7"/>
    <w:rsid w:val="005640D1"/>
    <w:rsid w:val="00564444"/>
    <w:rsid w:val="005646D2"/>
    <w:rsid w:val="005649D7"/>
    <w:rsid w:val="0056521D"/>
    <w:rsid w:val="0056589A"/>
    <w:rsid w:val="00565DCA"/>
    <w:rsid w:val="00565F5D"/>
    <w:rsid w:val="005661B3"/>
    <w:rsid w:val="0056737F"/>
    <w:rsid w:val="00567AC9"/>
    <w:rsid w:val="00570501"/>
    <w:rsid w:val="00570BCE"/>
    <w:rsid w:val="00571AF5"/>
    <w:rsid w:val="005720B0"/>
    <w:rsid w:val="0057407F"/>
    <w:rsid w:val="00577510"/>
    <w:rsid w:val="00577BFA"/>
    <w:rsid w:val="0058181D"/>
    <w:rsid w:val="005823A0"/>
    <w:rsid w:val="005828A2"/>
    <w:rsid w:val="00583AAC"/>
    <w:rsid w:val="0058577F"/>
    <w:rsid w:val="00587C86"/>
    <w:rsid w:val="00590A25"/>
    <w:rsid w:val="00591DDE"/>
    <w:rsid w:val="005967B3"/>
    <w:rsid w:val="00596ECF"/>
    <w:rsid w:val="00597F62"/>
    <w:rsid w:val="005A0339"/>
    <w:rsid w:val="005A0906"/>
    <w:rsid w:val="005A2024"/>
    <w:rsid w:val="005A4853"/>
    <w:rsid w:val="005A5CA2"/>
    <w:rsid w:val="005A6592"/>
    <w:rsid w:val="005A67C3"/>
    <w:rsid w:val="005A7006"/>
    <w:rsid w:val="005B00A2"/>
    <w:rsid w:val="005B12CA"/>
    <w:rsid w:val="005B17F8"/>
    <w:rsid w:val="005B1CEA"/>
    <w:rsid w:val="005B2875"/>
    <w:rsid w:val="005B36B4"/>
    <w:rsid w:val="005B36F3"/>
    <w:rsid w:val="005B5935"/>
    <w:rsid w:val="005B5D93"/>
    <w:rsid w:val="005B7A5D"/>
    <w:rsid w:val="005B7E94"/>
    <w:rsid w:val="005C0867"/>
    <w:rsid w:val="005C1758"/>
    <w:rsid w:val="005C204A"/>
    <w:rsid w:val="005C26F3"/>
    <w:rsid w:val="005C2B56"/>
    <w:rsid w:val="005C5E99"/>
    <w:rsid w:val="005C780A"/>
    <w:rsid w:val="005D0480"/>
    <w:rsid w:val="005D1631"/>
    <w:rsid w:val="005D271B"/>
    <w:rsid w:val="005D4C7C"/>
    <w:rsid w:val="005D4D91"/>
    <w:rsid w:val="005E09B0"/>
    <w:rsid w:val="005E297C"/>
    <w:rsid w:val="005E303E"/>
    <w:rsid w:val="005E3836"/>
    <w:rsid w:val="005E4468"/>
    <w:rsid w:val="005E4E8C"/>
    <w:rsid w:val="005E689C"/>
    <w:rsid w:val="005F40F6"/>
    <w:rsid w:val="005F4BFB"/>
    <w:rsid w:val="005F56E7"/>
    <w:rsid w:val="005F7129"/>
    <w:rsid w:val="00600EEF"/>
    <w:rsid w:val="00600F8E"/>
    <w:rsid w:val="006029F5"/>
    <w:rsid w:val="006038F3"/>
    <w:rsid w:val="00604258"/>
    <w:rsid w:val="0060501C"/>
    <w:rsid w:val="00611044"/>
    <w:rsid w:val="00612CA5"/>
    <w:rsid w:val="00615DB5"/>
    <w:rsid w:val="0061668B"/>
    <w:rsid w:val="00616DAE"/>
    <w:rsid w:val="00616E0A"/>
    <w:rsid w:val="00616F52"/>
    <w:rsid w:val="006173A0"/>
    <w:rsid w:val="00617FC8"/>
    <w:rsid w:val="00620E30"/>
    <w:rsid w:val="00621182"/>
    <w:rsid w:val="00622CA3"/>
    <w:rsid w:val="006250F6"/>
    <w:rsid w:val="00626E0B"/>
    <w:rsid w:val="0062726C"/>
    <w:rsid w:val="0062745F"/>
    <w:rsid w:val="00627551"/>
    <w:rsid w:val="00632418"/>
    <w:rsid w:val="00632C54"/>
    <w:rsid w:val="00640685"/>
    <w:rsid w:val="00642747"/>
    <w:rsid w:val="00642A96"/>
    <w:rsid w:val="00642F47"/>
    <w:rsid w:val="00643386"/>
    <w:rsid w:val="00643ABD"/>
    <w:rsid w:val="00644726"/>
    <w:rsid w:val="0064490D"/>
    <w:rsid w:val="00645686"/>
    <w:rsid w:val="0064614B"/>
    <w:rsid w:val="00647487"/>
    <w:rsid w:val="00647C33"/>
    <w:rsid w:val="00652655"/>
    <w:rsid w:val="00655FA3"/>
    <w:rsid w:val="006561B1"/>
    <w:rsid w:val="0065657B"/>
    <w:rsid w:val="00656988"/>
    <w:rsid w:val="006573AE"/>
    <w:rsid w:val="0065797E"/>
    <w:rsid w:val="006610D7"/>
    <w:rsid w:val="006623CF"/>
    <w:rsid w:val="0066304A"/>
    <w:rsid w:val="006637F8"/>
    <w:rsid w:val="006643D9"/>
    <w:rsid w:val="00664696"/>
    <w:rsid w:val="00667D69"/>
    <w:rsid w:val="00670A43"/>
    <w:rsid w:val="00672D05"/>
    <w:rsid w:val="00673AAC"/>
    <w:rsid w:val="0067415E"/>
    <w:rsid w:val="0067467C"/>
    <w:rsid w:val="00674705"/>
    <w:rsid w:val="0067488B"/>
    <w:rsid w:val="00676D4E"/>
    <w:rsid w:val="00680BCB"/>
    <w:rsid w:val="00682547"/>
    <w:rsid w:val="0068265A"/>
    <w:rsid w:val="00682CAB"/>
    <w:rsid w:val="006845EC"/>
    <w:rsid w:val="006847F8"/>
    <w:rsid w:val="0068719C"/>
    <w:rsid w:val="00690D9F"/>
    <w:rsid w:val="00691A9F"/>
    <w:rsid w:val="00693358"/>
    <w:rsid w:val="0069583A"/>
    <w:rsid w:val="00696301"/>
    <w:rsid w:val="006A14E8"/>
    <w:rsid w:val="006A30D4"/>
    <w:rsid w:val="006A3BC2"/>
    <w:rsid w:val="006A7795"/>
    <w:rsid w:val="006B10CB"/>
    <w:rsid w:val="006B242C"/>
    <w:rsid w:val="006B27B6"/>
    <w:rsid w:val="006B2C46"/>
    <w:rsid w:val="006B2F87"/>
    <w:rsid w:val="006C09C8"/>
    <w:rsid w:val="006C1B9A"/>
    <w:rsid w:val="006C29E8"/>
    <w:rsid w:val="006C5D13"/>
    <w:rsid w:val="006C5D1F"/>
    <w:rsid w:val="006C61D2"/>
    <w:rsid w:val="006C6DFC"/>
    <w:rsid w:val="006C7337"/>
    <w:rsid w:val="006C736B"/>
    <w:rsid w:val="006D0DDD"/>
    <w:rsid w:val="006D1A35"/>
    <w:rsid w:val="006D378F"/>
    <w:rsid w:val="006D4F0F"/>
    <w:rsid w:val="006D50DF"/>
    <w:rsid w:val="006D633E"/>
    <w:rsid w:val="006E103A"/>
    <w:rsid w:val="006E1633"/>
    <w:rsid w:val="006E3956"/>
    <w:rsid w:val="006E5280"/>
    <w:rsid w:val="006E66EB"/>
    <w:rsid w:val="006E6DF3"/>
    <w:rsid w:val="006F00C7"/>
    <w:rsid w:val="006F553C"/>
    <w:rsid w:val="006F6B8D"/>
    <w:rsid w:val="006F7D26"/>
    <w:rsid w:val="0070013A"/>
    <w:rsid w:val="007008D3"/>
    <w:rsid w:val="00701252"/>
    <w:rsid w:val="00701504"/>
    <w:rsid w:val="007029F3"/>
    <w:rsid w:val="007045FB"/>
    <w:rsid w:val="007055AB"/>
    <w:rsid w:val="007066D6"/>
    <w:rsid w:val="007115F2"/>
    <w:rsid w:val="00711B37"/>
    <w:rsid w:val="00711EF3"/>
    <w:rsid w:val="007124AD"/>
    <w:rsid w:val="0071455D"/>
    <w:rsid w:val="0072053D"/>
    <w:rsid w:val="00720678"/>
    <w:rsid w:val="007209D4"/>
    <w:rsid w:val="007215B7"/>
    <w:rsid w:val="0072203B"/>
    <w:rsid w:val="00722431"/>
    <w:rsid w:val="00723DC0"/>
    <w:rsid w:val="0072764E"/>
    <w:rsid w:val="0072775A"/>
    <w:rsid w:val="00727D5F"/>
    <w:rsid w:val="00727E1B"/>
    <w:rsid w:val="007336E0"/>
    <w:rsid w:val="007350D5"/>
    <w:rsid w:val="00737A49"/>
    <w:rsid w:val="007400E6"/>
    <w:rsid w:val="00741DD5"/>
    <w:rsid w:val="00744BC1"/>
    <w:rsid w:val="007450C1"/>
    <w:rsid w:val="0074530C"/>
    <w:rsid w:val="00745BA2"/>
    <w:rsid w:val="00746617"/>
    <w:rsid w:val="00747D4B"/>
    <w:rsid w:val="00747DAC"/>
    <w:rsid w:val="00747FF6"/>
    <w:rsid w:val="00751B90"/>
    <w:rsid w:val="0075278B"/>
    <w:rsid w:val="0075476D"/>
    <w:rsid w:val="007569C4"/>
    <w:rsid w:val="00756F8D"/>
    <w:rsid w:val="00757409"/>
    <w:rsid w:val="0076023F"/>
    <w:rsid w:val="00760C45"/>
    <w:rsid w:val="0076101E"/>
    <w:rsid w:val="00761D3D"/>
    <w:rsid w:val="00762D2A"/>
    <w:rsid w:val="007636FE"/>
    <w:rsid w:val="00763B24"/>
    <w:rsid w:val="00763FDE"/>
    <w:rsid w:val="0076497C"/>
    <w:rsid w:val="00766312"/>
    <w:rsid w:val="00770B27"/>
    <w:rsid w:val="00770FB4"/>
    <w:rsid w:val="007712EE"/>
    <w:rsid w:val="007722C8"/>
    <w:rsid w:val="007723B4"/>
    <w:rsid w:val="00772677"/>
    <w:rsid w:val="00774593"/>
    <w:rsid w:val="00777AF7"/>
    <w:rsid w:val="00780613"/>
    <w:rsid w:val="007810B6"/>
    <w:rsid w:val="00781CC0"/>
    <w:rsid w:val="00781FF3"/>
    <w:rsid w:val="00783CC5"/>
    <w:rsid w:val="00786DB3"/>
    <w:rsid w:val="00787439"/>
    <w:rsid w:val="0079068A"/>
    <w:rsid w:val="007918E2"/>
    <w:rsid w:val="00791D68"/>
    <w:rsid w:val="007929CF"/>
    <w:rsid w:val="0079494F"/>
    <w:rsid w:val="00794AA1"/>
    <w:rsid w:val="007A0A46"/>
    <w:rsid w:val="007A1031"/>
    <w:rsid w:val="007A1872"/>
    <w:rsid w:val="007A4F91"/>
    <w:rsid w:val="007A5079"/>
    <w:rsid w:val="007A55A1"/>
    <w:rsid w:val="007A5B45"/>
    <w:rsid w:val="007A7690"/>
    <w:rsid w:val="007B0916"/>
    <w:rsid w:val="007B0C8C"/>
    <w:rsid w:val="007B20A6"/>
    <w:rsid w:val="007B2B97"/>
    <w:rsid w:val="007B31EB"/>
    <w:rsid w:val="007B3F39"/>
    <w:rsid w:val="007B419A"/>
    <w:rsid w:val="007B55B5"/>
    <w:rsid w:val="007B5ECE"/>
    <w:rsid w:val="007B6F9D"/>
    <w:rsid w:val="007C1521"/>
    <w:rsid w:val="007C20F5"/>
    <w:rsid w:val="007C2381"/>
    <w:rsid w:val="007C31F8"/>
    <w:rsid w:val="007C3F18"/>
    <w:rsid w:val="007C5840"/>
    <w:rsid w:val="007C6E3A"/>
    <w:rsid w:val="007C78F0"/>
    <w:rsid w:val="007C7E6D"/>
    <w:rsid w:val="007D2BFE"/>
    <w:rsid w:val="007D2EAD"/>
    <w:rsid w:val="007D4E28"/>
    <w:rsid w:val="007D5D61"/>
    <w:rsid w:val="007D60B7"/>
    <w:rsid w:val="007E02C6"/>
    <w:rsid w:val="007E0D22"/>
    <w:rsid w:val="007E0FC2"/>
    <w:rsid w:val="007E10EE"/>
    <w:rsid w:val="007E256D"/>
    <w:rsid w:val="007E2C48"/>
    <w:rsid w:val="007E4201"/>
    <w:rsid w:val="007E4761"/>
    <w:rsid w:val="007E4986"/>
    <w:rsid w:val="007E6A62"/>
    <w:rsid w:val="007E75A6"/>
    <w:rsid w:val="007E7B0B"/>
    <w:rsid w:val="007F06D1"/>
    <w:rsid w:val="007F21C0"/>
    <w:rsid w:val="007F698B"/>
    <w:rsid w:val="007F6A43"/>
    <w:rsid w:val="007F6C22"/>
    <w:rsid w:val="008013D4"/>
    <w:rsid w:val="00803794"/>
    <w:rsid w:val="00803A50"/>
    <w:rsid w:val="00803BF9"/>
    <w:rsid w:val="008045EB"/>
    <w:rsid w:val="008059DC"/>
    <w:rsid w:val="00805DC0"/>
    <w:rsid w:val="00810202"/>
    <w:rsid w:val="008105A9"/>
    <w:rsid w:val="008129C5"/>
    <w:rsid w:val="0081539C"/>
    <w:rsid w:val="008161EA"/>
    <w:rsid w:val="00816EB3"/>
    <w:rsid w:val="00817095"/>
    <w:rsid w:val="00817BFD"/>
    <w:rsid w:val="00820092"/>
    <w:rsid w:val="00820127"/>
    <w:rsid w:val="00823446"/>
    <w:rsid w:val="00823C91"/>
    <w:rsid w:val="0082514B"/>
    <w:rsid w:val="00826932"/>
    <w:rsid w:val="0082698E"/>
    <w:rsid w:val="0083330E"/>
    <w:rsid w:val="008347D0"/>
    <w:rsid w:val="00837B5C"/>
    <w:rsid w:val="00842383"/>
    <w:rsid w:val="00843486"/>
    <w:rsid w:val="00844609"/>
    <w:rsid w:val="0084564F"/>
    <w:rsid w:val="0085196E"/>
    <w:rsid w:val="00853D77"/>
    <w:rsid w:val="00855D73"/>
    <w:rsid w:val="008563B8"/>
    <w:rsid w:val="00856831"/>
    <w:rsid w:val="00857260"/>
    <w:rsid w:val="0085748C"/>
    <w:rsid w:val="00863EE3"/>
    <w:rsid w:val="00867448"/>
    <w:rsid w:val="00867574"/>
    <w:rsid w:val="008726DF"/>
    <w:rsid w:val="00872E5D"/>
    <w:rsid w:val="00872F5F"/>
    <w:rsid w:val="00873FEE"/>
    <w:rsid w:val="0087519B"/>
    <w:rsid w:val="00880ED4"/>
    <w:rsid w:val="00881B7E"/>
    <w:rsid w:val="00882C19"/>
    <w:rsid w:val="0088350D"/>
    <w:rsid w:val="008849E3"/>
    <w:rsid w:val="00891E07"/>
    <w:rsid w:val="00892F16"/>
    <w:rsid w:val="00893A45"/>
    <w:rsid w:val="00893FFC"/>
    <w:rsid w:val="00894F3A"/>
    <w:rsid w:val="008955BA"/>
    <w:rsid w:val="0089631D"/>
    <w:rsid w:val="0089636F"/>
    <w:rsid w:val="008979C3"/>
    <w:rsid w:val="008A108A"/>
    <w:rsid w:val="008A1C04"/>
    <w:rsid w:val="008A1CDA"/>
    <w:rsid w:val="008A21C9"/>
    <w:rsid w:val="008A379F"/>
    <w:rsid w:val="008A3B21"/>
    <w:rsid w:val="008A4863"/>
    <w:rsid w:val="008A6181"/>
    <w:rsid w:val="008A6548"/>
    <w:rsid w:val="008B1EA2"/>
    <w:rsid w:val="008B2CD3"/>
    <w:rsid w:val="008B2FF2"/>
    <w:rsid w:val="008B3C37"/>
    <w:rsid w:val="008B3FF8"/>
    <w:rsid w:val="008B7C8B"/>
    <w:rsid w:val="008C006C"/>
    <w:rsid w:val="008C012F"/>
    <w:rsid w:val="008C0167"/>
    <w:rsid w:val="008C10EA"/>
    <w:rsid w:val="008C328B"/>
    <w:rsid w:val="008C443B"/>
    <w:rsid w:val="008C6FD3"/>
    <w:rsid w:val="008D15B9"/>
    <w:rsid w:val="008D40A6"/>
    <w:rsid w:val="008D6B4D"/>
    <w:rsid w:val="008D783A"/>
    <w:rsid w:val="008E05EF"/>
    <w:rsid w:val="008E209D"/>
    <w:rsid w:val="008E27E0"/>
    <w:rsid w:val="008E3BA7"/>
    <w:rsid w:val="008E52F6"/>
    <w:rsid w:val="008E5A8C"/>
    <w:rsid w:val="008E5D5C"/>
    <w:rsid w:val="008E616A"/>
    <w:rsid w:val="008E69FA"/>
    <w:rsid w:val="008E6BB9"/>
    <w:rsid w:val="008E7EDA"/>
    <w:rsid w:val="008F02AC"/>
    <w:rsid w:val="008F2E7C"/>
    <w:rsid w:val="008F5E8D"/>
    <w:rsid w:val="008F6016"/>
    <w:rsid w:val="008F7585"/>
    <w:rsid w:val="00902FD2"/>
    <w:rsid w:val="00904C87"/>
    <w:rsid w:val="0090548C"/>
    <w:rsid w:val="009059FC"/>
    <w:rsid w:val="00912269"/>
    <w:rsid w:val="00912FD8"/>
    <w:rsid w:val="0091306C"/>
    <w:rsid w:val="0091486B"/>
    <w:rsid w:val="00916870"/>
    <w:rsid w:val="0092114C"/>
    <w:rsid w:val="00921E45"/>
    <w:rsid w:val="0092598E"/>
    <w:rsid w:val="00925AFD"/>
    <w:rsid w:val="00927712"/>
    <w:rsid w:val="00931EDC"/>
    <w:rsid w:val="00932C1A"/>
    <w:rsid w:val="009341FA"/>
    <w:rsid w:val="00934468"/>
    <w:rsid w:val="009344DB"/>
    <w:rsid w:val="009348B7"/>
    <w:rsid w:val="00935027"/>
    <w:rsid w:val="00936145"/>
    <w:rsid w:val="00937718"/>
    <w:rsid w:val="009400FF"/>
    <w:rsid w:val="0094278C"/>
    <w:rsid w:val="00942AC6"/>
    <w:rsid w:val="00943D6E"/>
    <w:rsid w:val="009477DB"/>
    <w:rsid w:val="00950D2E"/>
    <w:rsid w:val="00953304"/>
    <w:rsid w:val="00955B36"/>
    <w:rsid w:val="00957866"/>
    <w:rsid w:val="00960BB0"/>
    <w:rsid w:val="00962208"/>
    <w:rsid w:val="0096394C"/>
    <w:rsid w:val="00964FDC"/>
    <w:rsid w:val="00965A1C"/>
    <w:rsid w:val="009669F4"/>
    <w:rsid w:val="0096705D"/>
    <w:rsid w:val="00970D72"/>
    <w:rsid w:val="0097414A"/>
    <w:rsid w:val="009772CF"/>
    <w:rsid w:val="00977364"/>
    <w:rsid w:val="00982EA1"/>
    <w:rsid w:val="009854B4"/>
    <w:rsid w:val="0098584E"/>
    <w:rsid w:val="009871B9"/>
    <w:rsid w:val="0098792E"/>
    <w:rsid w:val="00992EF0"/>
    <w:rsid w:val="00993106"/>
    <w:rsid w:val="00993142"/>
    <w:rsid w:val="009937BF"/>
    <w:rsid w:val="00993E36"/>
    <w:rsid w:val="00994653"/>
    <w:rsid w:val="00994859"/>
    <w:rsid w:val="009948BB"/>
    <w:rsid w:val="00995565"/>
    <w:rsid w:val="009A014A"/>
    <w:rsid w:val="009A068C"/>
    <w:rsid w:val="009A07B0"/>
    <w:rsid w:val="009A0C78"/>
    <w:rsid w:val="009A1379"/>
    <w:rsid w:val="009A18FE"/>
    <w:rsid w:val="009A20FC"/>
    <w:rsid w:val="009A5240"/>
    <w:rsid w:val="009A749B"/>
    <w:rsid w:val="009A7500"/>
    <w:rsid w:val="009A7D66"/>
    <w:rsid w:val="009B0690"/>
    <w:rsid w:val="009B1ACE"/>
    <w:rsid w:val="009B2E28"/>
    <w:rsid w:val="009B3B97"/>
    <w:rsid w:val="009B56E5"/>
    <w:rsid w:val="009B5D26"/>
    <w:rsid w:val="009C56E1"/>
    <w:rsid w:val="009C6BD1"/>
    <w:rsid w:val="009C7D36"/>
    <w:rsid w:val="009D0541"/>
    <w:rsid w:val="009D0E04"/>
    <w:rsid w:val="009D2641"/>
    <w:rsid w:val="009D33AF"/>
    <w:rsid w:val="009D4C3D"/>
    <w:rsid w:val="009D5D97"/>
    <w:rsid w:val="009E0FFB"/>
    <w:rsid w:val="009E1D27"/>
    <w:rsid w:val="009E2249"/>
    <w:rsid w:val="009E22AD"/>
    <w:rsid w:val="009E7EE3"/>
    <w:rsid w:val="009F147A"/>
    <w:rsid w:val="009F1F27"/>
    <w:rsid w:val="009F2CFF"/>
    <w:rsid w:val="009F4167"/>
    <w:rsid w:val="009F4784"/>
    <w:rsid w:val="009F481E"/>
    <w:rsid w:val="009F52CF"/>
    <w:rsid w:val="009F63C3"/>
    <w:rsid w:val="00A00BB1"/>
    <w:rsid w:val="00A01600"/>
    <w:rsid w:val="00A01E9B"/>
    <w:rsid w:val="00A022BF"/>
    <w:rsid w:val="00A024DA"/>
    <w:rsid w:val="00A02B68"/>
    <w:rsid w:val="00A046ED"/>
    <w:rsid w:val="00A05DFD"/>
    <w:rsid w:val="00A067F9"/>
    <w:rsid w:val="00A072FE"/>
    <w:rsid w:val="00A105D9"/>
    <w:rsid w:val="00A14728"/>
    <w:rsid w:val="00A202AE"/>
    <w:rsid w:val="00A20C6A"/>
    <w:rsid w:val="00A20EC9"/>
    <w:rsid w:val="00A24664"/>
    <w:rsid w:val="00A302C8"/>
    <w:rsid w:val="00A30506"/>
    <w:rsid w:val="00A312B3"/>
    <w:rsid w:val="00A3179B"/>
    <w:rsid w:val="00A33871"/>
    <w:rsid w:val="00A356C7"/>
    <w:rsid w:val="00A43533"/>
    <w:rsid w:val="00A44280"/>
    <w:rsid w:val="00A45068"/>
    <w:rsid w:val="00A45102"/>
    <w:rsid w:val="00A46A8F"/>
    <w:rsid w:val="00A46B07"/>
    <w:rsid w:val="00A46B23"/>
    <w:rsid w:val="00A52944"/>
    <w:rsid w:val="00A563B8"/>
    <w:rsid w:val="00A56451"/>
    <w:rsid w:val="00A600F4"/>
    <w:rsid w:val="00A60110"/>
    <w:rsid w:val="00A609DC"/>
    <w:rsid w:val="00A64CDC"/>
    <w:rsid w:val="00A65B37"/>
    <w:rsid w:val="00A65C45"/>
    <w:rsid w:val="00A66B85"/>
    <w:rsid w:val="00A66D86"/>
    <w:rsid w:val="00A67C22"/>
    <w:rsid w:val="00A7009C"/>
    <w:rsid w:val="00A70198"/>
    <w:rsid w:val="00A7168E"/>
    <w:rsid w:val="00A71E46"/>
    <w:rsid w:val="00A736B6"/>
    <w:rsid w:val="00A7396C"/>
    <w:rsid w:val="00A739A8"/>
    <w:rsid w:val="00A73D56"/>
    <w:rsid w:val="00A758CD"/>
    <w:rsid w:val="00A77DB0"/>
    <w:rsid w:val="00A815EA"/>
    <w:rsid w:val="00A81E28"/>
    <w:rsid w:val="00A83322"/>
    <w:rsid w:val="00A8526C"/>
    <w:rsid w:val="00A8581C"/>
    <w:rsid w:val="00A86BCA"/>
    <w:rsid w:val="00A86D30"/>
    <w:rsid w:val="00A86F4D"/>
    <w:rsid w:val="00A87724"/>
    <w:rsid w:val="00A9094A"/>
    <w:rsid w:val="00A920E8"/>
    <w:rsid w:val="00A93653"/>
    <w:rsid w:val="00A94998"/>
    <w:rsid w:val="00A959D5"/>
    <w:rsid w:val="00AA0156"/>
    <w:rsid w:val="00AA02DB"/>
    <w:rsid w:val="00AA0520"/>
    <w:rsid w:val="00AA0CAD"/>
    <w:rsid w:val="00AA1826"/>
    <w:rsid w:val="00AA1B43"/>
    <w:rsid w:val="00AA2F7A"/>
    <w:rsid w:val="00AA3696"/>
    <w:rsid w:val="00AA3870"/>
    <w:rsid w:val="00AA4FD4"/>
    <w:rsid w:val="00AB0655"/>
    <w:rsid w:val="00AB35C1"/>
    <w:rsid w:val="00AB3AAB"/>
    <w:rsid w:val="00AB57C6"/>
    <w:rsid w:val="00AB6672"/>
    <w:rsid w:val="00AB798F"/>
    <w:rsid w:val="00AC02B2"/>
    <w:rsid w:val="00AC1534"/>
    <w:rsid w:val="00AC1750"/>
    <w:rsid w:val="00AC34EC"/>
    <w:rsid w:val="00AC50DB"/>
    <w:rsid w:val="00AC6203"/>
    <w:rsid w:val="00AC62CE"/>
    <w:rsid w:val="00AC6AB8"/>
    <w:rsid w:val="00AC6DC7"/>
    <w:rsid w:val="00AC7B80"/>
    <w:rsid w:val="00AD132B"/>
    <w:rsid w:val="00AD13D3"/>
    <w:rsid w:val="00AD1924"/>
    <w:rsid w:val="00AD315D"/>
    <w:rsid w:val="00AD4900"/>
    <w:rsid w:val="00AD5CD5"/>
    <w:rsid w:val="00AD5E9B"/>
    <w:rsid w:val="00AD6F39"/>
    <w:rsid w:val="00AD6FC2"/>
    <w:rsid w:val="00AE0C0B"/>
    <w:rsid w:val="00AE2763"/>
    <w:rsid w:val="00AE2E4C"/>
    <w:rsid w:val="00AE3BF7"/>
    <w:rsid w:val="00AE4810"/>
    <w:rsid w:val="00AE4BC6"/>
    <w:rsid w:val="00AE4F78"/>
    <w:rsid w:val="00AE5B39"/>
    <w:rsid w:val="00AF4CD0"/>
    <w:rsid w:val="00AF4F44"/>
    <w:rsid w:val="00AF6C9F"/>
    <w:rsid w:val="00B024D7"/>
    <w:rsid w:val="00B02C81"/>
    <w:rsid w:val="00B040BC"/>
    <w:rsid w:val="00B045F2"/>
    <w:rsid w:val="00B04C70"/>
    <w:rsid w:val="00B06CE0"/>
    <w:rsid w:val="00B0798A"/>
    <w:rsid w:val="00B1052A"/>
    <w:rsid w:val="00B145E3"/>
    <w:rsid w:val="00B15351"/>
    <w:rsid w:val="00B15A14"/>
    <w:rsid w:val="00B16748"/>
    <w:rsid w:val="00B17304"/>
    <w:rsid w:val="00B17670"/>
    <w:rsid w:val="00B20272"/>
    <w:rsid w:val="00B207B8"/>
    <w:rsid w:val="00B228CD"/>
    <w:rsid w:val="00B23419"/>
    <w:rsid w:val="00B238A6"/>
    <w:rsid w:val="00B242E5"/>
    <w:rsid w:val="00B244A4"/>
    <w:rsid w:val="00B24ED8"/>
    <w:rsid w:val="00B2696C"/>
    <w:rsid w:val="00B26E83"/>
    <w:rsid w:val="00B27046"/>
    <w:rsid w:val="00B27845"/>
    <w:rsid w:val="00B3032B"/>
    <w:rsid w:val="00B31495"/>
    <w:rsid w:val="00B31DB5"/>
    <w:rsid w:val="00B3208C"/>
    <w:rsid w:val="00B3250E"/>
    <w:rsid w:val="00B33816"/>
    <w:rsid w:val="00B34CD3"/>
    <w:rsid w:val="00B35770"/>
    <w:rsid w:val="00B3724F"/>
    <w:rsid w:val="00B40423"/>
    <w:rsid w:val="00B435DA"/>
    <w:rsid w:val="00B43AFF"/>
    <w:rsid w:val="00B44522"/>
    <w:rsid w:val="00B45D09"/>
    <w:rsid w:val="00B47619"/>
    <w:rsid w:val="00B50161"/>
    <w:rsid w:val="00B512A9"/>
    <w:rsid w:val="00B51C3B"/>
    <w:rsid w:val="00B5337A"/>
    <w:rsid w:val="00B543FA"/>
    <w:rsid w:val="00B5506B"/>
    <w:rsid w:val="00B550EE"/>
    <w:rsid w:val="00B56B00"/>
    <w:rsid w:val="00B57013"/>
    <w:rsid w:val="00B57616"/>
    <w:rsid w:val="00B62274"/>
    <w:rsid w:val="00B62725"/>
    <w:rsid w:val="00B63DCE"/>
    <w:rsid w:val="00B64EC9"/>
    <w:rsid w:val="00B6506F"/>
    <w:rsid w:val="00B666D6"/>
    <w:rsid w:val="00B67053"/>
    <w:rsid w:val="00B67FCC"/>
    <w:rsid w:val="00B70057"/>
    <w:rsid w:val="00B70236"/>
    <w:rsid w:val="00B702EC"/>
    <w:rsid w:val="00B7377D"/>
    <w:rsid w:val="00B74275"/>
    <w:rsid w:val="00B762E9"/>
    <w:rsid w:val="00B77A92"/>
    <w:rsid w:val="00B77EDC"/>
    <w:rsid w:val="00B83278"/>
    <w:rsid w:val="00B833F2"/>
    <w:rsid w:val="00B835B6"/>
    <w:rsid w:val="00B839FF"/>
    <w:rsid w:val="00B84662"/>
    <w:rsid w:val="00B84AAE"/>
    <w:rsid w:val="00B8686D"/>
    <w:rsid w:val="00B874B6"/>
    <w:rsid w:val="00B9063A"/>
    <w:rsid w:val="00B90CB9"/>
    <w:rsid w:val="00B919C5"/>
    <w:rsid w:val="00B91A67"/>
    <w:rsid w:val="00B93FF4"/>
    <w:rsid w:val="00B95411"/>
    <w:rsid w:val="00B95E6A"/>
    <w:rsid w:val="00B971DF"/>
    <w:rsid w:val="00BA0833"/>
    <w:rsid w:val="00BA131A"/>
    <w:rsid w:val="00BA1A11"/>
    <w:rsid w:val="00BA1C66"/>
    <w:rsid w:val="00BA3605"/>
    <w:rsid w:val="00BA44B6"/>
    <w:rsid w:val="00BA6618"/>
    <w:rsid w:val="00BB1274"/>
    <w:rsid w:val="00BB1785"/>
    <w:rsid w:val="00BB1B2B"/>
    <w:rsid w:val="00BB1BF9"/>
    <w:rsid w:val="00BB1E62"/>
    <w:rsid w:val="00BB2CE0"/>
    <w:rsid w:val="00BB3DF8"/>
    <w:rsid w:val="00BB419F"/>
    <w:rsid w:val="00BB5281"/>
    <w:rsid w:val="00BB59EB"/>
    <w:rsid w:val="00BB5D7F"/>
    <w:rsid w:val="00BC072D"/>
    <w:rsid w:val="00BC17F5"/>
    <w:rsid w:val="00BC2739"/>
    <w:rsid w:val="00BC4715"/>
    <w:rsid w:val="00BC7793"/>
    <w:rsid w:val="00BC7A75"/>
    <w:rsid w:val="00BD1621"/>
    <w:rsid w:val="00BD3508"/>
    <w:rsid w:val="00BD351D"/>
    <w:rsid w:val="00BD484E"/>
    <w:rsid w:val="00BE01BA"/>
    <w:rsid w:val="00BE153A"/>
    <w:rsid w:val="00BE2F0B"/>
    <w:rsid w:val="00BE4E40"/>
    <w:rsid w:val="00BE4ECB"/>
    <w:rsid w:val="00BE5672"/>
    <w:rsid w:val="00BE5E7B"/>
    <w:rsid w:val="00BE7F71"/>
    <w:rsid w:val="00BE7FDB"/>
    <w:rsid w:val="00BF12B3"/>
    <w:rsid w:val="00BF2043"/>
    <w:rsid w:val="00BF309A"/>
    <w:rsid w:val="00BF3BB8"/>
    <w:rsid w:val="00BF40CD"/>
    <w:rsid w:val="00BF5A49"/>
    <w:rsid w:val="00BF6799"/>
    <w:rsid w:val="00BF79BD"/>
    <w:rsid w:val="00C02C76"/>
    <w:rsid w:val="00C0373C"/>
    <w:rsid w:val="00C049F8"/>
    <w:rsid w:val="00C05FE6"/>
    <w:rsid w:val="00C06F74"/>
    <w:rsid w:val="00C075BA"/>
    <w:rsid w:val="00C07D77"/>
    <w:rsid w:val="00C07F6E"/>
    <w:rsid w:val="00C10E7D"/>
    <w:rsid w:val="00C11158"/>
    <w:rsid w:val="00C128A1"/>
    <w:rsid w:val="00C1382B"/>
    <w:rsid w:val="00C13835"/>
    <w:rsid w:val="00C14131"/>
    <w:rsid w:val="00C147AF"/>
    <w:rsid w:val="00C159E5"/>
    <w:rsid w:val="00C15EB3"/>
    <w:rsid w:val="00C177FC"/>
    <w:rsid w:val="00C20DEC"/>
    <w:rsid w:val="00C21497"/>
    <w:rsid w:val="00C234A8"/>
    <w:rsid w:val="00C235A7"/>
    <w:rsid w:val="00C23B7A"/>
    <w:rsid w:val="00C25D38"/>
    <w:rsid w:val="00C271A3"/>
    <w:rsid w:val="00C275A8"/>
    <w:rsid w:val="00C27CC6"/>
    <w:rsid w:val="00C315F8"/>
    <w:rsid w:val="00C31971"/>
    <w:rsid w:val="00C3230F"/>
    <w:rsid w:val="00C32D2B"/>
    <w:rsid w:val="00C344BD"/>
    <w:rsid w:val="00C34A31"/>
    <w:rsid w:val="00C36FE9"/>
    <w:rsid w:val="00C372C3"/>
    <w:rsid w:val="00C372F0"/>
    <w:rsid w:val="00C37F0A"/>
    <w:rsid w:val="00C40220"/>
    <w:rsid w:val="00C40B50"/>
    <w:rsid w:val="00C43A1E"/>
    <w:rsid w:val="00C46036"/>
    <w:rsid w:val="00C51EAD"/>
    <w:rsid w:val="00C534F8"/>
    <w:rsid w:val="00C545AA"/>
    <w:rsid w:val="00C5530F"/>
    <w:rsid w:val="00C56382"/>
    <w:rsid w:val="00C57BD5"/>
    <w:rsid w:val="00C6141D"/>
    <w:rsid w:val="00C63218"/>
    <w:rsid w:val="00C6326F"/>
    <w:rsid w:val="00C65622"/>
    <w:rsid w:val="00C65927"/>
    <w:rsid w:val="00C659E3"/>
    <w:rsid w:val="00C660F9"/>
    <w:rsid w:val="00C6611E"/>
    <w:rsid w:val="00C66985"/>
    <w:rsid w:val="00C674FC"/>
    <w:rsid w:val="00C700CE"/>
    <w:rsid w:val="00C707F7"/>
    <w:rsid w:val="00C71016"/>
    <w:rsid w:val="00C7237C"/>
    <w:rsid w:val="00C73ACC"/>
    <w:rsid w:val="00C74610"/>
    <w:rsid w:val="00C75494"/>
    <w:rsid w:val="00C75983"/>
    <w:rsid w:val="00C759DC"/>
    <w:rsid w:val="00C76234"/>
    <w:rsid w:val="00C7629B"/>
    <w:rsid w:val="00C76346"/>
    <w:rsid w:val="00C80893"/>
    <w:rsid w:val="00C81697"/>
    <w:rsid w:val="00C82974"/>
    <w:rsid w:val="00C83221"/>
    <w:rsid w:val="00C86C10"/>
    <w:rsid w:val="00C92151"/>
    <w:rsid w:val="00C92CEC"/>
    <w:rsid w:val="00C92D45"/>
    <w:rsid w:val="00C939DF"/>
    <w:rsid w:val="00C93B29"/>
    <w:rsid w:val="00C93B8F"/>
    <w:rsid w:val="00C9477E"/>
    <w:rsid w:val="00C95273"/>
    <w:rsid w:val="00C959A9"/>
    <w:rsid w:val="00C95C1D"/>
    <w:rsid w:val="00C97429"/>
    <w:rsid w:val="00CA0339"/>
    <w:rsid w:val="00CA1029"/>
    <w:rsid w:val="00CA1BA6"/>
    <w:rsid w:val="00CA2E7D"/>
    <w:rsid w:val="00CA671C"/>
    <w:rsid w:val="00CB255E"/>
    <w:rsid w:val="00CB2C30"/>
    <w:rsid w:val="00CC09D8"/>
    <w:rsid w:val="00CC15A7"/>
    <w:rsid w:val="00CC438E"/>
    <w:rsid w:val="00CD1617"/>
    <w:rsid w:val="00CD19BB"/>
    <w:rsid w:val="00CD1F3D"/>
    <w:rsid w:val="00CD20EE"/>
    <w:rsid w:val="00CD3221"/>
    <w:rsid w:val="00CD3B81"/>
    <w:rsid w:val="00CD4124"/>
    <w:rsid w:val="00CE0553"/>
    <w:rsid w:val="00CE097A"/>
    <w:rsid w:val="00CE1370"/>
    <w:rsid w:val="00CE146D"/>
    <w:rsid w:val="00CE2E5E"/>
    <w:rsid w:val="00CE30DB"/>
    <w:rsid w:val="00CE42E4"/>
    <w:rsid w:val="00CE6B3E"/>
    <w:rsid w:val="00CE7BEA"/>
    <w:rsid w:val="00CF0D9E"/>
    <w:rsid w:val="00CF0F70"/>
    <w:rsid w:val="00CF2E1D"/>
    <w:rsid w:val="00CF33EB"/>
    <w:rsid w:val="00CF458E"/>
    <w:rsid w:val="00CF5C7B"/>
    <w:rsid w:val="00D02D87"/>
    <w:rsid w:val="00D03F91"/>
    <w:rsid w:val="00D04069"/>
    <w:rsid w:val="00D04179"/>
    <w:rsid w:val="00D05B0E"/>
    <w:rsid w:val="00D06290"/>
    <w:rsid w:val="00D07235"/>
    <w:rsid w:val="00D07E55"/>
    <w:rsid w:val="00D1054C"/>
    <w:rsid w:val="00D10C80"/>
    <w:rsid w:val="00D110A4"/>
    <w:rsid w:val="00D1117E"/>
    <w:rsid w:val="00D14670"/>
    <w:rsid w:val="00D155A1"/>
    <w:rsid w:val="00D15FE4"/>
    <w:rsid w:val="00D17F44"/>
    <w:rsid w:val="00D224B7"/>
    <w:rsid w:val="00D238BE"/>
    <w:rsid w:val="00D23A96"/>
    <w:rsid w:val="00D2633D"/>
    <w:rsid w:val="00D26872"/>
    <w:rsid w:val="00D268CB"/>
    <w:rsid w:val="00D30A87"/>
    <w:rsid w:val="00D31248"/>
    <w:rsid w:val="00D31868"/>
    <w:rsid w:val="00D33B34"/>
    <w:rsid w:val="00D3428E"/>
    <w:rsid w:val="00D354C9"/>
    <w:rsid w:val="00D35CF5"/>
    <w:rsid w:val="00D40BFC"/>
    <w:rsid w:val="00D40EC2"/>
    <w:rsid w:val="00D41521"/>
    <w:rsid w:val="00D41B41"/>
    <w:rsid w:val="00D42A13"/>
    <w:rsid w:val="00D43330"/>
    <w:rsid w:val="00D47856"/>
    <w:rsid w:val="00D47F9A"/>
    <w:rsid w:val="00D502F8"/>
    <w:rsid w:val="00D527BA"/>
    <w:rsid w:val="00D5283A"/>
    <w:rsid w:val="00D53563"/>
    <w:rsid w:val="00D538B2"/>
    <w:rsid w:val="00D54918"/>
    <w:rsid w:val="00D54F73"/>
    <w:rsid w:val="00D5641C"/>
    <w:rsid w:val="00D56486"/>
    <w:rsid w:val="00D6176F"/>
    <w:rsid w:val="00D63688"/>
    <w:rsid w:val="00D6433B"/>
    <w:rsid w:val="00D64766"/>
    <w:rsid w:val="00D657B2"/>
    <w:rsid w:val="00D65C4E"/>
    <w:rsid w:val="00D709DA"/>
    <w:rsid w:val="00D75004"/>
    <w:rsid w:val="00D76CCE"/>
    <w:rsid w:val="00D77201"/>
    <w:rsid w:val="00D77A0B"/>
    <w:rsid w:val="00D839CF"/>
    <w:rsid w:val="00D84AF5"/>
    <w:rsid w:val="00D85BEC"/>
    <w:rsid w:val="00D866E1"/>
    <w:rsid w:val="00D8761E"/>
    <w:rsid w:val="00D87623"/>
    <w:rsid w:val="00D87D6A"/>
    <w:rsid w:val="00D90393"/>
    <w:rsid w:val="00D905C3"/>
    <w:rsid w:val="00D9089B"/>
    <w:rsid w:val="00D924C5"/>
    <w:rsid w:val="00D936A2"/>
    <w:rsid w:val="00D94A55"/>
    <w:rsid w:val="00D956FA"/>
    <w:rsid w:val="00D96AAC"/>
    <w:rsid w:val="00DA78E6"/>
    <w:rsid w:val="00DB02D3"/>
    <w:rsid w:val="00DB0C6A"/>
    <w:rsid w:val="00DB1081"/>
    <w:rsid w:val="00DB2CAD"/>
    <w:rsid w:val="00DB3FD7"/>
    <w:rsid w:val="00DB43A0"/>
    <w:rsid w:val="00DB4499"/>
    <w:rsid w:val="00DB46BE"/>
    <w:rsid w:val="00DB57ED"/>
    <w:rsid w:val="00DB5A14"/>
    <w:rsid w:val="00DB5CD7"/>
    <w:rsid w:val="00DB5CF9"/>
    <w:rsid w:val="00DB7121"/>
    <w:rsid w:val="00DC3C75"/>
    <w:rsid w:val="00DC441E"/>
    <w:rsid w:val="00DC66F6"/>
    <w:rsid w:val="00DC687E"/>
    <w:rsid w:val="00DC7037"/>
    <w:rsid w:val="00DC7D6F"/>
    <w:rsid w:val="00DD071F"/>
    <w:rsid w:val="00DD0792"/>
    <w:rsid w:val="00DD0FB6"/>
    <w:rsid w:val="00DD130D"/>
    <w:rsid w:val="00DD1E75"/>
    <w:rsid w:val="00DD24F7"/>
    <w:rsid w:val="00DD560B"/>
    <w:rsid w:val="00DD70AF"/>
    <w:rsid w:val="00DE0956"/>
    <w:rsid w:val="00DE1181"/>
    <w:rsid w:val="00DE2542"/>
    <w:rsid w:val="00DE27E0"/>
    <w:rsid w:val="00DE3423"/>
    <w:rsid w:val="00DE351E"/>
    <w:rsid w:val="00DE38B6"/>
    <w:rsid w:val="00DE41D6"/>
    <w:rsid w:val="00DE5042"/>
    <w:rsid w:val="00DE5571"/>
    <w:rsid w:val="00DE592D"/>
    <w:rsid w:val="00DE6A3F"/>
    <w:rsid w:val="00DE7134"/>
    <w:rsid w:val="00DF1C9D"/>
    <w:rsid w:val="00DF2BED"/>
    <w:rsid w:val="00DF4BC3"/>
    <w:rsid w:val="00DF50F9"/>
    <w:rsid w:val="00DF5EE8"/>
    <w:rsid w:val="00DF681A"/>
    <w:rsid w:val="00DF794C"/>
    <w:rsid w:val="00E017A1"/>
    <w:rsid w:val="00E0295B"/>
    <w:rsid w:val="00E02A47"/>
    <w:rsid w:val="00E0348A"/>
    <w:rsid w:val="00E1060B"/>
    <w:rsid w:val="00E10721"/>
    <w:rsid w:val="00E1562A"/>
    <w:rsid w:val="00E16357"/>
    <w:rsid w:val="00E1646E"/>
    <w:rsid w:val="00E17049"/>
    <w:rsid w:val="00E210B9"/>
    <w:rsid w:val="00E22245"/>
    <w:rsid w:val="00E22511"/>
    <w:rsid w:val="00E24915"/>
    <w:rsid w:val="00E260DD"/>
    <w:rsid w:val="00E27D34"/>
    <w:rsid w:val="00E27E4F"/>
    <w:rsid w:val="00E309AB"/>
    <w:rsid w:val="00E31EAF"/>
    <w:rsid w:val="00E32182"/>
    <w:rsid w:val="00E35379"/>
    <w:rsid w:val="00E36424"/>
    <w:rsid w:val="00E37FF9"/>
    <w:rsid w:val="00E40C8C"/>
    <w:rsid w:val="00E4171A"/>
    <w:rsid w:val="00E423AD"/>
    <w:rsid w:val="00E464A3"/>
    <w:rsid w:val="00E46A74"/>
    <w:rsid w:val="00E47060"/>
    <w:rsid w:val="00E47BC5"/>
    <w:rsid w:val="00E52CE8"/>
    <w:rsid w:val="00E5489F"/>
    <w:rsid w:val="00E56063"/>
    <w:rsid w:val="00E60501"/>
    <w:rsid w:val="00E6273B"/>
    <w:rsid w:val="00E62C0D"/>
    <w:rsid w:val="00E63425"/>
    <w:rsid w:val="00E64175"/>
    <w:rsid w:val="00E64856"/>
    <w:rsid w:val="00E74EF1"/>
    <w:rsid w:val="00E7561F"/>
    <w:rsid w:val="00E763C9"/>
    <w:rsid w:val="00E77FF6"/>
    <w:rsid w:val="00E81304"/>
    <w:rsid w:val="00E83D61"/>
    <w:rsid w:val="00E9343F"/>
    <w:rsid w:val="00E93860"/>
    <w:rsid w:val="00E9536E"/>
    <w:rsid w:val="00E956DE"/>
    <w:rsid w:val="00E96F34"/>
    <w:rsid w:val="00EA0250"/>
    <w:rsid w:val="00EA08AE"/>
    <w:rsid w:val="00EA2703"/>
    <w:rsid w:val="00EA38FA"/>
    <w:rsid w:val="00EA4515"/>
    <w:rsid w:val="00EA4DB0"/>
    <w:rsid w:val="00EB19C5"/>
    <w:rsid w:val="00EB288F"/>
    <w:rsid w:val="00EB28E7"/>
    <w:rsid w:val="00EB2AA6"/>
    <w:rsid w:val="00EB2B68"/>
    <w:rsid w:val="00EB659A"/>
    <w:rsid w:val="00EB672E"/>
    <w:rsid w:val="00EC0C48"/>
    <w:rsid w:val="00EC33C7"/>
    <w:rsid w:val="00EC4580"/>
    <w:rsid w:val="00EC4C41"/>
    <w:rsid w:val="00EC4F51"/>
    <w:rsid w:val="00EC7FCA"/>
    <w:rsid w:val="00ED04A5"/>
    <w:rsid w:val="00ED0BEF"/>
    <w:rsid w:val="00ED1D8E"/>
    <w:rsid w:val="00ED226D"/>
    <w:rsid w:val="00ED22FD"/>
    <w:rsid w:val="00ED3B32"/>
    <w:rsid w:val="00ED3B34"/>
    <w:rsid w:val="00ED3C53"/>
    <w:rsid w:val="00ED3CB3"/>
    <w:rsid w:val="00ED3EE2"/>
    <w:rsid w:val="00ED4DE2"/>
    <w:rsid w:val="00ED5760"/>
    <w:rsid w:val="00ED64A4"/>
    <w:rsid w:val="00EE1BB0"/>
    <w:rsid w:val="00EE403F"/>
    <w:rsid w:val="00EE45FC"/>
    <w:rsid w:val="00EE703F"/>
    <w:rsid w:val="00EE7B02"/>
    <w:rsid w:val="00EF2A8C"/>
    <w:rsid w:val="00EF7BDB"/>
    <w:rsid w:val="00F003F1"/>
    <w:rsid w:val="00F01242"/>
    <w:rsid w:val="00F01328"/>
    <w:rsid w:val="00F01686"/>
    <w:rsid w:val="00F01726"/>
    <w:rsid w:val="00F020D7"/>
    <w:rsid w:val="00F03486"/>
    <w:rsid w:val="00F0438F"/>
    <w:rsid w:val="00F04891"/>
    <w:rsid w:val="00F05062"/>
    <w:rsid w:val="00F05AAE"/>
    <w:rsid w:val="00F076F3"/>
    <w:rsid w:val="00F11BD4"/>
    <w:rsid w:val="00F1254C"/>
    <w:rsid w:val="00F13F91"/>
    <w:rsid w:val="00F140B3"/>
    <w:rsid w:val="00F1491B"/>
    <w:rsid w:val="00F17AF8"/>
    <w:rsid w:val="00F200CB"/>
    <w:rsid w:val="00F203F5"/>
    <w:rsid w:val="00F25508"/>
    <w:rsid w:val="00F267DE"/>
    <w:rsid w:val="00F27184"/>
    <w:rsid w:val="00F277E1"/>
    <w:rsid w:val="00F2799E"/>
    <w:rsid w:val="00F30185"/>
    <w:rsid w:val="00F3127F"/>
    <w:rsid w:val="00F313FB"/>
    <w:rsid w:val="00F31885"/>
    <w:rsid w:val="00F31EDC"/>
    <w:rsid w:val="00F336AA"/>
    <w:rsid w:val="00F33ADD"/>
    <w:rsid w:val="00F343DB"/>
    <w:rsid w:val="00F344FD"/>
    <w:rsid w:val="00F345E6"/>
    <w:rsid w:val="00F34708"/>
    <w:rsid w:val="00F36BCB"/>
    <w:rsid w:val="00F370EE"/>
    <w:rsid w:val="00F374D3"/>
    <w:rsid w:val="00F37B14"/>
    <w:rsid w:val="00F37B65"/>
    <w:rsid w:val="00F404E3"/>
    <w:rsid w:val="00F41076"/>
    <w:rsid w:val="00F413F8"/>
    <w:rsid w:val="00F41BF1"/>
    <w:rsid w:val="00F42AC8"/>
    <w:rsid w:val="00F45E46"/>
    <w:rsid w:val="00F461B0"/>
    <w:rsid w:val="00F46F17"/>
    <w:rsid w:val="00F47784"/>
    <w:rsid w:val="00F50A3E"/>
    <w:rsid w:val="00F524E2"/>
    <w:rsid w:val="00F52E75"/>
    <w:rsid w:val="00F5438D"/>
    <w:rsid w:val="00F5492E"/>
    <w:rsid w:val="00F55F92"/>
    <w:rsid w:val="00F5739C"/>
    <w:rsid w:val="00F5797B"/>
    <w:rsid w:val="00F57D6F"/>
    <w:rsid w:val="00F605EC"/>
    <w:rsid w:val="00F608D8"/>
    <w:rsid w:val="00F61C0D"/>
    <w:rsid w:val="00F61C84"/>
    <w:rsid w:val="00F61E1F"/>
    <w:rsid w:val="00F625B5"/>
    <w:rsid w:val="00F626B0"/>
    <w:rsid w:val="00F65E2E"/>
    <w:rsid w:val="00F66236"/>
    <w:rsid w:val="00F67A00"/>
    <w:rsid w:val="00F67CBB"/>
    <w:rsid w:val="00F71692"/>
    <w:rsid w:val="00F71B99"/>
    <w:rsid w:val="00F71FE4"/>
    <w:rsid w:val="00F73CA8"/>
    <w:rsid w:val="00F750A8"/>
    <w:rsid w:val="00F75152"/>
    <w:rsid w:val="00F7572B"/>
    <w:rsid w:val="00F75927"/>
    <w:rsid w:val="00F76DA8"/>
    <w:rsid w:val="00F773C6"/>
    <w:rsid w:val="00F776EC"/>
    <w:rsid w:val="00F77E50"/>
    <w:rsid w:val="00F80110"/>
    <w:rsid w:val="00F80FF1"/>
    <w:rsid w:val="00F81DAB"/>
    <w:rsid w:val="00F8252F"/>
    <w:rsid w:val="00F82A29"/>
    <w:rsid w:val="00F83CAC"/>
    <w:rsid w:val="00F85AAB"/>
    <w:rsid w:val="00F87E6D"/>
    <w:rsid w:val="00F917E1"/>
    <w:rsid w:val="00F919E2"/>
    <w:rsid w:val="00F9354A"/>
    <w:rsid w:val="00F93E18"/>
    <w:rsid w:val="00FA20E2"/>
    <w:rsid w:val="00FA2C75"/>
    <w:rsid w:val="00FA31EF"/>
    <w:rsid w:val="00FA372B"/>
    <w:rsid w:val="00FA3F30"/>
    <w:rsid w:val="00FA4E60"/>
    <w:rsid w:val="00FA7A5B"/>
    <w:rsid w:val="00FB020D"/>
    <w:rsid w:val="00FB263C"/>
    <w:rsid w:val="00FB2BC8"/>
    <w:rsid w:val="00FB7AF6"/>
    <w:rsid w:val="00FC0EF0"/>
    <w:rsid w:val="00FC15CE"/>
    <w:rsid w:val="00FC3220"/>
    <w:rsid w:val="00FC327A"/>
    <w:rsid w:val="00FC371D"/>
    <w:rsid w:val="00FC487D"/>
    <w:rsid w:val="00FD0108"/>
    <w:rsid w:val="00FD01DE"/>
    <w:rsid w:val="00FD2158"/>
    <w:rsid w:val="00FD3C35"/>
    <w:rsid w:val="00FE01C7"/>
    <w:rsid w:val="00FE2E1F"/>
    <w:rsid w:val="00FE38F2"/>
    <w:rsid w:val="00FE3E09"/>
    <w:rsid w:val="00FE4ADC"/>
    <w:rsid w:val="00FE5231"/>
    <w:rsid w:val="00FE5BC4"/>
    <w:rsid w:val="00FF0A78"/>
    <w:rsid w:val="00FF2B8F"/>
    <w:rsid w:val="00FF5B17"/>
    <w:rsid w:val="00FF7D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27E0"/>
    <w:pPr>
      <w:widowControl w:val="0"/>
    </w:pPr>
    <w:rPr>
      <w:lang w:eastAsia="zh-CN"/>
    </w:rPr>
  </w:style>
  <w:style w:type="paragraph" w:styleId="Heading1">
    <w:name w:val="heading 1"/>
    <w:basedOn w:val="Normal"/>
    <w:next w:val="Normal"/>
    <w:link w:val="Heading1Char"/>
    <w:autoRedefine/>
    <w:qFormat/>
    <w:rsid w:val="00B27845"/>
    <w:pPr>
      <w:jc w:val="center"/>
      <w:outlineLvl w:val="0"/>
    </w:pPr>
    <w:rPr>
      <w:rFonts w:ascii="Arial" w:hAnsi="Arial" w:cs="Arial"/>
      <w:b/>
      <w:bCs/>
      <w:snapToGrid w:val="0"/>
      <w:sz w:val="28"/>
      <w:szCs w:val="28"/>
    </w:rPr>
  </w:style>
  <w:style w:type="paragraph" w:styleId="Heading2">
    <w:name w:val="heading 2"/>
    <w:basedOn w:val="Normal"/>
    <w:next w:val="Normal"/>
    <w:link w:val="Heading2Char"/>
    <w:autoRedefine/>
    <w:qFormat/>
    <w:rsid w:val="00C32D2B"/>
    <w:pPr>
      <w:keepNext/>
      <w:widowControl/>
      <w:outlineLvl w:val="1"/>
    </w:pPr>
    <w:rPr>
      <w:rFonts w:eastAsia="Batang" w:cs="Arial"/>
      <w:b/>
      <w:bCs/>
      <w:iCs/>
      <w:sz w:val="24"/>
      <w:szCs w:val="28"/>
      <w:lang w:eastAsia="en-US"/>
    </w:rPr>
  </w:style>
  <w:style w:type="paragraph" w:styleId="Heading3">
    <w:name w:val="heading 3"/>
    <w:basedOn w:val="Normal"/>
    <w:next w:val="Normal"/>
    <w:link w:val="Heading3Char"/>
    <w:qFormat/>
    <w:rsid w:val="00182874"/>
    <w:pPr>
      <w:outlineLvl w:val="2"/>
    </w:pPr>
    <w:rPr>
      <w:u w:val="single"/>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7845"/>
    <w:rPr>
      <w:rFonts w:ascii="Arial" w:hAnsi="Arial" w:cs="Arial"/>
      <w:b/>
      <w:bCs/>
      <w:snapToGrid w:val="0"/>
      <w:sz w:val="28"/>
      <w:szCs w:val="28"/>
      <w:lang w:eastAsia="zh-CN"/>
    </w:rPr>
  </w:style>
  <w:style w:type="character" w:customStyle="1" w:styleId="Heading2Char">
    <w:name w:val="Heading 2 Char"/>
    <w:basedOn w:val="DefaultParagraphFont"/>
    <w:link w:val="Heading2"/>
    <w:rsid w:val="005D0480"/>
    <w:rPr>
      <w:rFonts w:eastAsia="Batang" w:cs="Arial"/>
      <w:b/>
      <w:bCs/>
      <w:iCs/>
      <w:sz w:val="24"/>
      <w:szCs w:val="28"/>
      <w:lang w:val="en-US" w:eastAsia="en-US" w:bidi="ar-SA"/>
    </w:rPr>
  </w:style>
  <w:style w:type="character" w:customStyle="1" w:styleId="Style12ptBold">
    <w:name w:val="Style 12 pt Bold"/>
    <w:basedOn w:val="DefaultParagraphFont"/>
    <w:rsid w:val="00667D69"/>
    <w:rPr>
      <w:b/>
      <w:bCs/>
      <w:sz w:val="24"/>
    </w:rPr>
  </w:style>
  <w:style w:type="paragraph" w:styleId="DocumentMap">
    <w:name w:val="Document Map"/>
    <w:basedOn w:val="Normal"/>
    <w:semiHidden/>
    <w:rsid w:val="00843486"/>
    <w:pPr>
      <w:shd w:val="clear" w:color="auto" w:fill="000080"/>
    </w:pPr>
    <w:rPr>
      <w:rFonts w:ascii="Tahoma" w:hAnsi="Tahoma" w:cs="Tahoma"/>
    </w:rPr>
  </w:style>
  <w:style w:type="paragraph" w:styleId="TOC1">
    <w:name w:val="toc 1"/>
    <w:basedOn w:val="Normal"/>
    <w:next w:val="Normal"/>
    <w:autoRedefine/>
    <w:uiPriority w:val="39"/>
    <w:rsid w:val="004F777D"/>
  </w:style>
  <w:style w:type="character" w:styleId="Hyperlink">
    <w:name w:val="Hyperlink"/>
    <w:basedOn w:val="DefaultParagraphFont"/>
    <w:uiPriority w:val="99"/>
    <w:rsid w:val="004F777D"/>
    <w:rPr>
      <w:color w:val="0000FF"/>
      <w:u w:val="single"/>
    </w:rPr>
  </w:style>
  <w:style w:type="paragraph" w:styleId="TOC2">
    <w:name w:val="toc 2"/>
    <w:basedOn w:val="Normal"/>
    <w:next w:val="Normal"/>
    <w:autoRedefine/>
    <w:semiHidden/>
    <w:rsid w:val="004F777D"/>
    <w:pPr>
      <w:ind w:left="200"/>
    </w:pPr>
  </w:style>
  <w:style w:type="paragraph" w:styleId="TOC3">
    <w:name w:val="toc 3"/>
    <w:basedOn w:val="Normal"/>
    <w:next w:val="Normal"/>
    <w:autoRedefine/>
    <w:semiHidden/>
    <w:rsid w:val="004F777D"/>
    <w:pPr>
      <w:ind w:left="400"/>
    </w:pPr>
  </w:style>
  <w:style w:type="paragraph" w:styleId="TOC4">
    <w:name w:val="toc 4"/>
    <w:basedOn w:val="Normal"/>
    <w:next w:val="Normal"/>
    <w:autoRedefine/>
    <w:semiHidden/>
    <w:rsid w:val="004F777D"/>
    <w:pPr>
      <w:ind w:left="600"/>
    </w:pPr>
  </w:style>
  <w:style w:type="paragraph" w:styleId="TOC5">
    <w:name w:val="toc 5"/>
    <w:basedOn w:val="Normal"/>
    <w:next w:val="Normal"/>
    <w:autoRedefine/>
    <w:semiHidden/>
    <w:rsid w:val="004F777D"/>
    <w:pPr>
      <w:ind w:left="800"/>
    </w:pPr>
  </w:style>
  <w:style w:type="paragraph" w:styleId="TOC6">
    <w:name w:val="toc 6"/>
    <w:basedOn w:val="Normal"/>
    <w:next w:val="Normal"/>
    <w:autoRedefine/>
    <w:semiHidden/>
    <w:rsid w:val="004F777D"/>
    <w:pPr>
      <w:ind w:left="1000"/>
    </w:pPr>
  </w:style>
  <w:style w:type="paragraph" w:styleId="TOC7">
    <w:name w:val="toc 7"/>
    <w:basedOn w:val="Normal"/>
    <w:next w:val="Normal"/>
    <w:autoRedefine/>
    <w:semiHidden/>
    <w:rsid w:val="004F777D"/>
    <w:pPr>
      <w:ind w:left="1200"/>
    </w:pPr>
  </w:style>
  <w:style w:type="paragraph" w:styleId="TOC8">
    <w:name w:val="toc 8"/>
    <w:basedOn w:val="Normal"/>
    <w:next w:val="Normal"/>
    <w:autoRedefine/>
    <w:semiHidden/>
    <w:rsid w:val="004F777D"/>
    <w:pPr>
      <w:ind w:left="1400"/>
    </w:pPr>
  </w:style>
  <w:style w:type="paragraph" w:styleId="TOC9">
    <w:name w:val="toc 9"/>
    <w:basedOn w:val="Normal"/>
    <w:next w:val="Normal"/>
    <w:autoRedefine/>
    <w:semiHidden/>
    <w:rsid w:val="004F777D"/>
    <w:pPr>
      <w:ind w:left="1600"/>
    </w:pPr>
  </w:style>
  <w:style w:type="paragraph" w:styleId="Header">
    <w:name w:val="header"/>
    <w:basedOn w:val="Normal"/>
    <w:rsid w:val="00D65C4E"/>
    <w:pPr>
      <w:tabs>
        <w:tab w:val="center" w:pos="4320"/>
        <w:tab w:val="right" w:pos="8640"/>
      </w:tabs>
    </w:pPr>
  </w:style>
  <w:style w:type="paragraph" w:styleId="Footer">
    <w:name w:val="footer"/>
    <w:basedOn w:val="Normal"/>
    <w:rsid w:val="00D65C4E"/>
    <w:pPr>
      <w:tabs>
        <w:tab w:val="center" w:pos="4320"/>
        <w:tab w:val="right" w:pos="8640"/>
      </w:tabs>
    </w:pPr>
  </w:style>
  <w:style w:type="character" w:styleId="PageNumber">
    <w:name w:val="page number"/>
    <w:basedOn w:val="DefaultParagraphFont"/>
    <w:rsid w:val="00D65C4E"/>
  </w:style>
  <w:style w:type="character" w:customStyle="1" w:styleId="Heading2CharCharCharChar">
    <w:name w:val="Heading 2 Char Char Char Char"/>
    <w:basedOn w:val="DefaultParagraphFont"/>
    <w:rsid w:val="00D33B34"/>
    <w:rPr>
      <w:rFonts w:cs="Arial"/>
      <w:b/>
      <w:bCs/>
      <w:iCs/>
      <w:sz w:val="24"/>
      <w:szCs w:val="28"/>
      <w:lang w:val="en-US" w:eastAsia="en-US" w:bidi="ar-SA"/>
    </w:rPr>
  </w:style>
  <w:style w:type="character" w:customStyle="1" w:styleId="Char2">
    <w:name w:val="Char2"/>
    <w:basedOn w:val="DefaultParagraphFont"/>
    <w:rsid w:val="00D33B34"/>
    <w:rPr>
      <w:rFonts w:ascii="Times New Roman" w:eastAsia="MS Mincho" w:hAnsi="Times New Roman" w:cs="Arial"/>
      <w:b/>
      <w:bCs/>
      <w:iCs/>
      <w:sz w:val="24"/>
      <w:szCs w:val="28"/>
      <w:lang w:val="en-US" w:eastAsia="en-US" w:bidi="ar-SA"/>
    </w:rPr>
  </w:style>
  <w:style w:type="character" w:customStyle="1" w:styleId="CharChar">
    <w:name w:val="Char Char"/>
    <w:basedOn w:val="DefaultParagraphFont"/>
    <w:rsid w:val="00B207B8"/>
    <w:rPr>
      <w:rFonts w:cs="Arial"/>
      <w:b/>
      <w:bCs/>
      <w:iCs/>
      <w:sz w:val="24"/>
      <w:szCs w:val="28"/>
      <w:lang w:val="en-US" w:eastAsia="en-US" w:bidi="ar-SA"/>
    </w:rPr>
  </w:style>
  <w:style w:type="character" w:customStyle="1" w:styleId="Heading2CharCharChar">
    <w:name w:val="Heading 2 Char Char Char"/>
    <w:aliases w:val="Heading 2 Char1 Char,Heading 2 Char1 Char Char Char1 Char Char,Heading 2 Char Char Char Char Char1 Char Char,Heading 2 Char2 Char Char Char Char Char,Heading 2 Char3 Char Char Char Char Char"/>
    <w:basedOn w:val="DefaultParagraphFont"/>
    <w:rsid w:val="00482BAB"/>
    <w:rPr>
      <w:rFonts w:cs="Arial"/>
      <w:b/>
      <w:bCs/>
      <w:iCs/>
      <w:sz w:val="24"/>
      <w:szCs w:val="28"/>
      <w:lang w:val="en-US" w:eastAsia="en-US" w:bidi="ar-SA"/>
    </w:rPr>
  </w:style>
  <w:style w:type="character" w:customStyle="1" w:styleId="Heading2CharChar">
    <w:name w:val="Heading 2 Char Char"/>
    <w:basedOn w:val="DefaultParagraphFont"/>
    <w:rsid w:val="00482BAB"/>
    <w:rPr>
      <w:rFonts w:ascii="Times New Roman" w:hAnsi="Times New Roman" w:cs="Arial"/>
      <w:b/>
      <w:bCs/>
      <w:iCs/>
      <w:sz w:val="24"/>
      <w:szCs w:val="28"/>
      <w:lang w:val="en-US" w:eastAsia="en-US" w:bidi="ar-SA"/>
    </w:rPr>
  </w:style>
  <w:style w:type="character" w:customStyle="1" w:styleId="Heading2Char2Char">
    <w:name w:val="Heading 2 Char2 Char"/>
    <w:aliases w:val="Heading 2 Char1 Char1 Char,Heading 2 Char1 Char Char Char1 Char Char Char Char,Heading 2 Char Char Char Char Char1 Char Char Char Char"/>
    <w:basedOn w:val="DefaultParagraphFont"/>
    <w:rsid w:val="00482BAB"/>
    <w:rPr>
      <w:rFonts w:ascii="Times New Roman" w:hAnsi="Times New Roman" w:cs="Arial"/>
      <w:b/>
      <w:bCs/>
      <w:iCs/>
      <w:sz w:val="24"/>
      <w:szCs w:val="28"/>
      <w:lang w:val="en-US" w:eastAsia="en-US" w:bidi="ar-SA"/>
    </w:rPr>
  </w:style>
  <w:style w:type="paragraph" w:styleId="NormalWeb">
    <w:name w:val="Normal (Web)"/>
    <w:basedOn w:val="Normal"/>
    <w:rsid w:val="00E1562A"/>
    <w:pPr>
      <w:widowControl/>
      <w:spacing w:before="100" w:beforeAutospacing="1" w:after="100" w:afterAutospacing="1"/>
    </w:pPr>
    <w:rPr>
      <w:rFonts w:eastAsia="Times New Roman"/>
      <w:sz w:val="24"/>
      <w:szCs w:val="24"/>
      <w:lang w:eastAsia="en-US"/>
    </w:rPr>
  </w:style>
  <w:style w:type="character" w:styleId="Emphasis">
    <w:name w:val="Emphasis"/>
    <w:basedOn w:val="DefaultParagraphFont"/>
    <w:qFormat/>
    <w:rsid w:val="00E1562A"/>
    <w:rPr>
      <w:i/>
      <w:iCs/>
    </w:rPr>
  </w:style>
  <w:style w:type="character" w:customStyle="1" w:styleId="term">
    <w:name w:val="term"/>
    <w:basedOn w:val="DefaultParagraphFont"/>
    <w:rsid w:val="00B57013"/>
  </w:style>
  <w:style w:type="character" w:customStyle="1" w:styleId="underline">
    <w:name w:val="underline"/>
    <w:basedOn w:val="DefaultParagraphFont"/>
    <w:rsid w:val="00A736B6"/>
    <w:rPr>
      <w:u w:val="single"/>
    </w:rPr>
  </w:style>
  <w:style w:type="paragraph" w:customStyle="1" w:styleId="Cite">
    <w:name w:val="Cite"/>
    <w:basedOn w:val="Heading2"/>
    <w:link w:val="CiteChar"/>
    <w:rsid w:val="00183667"/>
    <w:pPr>
      <w:keepNext w:val="0"/>
      <w:outlineLvl w:val="9"/>
    </w:pPr>
    <w:rPr>
      <w:rFonts w:eastAsia="Times New Roman"/>
      <w:b w:val="0"/>
      <w:sz w:val="20"/>
      <w:szCs w:val="20"/>
    </w:rPr>
  </w:style>
  <w:style w:type="character" w:customStyle="1" w:styleId="CiteChar">
    <w:name w:val="Cite Char"/>
    <w:basedOn w:val="DefaultParagraphFont"/>
    <w:link w:val="Cite"/>
    <w:rsid w:val="00183667"/>
    <w:rPr>
      <w:rFonts w:cs="Arial"/>
      <w:bCs/>
      <w:iCs/>
      <w:lang w:val="en-US" w:eastAsia="en-US" w:bidi="ar-SA"/>
    </w:rPr>
  </w:style>
  <w:style w:type="character" w:customStyle="1" w:styleId="citebold">
    <w:name w:val="cite bold"/>
    <w:basedOn w:val="DefaultParagraphFont"/>
    <w:rsid w:val="00183667"/>
    <w:rPr>
      <w:rFonts w:ascii="Times New Roman" w:hAnsi="Times New Roman"/>
      <w:b/>
      <w:sz w:val="24"/>
      <w:szCs w:val="24"/>
      <w:u w:val="none"/>
    </w:rPr>
  </w:style>
  <w:style w:type="character" w:customStyle="1" w:styleId="Underline0">
    <w:name w:val="Underline"/>
    <w:basedOn w:val="DefaultParagraphFont"/>
    <w:rsid w:val="00183667"/>
    <w:rPr>
      <w:rFonts w:ascii="Times New Roman" w:hAnsi="Times New Roman"/>
      <w:sz w:val="20"/>
      <w:szCs w:val="20"/>
      <w:u w:val="single"/>
    </w:rPr>
  </w:style>
  <w:style w:type="character" w:customStyle="1" w:styleId="BoldUnderline">
    <w:name w:val="Bold Underline"/>
    <w:basedOn w:val="Underline0"/>
    <w:rsid w:val="00183667"/>
    <w:rPr>
      <w:b/>
      <w:lang w:eastAsia="en-US"/>
    </w:rPr>
  </w:style>
  <w:style w:type="paragraph" w:customStyle="1" w:styleId="CardText">
    <w:name w:val="Card Text"/>
    <w:basedOn w:val="Normal"/>
    <w:link w:val="CardTextChar"/>
    <w:rsid w:val="00D03F91"/>
    <w:pPr>
      <w:widowControl/>
      <w:ind w:left="360"/>
    </w:pPr>
    <w:rPr>
      <w:szCs w:val="24"/>
    </w:rPr>
  </w:style>
  <w:style w:type="paragraph" w:customStyle="1" w:styleId="Underlined">
    <w:name w:val="Underlined"/>
    <w:basedOn w:val="Normal"/>
    <w:next w:val="CardText"/>
    <w:link w:val="UnderlinedChar"/>
    <w:rsid w:val="00D03F91"/>
    <w:pPr>
      <w:widowControl/>
      <w:ind w:left="360"/>
    </w:pPr>
    <w:rPr>
      <w:u w:val="thick"/>
    </w:rPr>
  </w:style>
  <w:style w:type="paragraph" w:customStyle="1" w:styleId="UnreadText">
    <w:name w:val="Unread Text"/>
    <w:basedOn w:val="Normal"/>
    <w:next w:val="CardText"/>
    <w:link w:val="UnreadTextChar"/>
    <w:autoRedefine/>
    <w:rsid w:val="00D03F91"/>
    <w:pPr>
      <w:widowControl/>
      <w:ind w:left="360"/>
    </w:pPr>
    <w:rPr>
      <w:sz w:val="15"/>
      <w:szCs w:val="24"/>
    </w:rPr>
  </w:style>
  <w:style w:type="paragraph" w:customStyle="1" w:styleId="Circled">
    <w:name w:val="Circled"/>
    <w:basedOn w:val="Normal"/>
    <w:next w:val="CardText"/>
    <w:link w:val="CircledChar"/>
    <w:rsid w:val="00D03F91"/>
    <w:pPr>
      <w:widowControl/>
      <w:ind w:left="360"/>
    </w:pPr>
    <w:rPr>
      <w:b/>
      <w:u w:val="thick"/>
    </w:rPr>
  </w:style>
  <w:style w:type="character" w:customStyle="1" w:styleId="UnderlinedChar">
    <w:name w:val="Underlined Char"/>
    <w:basedOn w:val="DefaultParagraphFont"/>
    <w:link w:val="Underlined"/>
    <w:rsid w:val="00D03F91"/>
    <w:rPr>
      <w:rFonts w:eastAsia="SimSun"/>
      <w:u w:val="thick"/>
      <w:lang w:val="en-US" w:eastAsia="zh-CN" w:bidi="ar-SA"/>
    </w:rPr>
  </w:style>
  <w:style w:type="character" w:customStyle="1" w:styleId="UnreadTextChar">
    <w:name w:val="Unread Text Char"/>
    <w:basedOn w:val="DefaultParagraphFont"/>
    <w:link w:val="UnreadText"/>
    <w:rsid w:val="00D03F91"/>
    <w:rPr>
      <w:rFonts w:eastAsia="SimSun"/>
      <w:sz w:val="15"/>
      <w:szCs w:val="24"/>
      <w:lang w:val="en-US" w:eastAsia="zh-CN" w:bidi="ar-SA"/>
    </w:rPr>
  </w:style>
  <w:style w:type="character" w:customStyle="1" w:styleId="CircledChar">
    <w:name w:val="Circled Char"/>
    <w:basedOn w:val="DefaultParagraphFont"/>
    <w:link w:val="Circled"/>
    <w:rsid w:val="00D03F91"/>
    <w:rPr>
      <w:rFonts w:eastAsia="SimSun"/>
      <w:b/>
      <w:u w:val="thick"/>
      <w:lang w:val="en-US" w:eastAsia="zh-CN" w:bidi="ar-SA"/>
    </w:rPr>
  </w:style>
  <w:style w:type="character" w:customStyle="1" w:styleId="CardTextChar">
    <w:name w:val="Card Text Char"/>
    <w:basedOn w:val="DefaultParagraphFont"/>
    <w:link w:val="CardText"/>
    <w:rsid w:val="00D03F91"/>
    <w:rPr>
      <w:rFonts w:eastAsia="SimSun"/>
      <w:szCs w:val="24"/>
      <w:lang w:val="en-US" w:eastAsia="zh-CN" w:bidi="ar-SA"/>
    </w:rPr>
  </w:style>
  <w:style w:type="paragraph" w:customStyle="1" w:styleId="CardTagCite1Char">
    <w:name w:val="Card Tag + Cite #1 Char"/>
    <w:basedOn w:val="Normal"/>
    <w:rsid w:val="00D03F91"/>
    <w:pPr>
      <w:widowControl/>
    </w:pPr>
    <w:rPr>
      <w:rFonts w:ascii="Georgia" w:eastAsia="Times New Roman" w:hAnsi="Georgia"/>
      <w:b/>
      <w:sz w:val="24"/>
      <w:szCs w:val="24"/>
      <w:lang w:eastAsia="en-US"/>
    </w:rPr>
  </w:style>
  <w:style w:type="paragraph" w:customStyle="1" w:styleId="CardUnderlinedChar">
    <w:name w:val="Card Underlined Char"/>
    <w:basedOn w:val="Normal"/>
    <w:rsid w:val="00D03F91"/>
    <w:pPr>
      <w:widowControl/>
    </w:pPr>
    <w:rPr>
      <w:rFonts w:ascii="Georgia" w:eastAsia="Times New Roman" w:hAnsi="Georgia"/>
      <w:sz w:val="24"/>
      <w:szCs w:val="24"/>
      <w:u w:val="single"/>
      <w:lang w:eastAsia="en-US"/>
    </w:rPr>
  </w:style>
  <w:style w:type="paragraph" w:customStyle="1" w:styleId="Underlinestyle">
    <w:name w:val="Underlinestyle"/>
    <w:basedOn w:val="Normal"/>
    <w:rsid w:val="00EB2B68"/>
    <w:pPr>
      <w:widowControl/>
      <w:tabs>
        <w:tab w:val="left" w:pos="720"/>
      </w:tabs>
      <w:ind w:left="720"/>
    </w:pPr>
    <w:rPr>
      <w:rFonts w:eastAsia="Times New Roman"/>
      <w:u w:val="single"/>
      <w:lang w:eastAsia="en-US"/>
    </w:rPr>
  </w:style>
  <w:style w:type="paragraph" w:styleId="BodyTextIndent">
    <w:name w:val="Body Text Indent"/>
    <w:basedOn w:val="Normal"/>
    <w:rsid w:val="00EB2B68"/>
    <w:pPr>
      <w:widowControl/>
      <w:spacing w:after="120"/>
      <w:ind w:left="360"/>
    </w:pPr>
    <w:rPr>
      <w:rFonts w:eastAsia="Times New Roman"/>
      <w:szCs w:val="24"/>
      <w:lang w:eastAsia="en-US"/>
    </w:rPr>
  </w:style>
  <w:style w:type="paragraph" w:styleId="BodyText">
    <w:name w:val="Body Text"/>
    <w:basedOn w:val="Normal"/>
    <w:rsid w:val="007A7690"/>
    <w:pPr>
      <w:spacing w:after="120"/>
    </w:pPr>
  </w:style>
  <w:style w:type="character" w:customStyle="1" w:styleId="Heading2CharChar2">
    <w:name w:val="Heading 2 Char Char2"/>
    <w:aliases w:val="Heading 2 Char Char2 Char1 Char,Heading 2 Char1 Char Char1 Char Char,Heading 2 Char Char Char Char1 Char Char,Heading 2 Char1 Char Char Char1 Char Char1 Char,Heading 2 Char Char Char Char Char1 Char Char Char"/>
    <w:basedOn w:val="DefaultParagraphFont"/>
    <w:rsid w:val="00D87D6A"/>
    <w:rPr>
      <w:rFonts w:cs="Arial"/>
      <w:b/>
      <w:bCs/>
      <w:iCs/>
      <w:sz w:val="24"/>
      <w:szCs w:val="28"/>
      <w:lang w:val="en-US" w:eastAsia="en-US" w:bidi="ar-SA"/>
    </w:rPr>
  </w:style>
  <w:style w:type="paragraph" w:customStyle="1" w:styleId="loose">
    <w:name w:val="loose"/>
    <w:basedOn w:val="Normal"/>
    <w:rsid w:val="00E96F34"/>
    <w:pPr>
      <w:widowControl/>
      <w:spacing w:before="100" w:beforeAutospacing="1" w:after="100" w:afterAutospacing="1"/>
    </w:pPr>
    <w:rPr>
      <w:rFonts w:eastAsia="Times New Roman"/>
      <w:sz w:val="24"/>
      <w:szCs w:val="24"/>
      <w:lang w:eastAsia="en-US"/>
    </w:rPr>
  </w:style>
  <w:style w:type="character" w:customStyle="1" w:styleId="hit">
    <w:name w:val="hit"/>
    <w:basedOn w:val="DefaultParagraphFont"/>
    <w:rsid w:val="00E96F34"/>
  </w:style>
  <w:style w:type="character" w:customStyle="1" w:styleId="blue">
    <w:name w:val="blue"/>
    <w:basedOn w:val="DefaultParagraphFont"/>
    <w:rsid w:val="00E96F34"/>
  </w:style>
  <w:style w:type="character" w:customStyle="1" w:styleId="verdana">
    <w:name w:val="verdana"/>
    <w:basedOn w:val="DefaultParagraphFont"/>
    <w:rsid w:val="00D1117E"/>
  </w:style>
  <w:style w:type="character" w:customStyle="1" w:styleId="sensecontent">
    <w:name w:val="sense_content"/>
    <w:basedOn w:val="DefaultParagraphFont"/>
    <w:rsid w:val="00B27845"/>
  </w:style>
  <w:style w:type="character" w:customStyle="1" w:styleId="senselabel">
    <w:name w:val="sense_label"/>
    <w:basedOn w:val="DefaultParagraphFont"/>
    <w:rsid w:val="00B27845"/>
  </w:style>
  <w:style w:type="character" w:styleId="Strong">
    <w:name w:val="Strong"/>
    <w:basedOn w:val="DefaultParagraphFont"/>
    <w:uiPriority w:val="22"/>
    <w:qFormat/>
    <w:rsid w:val="00B27845"/>
    <w:rPr>
      <w:b/>
      <w:bCs/>
    </w:rPr>
  </w:style>
  <w:style w:type="paragraph" w:customStyle="1" w:styleId="Card">
    <w:name w:val="Card"/>
    <w:basedOn w:val="Normal"/>
    <w:autoRedefine/>
    <w:qFormat/>
    <w:rsid w:val="00B27845"/>
    <w:pPr>
      <w:widowControl/>
    </w:pPr>
    <w:rPr>
      <w:rFonts w:eastAsia="Times New Roman" w:cs="Arial"/>
      <w:bCs/>
      <w:lang w:eastAsia="en-US"/>
    </w:rPr>
  </w:style>
  <w:style w:type="character" w:customStyle="1" w:styleId="cite0">
    <w:name w:val="cite"/>
    <w:basedOn w:val="DefaultParagraphFont"/>
    <w:rsid w:val="00B27845"/>
    <w:rPr>
      <w:rFonts w:ascii="Times New Roman" w:hAnsi="Times New Roman"/>
      <w:b/>
      <w:sz w:val="24"/>
    </w:rPr>
  </w:style>
  <w:style w:type="character" w:customStyle="1" w:styleId="TagChar1">
    <w:name w:val="Tag Char1"/>
    <w:basedOn w:val="DefaultParagraphFont"/>
    <w:rsid w:val="00B27845"/>
    <w:rPr>
      <w:rFonts w:ascii="Palatino Linotype" w:hAnsi="Palatino Linotype"/>
      <w:b/>
      <w:noProof/>
      <w:sz w:val="24"/>
      <w:lang w:val="en-US" w:eastAsia="en-US" w:bidi="ar-SA"/>
    </w:rPr>
  </w:style>
  <w:style w:type="character" w:styleId="HTMLCite">
    <w:name w:val="HTML Cite"/>
    <w:basedOn w:val="DefaultParagraphFont"/>
    <w:rsid w:val="00B27845"/>
    <w:rPr>
      <w:i/>
      <w:iCs/>
    </w:rPr>
  </w:style>
  <w:style w:type="character" w:customStyle="1" w:styleId="Heading3Char">
    <w:name w:val="Heading 3 Char"/>
    <w:basedOn w:val="DefaultParagraphFont"/>
    <w:link w:val="Heading3"/>
    <w:rsid w:val="00B27845"/>
    <w:rPr>
      <w:u w:val="single"/>
    </w:rPr>
  </w:style>
</w:styles>
</file>

<file path=word/webSettings.xml><?xml version="1.0" encoding="utf-8"?>
<w:webSettings xmlns:r="http://schemas.openxmlformats.org/officeDocument/2006/relationships" xmlns:w="http://schemas.openxmlformats.org/wordprocessingml/2006/main">
  <w:divs>
    <w:div w:id="309599049">
      <w:bodyDiv w:val="1"/>
      <w:marLeft w:val="0"/>
      <w:marRight w:val="0"/>
      <w:marTop w:val="0"/>
      <w:marBottom w:val="0"/>
      <w:divBdr>
        <w:top w:val="none" w:sz="0" w:space="0" w:color="auto"/>
        <w:left w:val="none" w:sz="0" w:space="0" w:color="auto"/>
        <w:bottom w:val="none" w:sz="0" w:space="0" w:color="auto"/>
        <w:right w:val="none" w:sz="0" w:space="0" w:color="auto"/>
      </w:divBdr>
    </w:div>
    <w:div w:id="1724284747">
      <w:bodyDiv w:val="1"/>
      <w:marLeft w:val="0"/>
      <w:marRight w:val="0"/>
      <w:marTop w:val="0"/>
      <w:marBottom w:val="0"/>
      <w:divBdr>
        <w:top w:val="none" w:sz="0" w:space="0" w:color="auto"/>
        <w:left w:val="none" w:sz="0" w:space="0" w:color="auto"/>
        <w:bottom w:val="none" w:sz="0" w:space="0" w:color="auto"/>
        <w:right w:val="none" w:sz="0" w:space="0" w:color="auto"/>
      </w:divBdr>
    </w:div>
    <w:div w:id="205476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chigan.gov/documents/dhs/DHS-SSBG-FY08-09_250475_7.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Ziegler\Desktop\Debat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95A9A62-B3E2-470A-8C7B-534063503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 Template</Template>
  <TotalTime>180</TotalTime>
  <Pages>30</Pages>
  <Words>6363</Words>
  <Characters>36272</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Impact Takeouts v2</vt:lpstr>
    </vt:vector>
  </TitlesOfParts>
  <Company>Wake Forest University</Company>
  <LinksUpToDate>false</LinksUpToDate>
  <CharactersWithSpaces>42550</CharactersWithSpaces>
  <SharedDoc>false</SharedDoc>
  <HLinks>
    <vt:vector size="1740" baseType="variant">
      <vt:variant>
        <vt:i4>4259913</vt:i4>
      </vt:variant>
      <vt:variant>
        <vt:i4>1551</vt:i4>
      </vt:variant>
      <vt:variant>
        <vt:i4>0</vt:i4>
      </vt:variant>
      <vt:variant>
        <vt:i4>5</vt:i4>
      </vt:variant>
      <vt:variant>
        <vt:lpwstr>http://www.fpsboard.org/forums/attachments/86-resp_jan_05.pdf</vt:lpwstr>
      </vt:variant>
      <vt:variant>
        <vt:lpwstr/>
      </vt:variant>
      <vt:variant>
        <vt:i4>1835101</vt:i4>
      </vt:variant>
      <vt:variant>
        <vt:i4>1548</vt:i4>
      </vt:variant>
      <vt:variant>
        <vt:i4>0</vt:i4>
      </vt:variant>
      <vt:variant>
        <vt:i4>5</vt:i4>
      </vt:variant>
      <vt:variant>
        <vt:lpwstr>http://www.whitehouse.gov/infocus/energy</vt:lpwstr>
      </vt:variant>
      <vt:variant>
        <vt:lpwstr/>
      </vt:variant>
      <vt:variant>
        <vt:i4>3080313</vt:i4>
      </vt:variant>
      <vt:variant>
        <vt:i4>1545</vt:i4>
      </vt:variant>
      <vt:variant>
        <vt:i4>0</vt:i4>
      </vt:variant>
      <vt:variant>
        <vt:i4>5</vt:i4>
      </vt:variant>
      <vt:variant>
        <vt:lpwstr>http://www.whitehouse.gov/news/releases/2003/10/20031030-5.html</vt:lpwstr>
      </vt:variant>
      <vt:variant>
        <vt:lpwstr/>
      </vt:variant>
      <vt:variant>
        <vt:i4>8257536</vt:i4>
      </vt:variant>
      <vt:variant>
        <vt:i4>1542</vt:i4>
      </vt:variant>
      <vt:variant>
        <vt:i4>0</vt:i4>
      </vt:variant>
      <vt:variant>
        <vt:i4>5</vt:i4>
      </vt:variant>
      <vt:variant>
        <vt:lpwstr>http://www.nasa.gov/missions/solarsystem/explore_main.html</vt:lpwstr>
      </vt:variant>
      <vt:variant>
        <vt:lpwstr/>
      </vt:variant>
      <vt:variant>
        <vt:i4>7471131</vt:i4>
      </vt:variant>
      <vt:variant>
        <vt:i4>1539</vt:i4>
      </vt:variant>
      <vt:variant>
        <vt:i4>0</vt:i4>
      </vt:variant>
      <vt:variant>
        <vt:i4>5</vt:i4>
      </vt:variant>
      <vt:variant>
        <vt:lpwstr>http://www.jaxa.jp/index_e.html</vt:lpwstr>
      </vt:variant>
      <vt:variant>
        <vt:lpwstr/>
      </vt:variant>
      <vt:variant>
        <vt:i4>4653081</vt:i4>
      </vt:variant>
      <vt:variant>
        <vt:i4>1536</vt:i4>
      </vt:variant>
      <vt:variant>
        <vt:i4>0</vt:i4>
      </vt:variant>
      <vt:variant>
        <vt:i4>5</vt:i4>
      </vt:variant>
      <vt:variant>
        <vt:lpwstr>http://www.congrex.nl/04c15/</vt:lpwstr>
      </vt:variant>
      <vt:variant>
        <vt:lpwstr/>
      </vt:variant>
      <vt:variant>
        <vt:i4>1245204</vt:i4>
      </vt:variant>
      <vt:variant>
        <vt:i4>1533</vt:i4>
      </vt:variant>
      <vt:variant>
        <vt:i4>0</vt:i4>
      </vt:variant>
      <vt:variant>
        <vt:i4>5</vt:i4>
      </vt:variant>
      <vt:variant>
        <vt:lpwstr>http://www.scipoc.msfc.nasa.gov/</vt:lpwstr>
      </vt:variant>
      <vt:variant>
        <vt:lpwstr/>
      </vt:variant>
      <vt:variant>
        <vt:i4>2752569</vt:i4>
      </vt:variant>
      <vt:variant>
        <vt:i4>1530</vt:i4>
      </vt:variant>
      <vt:variant>
        <vt:i4>0</vt:i4>
      </vt:variant>
      <vt:variant>
        <vt:i4>5</vt:i4>
      </vt:variant>
      <vt:variant>
        <vt:lpwstr>http://spaceflight.nasa.gov/home/index.html</vt:lpwstr>
      </vt:variant>
      <vt:variant>
        <vt:lpwstr/>
      </vt:variant>
      <vt:variant>
        <vt:i4>2359359</vt:i4>
      </vt:variant>
      <vt:variant>
        <vt:i4>1527</vt:i4>
      </vt:variant>
      <vt:variant>
        <vt:i4>0</vt:i4>
      </vt:variant>
      <vt:variant>
        <vt:i4>5</vt:i4>
      </vt:variant>
      <vt:variant>
        <vt:lpwstr>http://www.nap.edu/execsumm/0309075971.html</vt:lpwstr>
      </vt:variant>
      <vt:variant>
        <vt:lpwstr/>
      </vt:variant>
      <vt:variant>
        <vt:i4>5505090</vt:i4>
      </vt:variant>
      <vt:variant>
        <vt:i4>1524</vt:i4>
      </vt:variant>
      <vt:variant>
        <vt:i4>0</vt:i4>
      </vt:variant>
      <vt:variant>
        <vt:i4>5</vt:i4>
      </vt:variant>
      <vt:variant>
        <vt:lpwstr>http://spacesolarpower.nasa.gov/</vt:lpwstr>
      </vt:variant>
      <vt:variant>
        <vt:lpwstr/>
      </vt:variant>
      <vt:variant>
        <vt:i4>5242927</vt:i4>
      </vt:variant>
      <vt:variant>
        <vt:i4>1521</vt:i4>
      </vt:variant>
      <vt:variant>
        <vt:i4>0</vt:i4>
      </vt:variant>
      <vt:variant>
        <vt:i4>5</vt:i4>
      </vt:variant>
      <vt:variant>
        <vt:lpwstr>http://www.ciaonet.org/olj/sa/sa_oct00ghc01.html</vt:lpwstr>
      </vt:variant>
      <vt:variant>
        <vt:lpwstr>note17#note17</vt:lpwstr>
      </vt:variant>
      <vt:variant>
        <vt:i4>2949191</vt:i4>
      </vt:variant>
      <vt:variant>
        <vt:i4>1518</vt:i4>
      </vt:variant>
      <vt:variant>
        <vt:i4>0</vt:i4>
      </vt:variant>
      <vt:variant>
        <vt:i4>5</vt:i4>
      </vt:variant>
      <vt:variant>
        <vt:lpwstr>http://www.ciaonet.org/olj/sa/sa_oct00.html</vt:lpwstr>
      </vt:variant>
      <vt:variant>
        <vt:lpwstr/>
      </vt:variant>
      <vt:variant>
        <vt:i4>4849745</vt:i4>
      </vt:variant>
      <vt:variant>
        <vt:i4>1515</vt:i4>
      </vt:variant>
      <vt:variant>
        <vt:i4>0</vt:i4>
      </vt:variant>
      <vt:variant>
        <vt:i4>5</vt:i4>
      </vt:variant>
      <vt:variant>
        <vt:lpwstr>http://www.lexis.com/research/retrieve?_m=23aebc659c5fd2047440a3a595a1c205&amp;docnum=133&amp;_fmtstr=FULL&amp;_startdoc=101&amp;wchp=dGLzVzz-zSkAA&amp;_md5=70d7d89526091968fe7c134b5f47b679&amp;focBudTerms=united%20states%20w/20%20europe%21%20w/20%20relation%21&amp;focBudSel=all</vt:lpwstr>
      </vt:variant>
      <vt:variant>
        <vt:lpwstr>n8</vt:lpwstr>
      </vt:variant>
      <vt:variant>
        <vt:i4>4522065</vt:i4>
      </vt:variant>
      <vt:variant>
        <vt:i4>1512</vt:i4>
      </vt:variant>
      <vt:variant>
        <vt:i4>0</vt:i4>
      </vt:variant>
      <vt:variant>
        <vt:i4>5</vt:i4>
      </vt:variant>
      <vt:variant>
        <vt:lpwstr>http://www.lexis.com/research/retrieve?_m=23aebc659c5fd2047440a3a595a1c205&amp;docnum=133&amp;_fmtstr=FULL&amp;_startdoc=101&amp;wchp=dGLzVzz-zSkAA&amp;_md5=70d7d89526091968fe7c134b5f47b679&amp;focBudTerms=united%20states%20w/20%20europe%21%20w/20%20relation%21&amp;focBudSel=all</vt:lpwstr>
      </vt:variant>
      <vt:variant>
        <vt:lpwstr>n7</vt:lpwstr>
      </vt:variant>
      <vt:variant>
        <vt:i4>4456529</vt:i4>
      </vt:variant>
      <vt:variant>
        <vt:i4>1509</vt:i4>
      </vt:variant>
      <vt:variant>
        <vt:i4>0</vt:i4>
      </vt:variant>
      <vt:variant>
        <vt:i4>5</vt:i4>
      </vt:variant>
      <vt:variant>
        <vt:lpwstr>http://www.lexis.com/research/retrieve?_m=23aebc659c5fd2047440a3a595a1c205&amp;docnum=133&amp;_fmtstr=FULL&amp;_startdoc=101&amp;wchp=dGLzVzz-zSkAA&amp;_md5=70d7d89526091968fe7c134b5f47b679&amp;focBudTerms=united%20states%20w/20%20europe%21%20w/20%20relation%21&amp;focBudSel=all</vt:lpwstr>
      </vt:variant>
      <vt:variant>
        <vt:lpwstr>n6</vt:lpwstr>
      </vt:variant>
      <vt:variant>
        <vt:i4>4653137</vt:i4>
      </vt:variant>
      <vt:variant>
        <vt:i4>1506</vt:i4>
      </vt:variant>
      <vt:variant>
        <vt:i4>0</vt:i4>
      </vt:variant>
      <vt:variant>
        <vt:i4>5</vt:i4>
      </vt:variant>
      <vt:variant>
        <vt:lpwstr>http://www.lexis.com/research/retrieve?_m=23aebc659c5fd2047440a3a595a1c205&amp;docnum=133&amp;_fmtstr=FULL&amp;_startdoc=101&amp;wchp=dGLzVzz-zSkAA&amp;_md5=70d7d89526091968fe7c134b5f47b679&amp;focBudTerms=united%20states%20w/20%20europe%21%20w/20%20relation%21&amp;focBudSel=all</vt:lpwstr>
      </vt:variant>
      <vt:variant>
        <vt:lpwstr>n5</vt:lpwstr>
      </vt:variant>
      <vt:variant>
        <vt:i4>4587601</vt:i4>
      </vt:variant>
      <vt:variant>
        <vt:i4>1503</vt:i4>
      </vt:variant>
      <vt:variant>
        <vt:i4>0</vt:i4>
      </vt:variant>
      <vt:variant>
        <vt:i4>5</vt:i4>
      </vt:variant>
      <vt:variant>
        <vt:lpwstr>http://www.lexis.com/research/retrieve?_m=23aebc659c5fd2047440a3a595a1c205&amp;docnum=133&amp;_fmtstr=FULL&amp;_startdoc=101&amp;wchp=dGLzVzz-zSkAA&amp;_md5=70d7d89526091968fe7c134b5f47b679&amp;focBudTerms=united%20states%20w/20%20europe%21%20w/20%20relation%21&amp;focBudSel=all</vt:lpwstr>
      </vt:variant>
      <vt:variant>
        <vt:lpwstr>n4</vt:lpwstr>
      </vt:variant>
      <vt:variant>
        <vt:i4>4259921</vt:i4>
      </vt:variant>
      <vt:variant>
        <vt:i4>1500</vt:i4>
      </vt:variant>
      <vt:variant>
        <vt:i4>0</vt:i4>
      </vt:variant>
      <vt:variant>
        <vt:i4>5</vt:i4>
      </vt:variant>
      <vt:variant>
        <vt:lpwstr>http://www.lexis.com/research/retrieve?_m=23aebc659c5fd2047440a3a595a1c205&amp;docnum=133&amp;_fmtstr=FULL&amp;_startdoc=101&amp;wchp=dGLzVzz-zSkAA&amp;_md5=70d7d89526091968fe7c134b5f47b679&amp;focBudTerms=united%20states%20w/20%20europe%21%20w/20%20relation%21&amp;focBudSel=all</vt:lpwstr>
      </vt:variant>
      <vt:variant>
        <vt:lpwstr>n3</vt:lpwstr>
      </vt:variant>
      <vt:variant>
        <vt:i4>4194385</vt:i4>
      </vt:variant>
      <vt:variant>
        <vt:i4>1497</vt:i4>
      </vt:variant>
      <vt:variant>
        <vt:i4>0</vt:i4>
      </vt:variant>
      <vt:variant>
        <vt:i4>5</vt:i4>
      </vt:variant>
      <vt:variant>
        <vt:lpwstr>http://www.lexis.com/research/retrieve?_m=23aebc659c5fd2047440a3a595a1c205&amp;docnum=133&amp;_fmtstr=FULL&amp;_startdoc=101&amp;wchp=dGLzVzz-zSkAA&amp;_md5=70d7d89526091968fe7c134b5f47b679&amp;focBudTerms=united%20states%20w/20%20europe%21%20w/20%20relation%21&amp;focBudSel=all</vt:lpwstr>
      </vt:variant>
      <vt:variant>
        <vt:lpwstr>n2</vt:lpwstr>
      </vt:variant>
      <vt:variant>
        <vt:i4>4390993</vt:i4>
      </vt:variant>
      <vt:variant>
        <vt:i4>1494</vt:i4>
      </vt:variant>
      <vt:variant>
        <vt:i4>0</vt:i4>
      </vt:variant>
      <vt:variant>
        <vt:i4>5</vt:i4>
      </vt:variant>
      <vt:variant>
        <vt:lpwstr>http://www.lexis.com/research/retrieve?_m=23aebc659c5fd2047440a3a595a1c205&amp;docnum=133&amp;_fmtstr=FULL&amp;_startdoc=101&amp;wchp=dGLzVzz-zSkAA&amp;_md5=70d7d89526091968fe7c134b5f47b679&amp;focBudTerms=united%20states%20w/20%20europe%21%20w/20%20relation%21&amp;focBudSel=all</vt:lpwstr>
      </vt:variant>
      <vt:variant>
        <vt:lpwstr>n1</vt:lpwstr>
      </vt:variant>
      <vt:variant>
        <vt:i4>4325400</vt:i4>
      </vt:variant>
      <vt:variant>
        <vt:i4>1491</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n99</vt:lpwstr>
      </vt:variant>
      <vt:variant>
        <vt:i4>4325400</vt:i4>
      </vt:variant>
      <vt:variant>
        <vt:i4>1488</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n98</vt:lpwstr>
      </vt:variant>
      <vt:variant>
        <vt:i4>4325400</vt:i4>
      </vt:variant>
      <vt:variant>
        <vt:i4>1485</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n97</vt:lpwstr>
      </vt:variant>
      <vt:variant>
        <vt:i4>4325400</vt:i4>
      </vt:variant>
      <vt:variant>
        <vt:i4>1482</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n96</vt:lpwstr>
      </vt:variant>
      <vt:variant>
        <vt:i4>4325400</vt:i4>
      </vt:variant>
      <vt:variant>
        <vt:i4>1479</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n95</vt:lpwstr>
      </vt:variant>
      <vt:variant>
        <vt:i4>4325400</vt:i4>
      </vt:variant>
      <vt:variant>
        <vt:i4>1476</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n94</vt:lpwstr>
      </vt:variant>
      <vt:variant>
        <vt:i4>4325400</vt:i4>
      </vt:variant>
      <vt:variant>
        <vt:i4>1473</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n93</vt:lpwstr>
      </vt:variant>
      <vt:variant>
        <vt:i4>4325400</vt:i4>
      </vt:variant>
      <vt:variant>
        <vt:i4>1470</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n92</vt:lpwstr>
      </vt:variant>
      <vt:variant>
        <vt:i4>4325400</vt:i4>
      </vt:variant>
      <vt:variant>
        <vt:i4>1467</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n91</vt:lpwstr>
      </vt:variant>
      <vt:variant>
        <vt:i4>4325400</vt:i4>
      </vt:variant>
      <vt:variant>
        <vt:i4>1464</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n90</vt:lpwstr>
      </vt:variant>
      <vt:variant>
        <vt:i4>4390936</vt:i4>
      </vt:variant>
      <vt:variant>
        <vt:i4>1461</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n89</vt:lpwstr>
      </vt:variant>
      <vt:variant>
        <vt:i4>4390936</vt:i4>
      </vt:variant>
      <vt:variant>
        <vt:i4>1458</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n88</vt:lpwstr>
      </vt:variant>
      <vt:variant>
        <vt:i4>4390936</vt:i4>
      </vt:variant>
      <vt:variant>
        <vt:i4>1455</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n87</vt:lpwstr>
      </vt:variant>
      <vt:variant>
        <vt:i4>4390936</vt:i4>
      </vt:variant>
      <vt:variant>
        <vt:i4>1452</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n86</vt:lpwstr>
      </vt:variant>
      <vt:variant>
        <vt:i4>4390936</vt:i4>
      </vt:variant>
      <vt:variant>
        <vt:i4>1449</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n85</vt:lpwstr>
      </vt:variant>
      <vt:variant>
        <vt:i4>4390936</vt:i4>
      </vt:variant>
      <vt:variant>
        <vt:i4>1446</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n84</vt:lpwstr>
      </vt:variant>
      <vt:variant>
        <vt:i4>4390936</vt:i4>
      </vt:variant>
      <vt:variant>
        <vt:i4>1443</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n83</vt:lpwstr>
      </vt:variant>
      <vt:variant>
        <vt:i4>4390936</vt:i4>
      </vt:variant>
      <vt:variant>
        <vt:i4>1440</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n82</vt:lpwstr>
      </vt:variant>
      <vt:variant>
        <vt:i4>4390936</vt:i4>
      </vt:variant>
      <vt:variant>
        <vt:i4>1437</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n81</vt:lpwstr>
      </vt:variant>
      <vt:variant>
        <vt:i4>4390936</vt:i4>
      </vt:variant>
      <vt:variant>
        <vt:i4>1434</vt:i4>
      </vt:variant>
      <vt:variant>
        <vt:i4>0</vt:i4>
      </vt:variant>
      <vt:variant>
        <vt:i4>5</vt:i4>
      </vt:variant>
      <vt:variant>
        <vt:lpwstr>http://www.lexis.com/research/retrieve?_m=3f11e9bb933ffaba5acee763be7f220f&amp;docnum=13&amp;_fmtstr=FULL&amp;_startdoc=1&amp;wchp=dGLbVtz-zSkAt&amp;_md5=d82c462c078be645a94b9a9dce05ca63&amp;focBudTerms=transatlantic%20cooperation%20OR%20transatlantic%20relations&amp;focBudSel=all</vt:lpwstr>
      </vt:variant>
      <vt:variant>
        <vt:lpwstr>n80</vt:lpwstr>
      </vt:variant>
      <vt:variant>
        <vt:i4>1572938</vt:i4>
      </vt:variant>
      <vt:variant>
        <vt:i4>1431</vt:i4>
      </vt:variant>
      <vt:variant>
        <vt:i4>0</vt:i4>
      </vt:variant>
      <vt:variant>
        <vt:i4>5</vt:i4>
      </vt:variant>
      <vt:variant>
        <vt:lpwstr>http://www.lexis.com/research/retrieve?_m=596af5653d5afc78cc9ab20bf6147199&amp;docnum=11&amp;_fmtstr=FULL&amp;_startdoc=1&amp;wchp=dGLbVlb-zSkAV&amp;_md5=15abbc0522f2ea771e2853f1f0717b6e&amp;focBudTerms=transatlantic%20relations&amp;focBudSel=all&amp;taggedDocs=2Z2:</vt:lpwstr>
      </vt:variant>
      <vt:variant>
        <vt:lpwstr>n257</vt:lpwstr>
      </vt:variant>
      <vt:variant>
        <vt:i4>1638474</vt:i4>
      </vt:variant>
      <vt:variant>
        <vt:i4>1428</vt:i4>
      </vt:variant>
      <vt:variant>
        <vt:i4>0</vt:i4>
      </vt:variant>
      <vt:variant>
        <vt:i4>5</vt:i4>
      </vt:variant>
      <vt:variant>
        <vt:lpwstr>http://www.lexis.com/research/retrieve?_m=596af5653d5afc78cc9ab20bf6147199&amp;docnum=11&amp;_fmtstr=FULL&amp;_startdoc=1&amp;wchp=dGLbVlb-zSkAV&amp;_md5=15abbc0522f2ea771e2853f1f0717b6e&amp;focBudTerms=transatlantic%20relations&amp;focBudSel=all&amp;taggedDocs=2Z2:</vt:lpwstr>
      </vt:variant>
      <vt:variant>
        <vt:lpwstr>n256</vt:lpwstr>
      </vt:variant>
      <vt:variant>
        <vt:i4>1704010</vt:i4>
      </vt:variant>
      <vt:variant>
        <vt:i4>1425</vt:i4>
      </vt:variant>
      <vt:variant>
        <vt:i4>0</vt:i4>
      </vt:variant>
      <vt:variant>
        <vt:i4>5</vt:i4>
      </vt:variant>
      <vt:variant>
        <vt:lpwstr>http://www.lexis.com/research/retrieve?_m=596af5653d5afc78cc9ab20bf6147199&amp;docnum=11&amp;_fmtstr=FULL&amp;_startdoc=1&amp;wchp=dGLbVlb-zSkAV&amp;_md5=15abbc0522f2ea771e2853f1f0717b6e&amp;focBudTerms=transatlantic%20relations&amp;focBudSel=all&amp;taggedDocs=2Z2:</vt:lpwstr>
      </vt:variant>
      <vt:variant>
        <vt:lpwstr>n255</vt:lpwstr>
      </vt:variant>
      <vt:variant>
        <vt:i4>1769546</vt:i4>
      </vt:variant>
      <vt:variant>
        <vt:i4>1422</vt:i4>
      </vt:variant>
      <vt:variant>
        <vt:i4>0</vt:i4>
      </vt:variant>
      <vt:variant>
        <vt:i4>5</vt:i4>
      </vt:variant>
      <vt:variant>
        <vt:lpwstr>http://www.lexis.com/research/retrieve?_m=596af5653d5afc78cc9ab20bf6147199&amp;docnum=11&amp;_fmtstr=FULL&amp;_startdoc=1&amp;wchp=dGLbVlb-zSkAV&amp;_md5=15abbc0522f2ea771e2853f1f0717b6e&amp;focBudTerms=transatlantic%20relations&amp;focBudSel=all&amp;taggedDocs=2Z2:</vt:lpwstr>
      </vt:variant>
      <vt:variant>
        <vt:lpwstr>n254</vt:lpwstr>
      </vt:variant>
      <vt:variant>
        <vt:i4>1835082</vt:i4>
      </vt:variant>
      <vt:variant>
        <vt:i4>1419</vt:i4>
      </vt:variant>
      <vt:variant>
        <vt:i4>0</vt:i4>
      </vt:variant>
      <vt:variant>
        <vt:i4>5</vt:i4>
      </vt:variant>
      <vt:variant>
        <vt:lpwstr>http://www.lexis.com/research/retrieve?_m=596af5653d5afc78cc9ab20bf6147199&amp;docnum=11&amp;_fmtstr=FULL&amp;_startdoc=1&amp;wchp=dGLbVlb-zSkAV&amp;_md5=15abbc0522f2ea771e2853f1f0717b6e&amp;focBudTerms=transatlantic%20relations&amp;focBudSel=all&amp;taggedDocs=2Z2:</vt:lpwstr>
      </vt:variant>
      <vt:variant>
        <vt:lpwstr>n253</vt:lpwstr>
      </vt:variant>
      <vt:variant>
        <vt:i4>1900618</vt:i4>
      </vt:variant>
      <vt:variant>
        <vt:i4>1416</vt:i4>
      </vt:variant>
      <vt:variant>
        <vt:i4>0</vt:i4>
      </vt:variant>
      <vt:variant>
        <vt:i4>5</vt:i4>
      </vt:variant>
      <vt:variant>
        <vt:lpwstr>http://www.lexis.com/research/retrieve?_m=596af5653d5afc78cc9ab20bf6147199&amp;docnum=11&amp;_fmtstr=FULL&amp;_startdoc=1&amp;wchp=dGLbVlb-zSkAV&amp;_md5=15abbc0522f2ea771e2853f1f0717b6e&amp;focBudTerms=transatlantic%20relations&amp;focBudSel=all&amp;taggedDocs=2Z2:</vt:lpwstr>
      </vt:variant>
      <vt:variant>
        <vt:lpwstr>n252</vt:lpwstr>
      </vt:variant>
      <vt:variant>
        <vt:i4>1966154</vt:i4>
      </vt:variant>
      <vt:variant>
        <vt:i4>1413</vt:i4>
      </vt:variant>
      <vt:variant>
        <vt:i4>0</vt:i4>
      </vt:variant>
      <vt:variant>
        <vt:i4>5</vt:i4>
      </vt:variant>
      <vt:variant>
        <vt:lpwstr>http://www.lexis.com/research/retrieve?_m=596af5653d5afc78cc9ab20bf6147199&amp;docnum=11&amp;_fmtstr=FULL&amp;_startdoc=1&amp;wchp=dGLbVlb-zSkAV&amp;_md5=15abbc0522f2ea771e2853f1f0717b6e&amp;focBudTerms=transatlantic%20relations&amp;focBudSel=all&amp;taggedDocs=2Z2:</vt:lpwstr>
      </vt:variant>
      <vt:variant>
        <vt:lpwstr>n251</vt:lpwstr>
      </vt:variant>
      <vt:variant>
        <vt:i4>2031690</vt:i4>
      </vt:variant>
      <vt:variant>
        <vt:i4>1410</vt:i4>
      </vt:variant>
      <vt:variant>
        <vt:i4>0</vt:i4>
      </vt:variant>
      <vt:variant>
        <vt:i4>5</vt:i4>
      </vt:variant>
      <vt:variant>
        <vt:lpwstr>http://www.lexis.com/research/retrieve?_m=596af5653d5afc78cc9ab20bf6147199&amp;docnum=11&amp;_fmtstr=FULL&amp;_startdoc=1&amp;wchp=dGLbVlb-zSkAV&amp;_md5=15abbc0522f2ea771e2853f1f0717b6e&amp;focBudTerms=transatlantic%20relations&amp;focBudSel=all&amp;taggedDocs=2Z2:</vt:lpwstr>
      </vt:variant>
      <vt:variant>
        <vt:lpwstr>n250</vt:lpwstr>
      </vt:variant>
      <vt:variant>
        <vt:i4>7536706</vt:i4>
      </vt:variant>
      <vt:variant>
        <vt:i4>1407</vt:i4>
      </vt:variant>
      <vt:variant>
        <vt:i4>0</vt:i4>
      </vt:variant>
      <vt:variant>
        <vt:i4>5</vt:i4>
      </vt:variant>
      <vt:variant>
        <vt:lpwstr>http://www.iwm.org.uk/duxford/batt_ex5.htm</vt:lpwstr>
      </vt:variant>
      <vt:variant>
        <vt:lpwstr/>
      </vt:variant>
      <vt:variant>
        <vt:i4>7667763</vt:i4>
      </vt:variant>
      <vt:variant>
        <vt:i4>1404</vt:i4>
      </vt:variant>
      <vt:variant>
        <vt:i4>0</vt:i4>
      </vt:variant>
      <vt:variant>
        <vt:i4>5</vt:i4>
      </vt:variant>
      <vt:variant>
        <vt:lpwstr>http://www.raf.mod.uk/bob1940/bobhome.html</vt:lpwstr>
      </vt:variant>
      <vt:variant>
        <vt:lpwstr/>
      </vt:variant>
      <vt:variant>
        <vt:i4>5439506</vt:i4>
      </vt:variant>
      <vt:variant>
        <vt:i4>1401</vt:i4>
      </vt:variant>
      <vt:variant>
        <vt:i4>0</vt:i4>
      </vt:variant>
      <vt:variant>
        <vt:i4>5</vt:i4>
      </vt:variant>
      <vt:variant>
        <vt:lpwstr>http://www.amazon.com/exec/obidos/ISBN=0451625463/theatlanticmonthA/</vt:lpwstr>
      </vt:variant>
      <vt:variant>
        <vt:lpwstr/>
      </vt:variant>
      <vt:variant>
        <vt:i4>851974</vt:i4>
      </vt:variant>
      <vt:variant>
        <vt:i4>1398</vt:i4>
      </vt:variant>
      <vt:variant>
        <vt:i4>0</vt:i4>
      </vt:variant>
      <vt:variant>
        <vt:i4>5</vt:i4>
      </vt:variant>
      <vt:variant>
        <vt:lpwstr>http://www.eia.doe.gov/emeu/cabs/opecnon.html</vt:lpwstr>
      </vt:variant>
      <vt:variant>
        <vt:lpwstr/>
      </vt:variant>
      <vt:variant>
        <vt:i4>2818164</vt:i4>
      </vt:variant>
      <vt:variant>
        <vt:i4>1395</vt:i4>
      </vt:variant>
      <vt:variant>
        <vt:i4>0</vt:i4>
      </vt:variant>
      <vt:variant>
        <vt:i4>5</vt:i4>
      </vt:variant>
      <vt:variant>
        <vt:lpwstr>http://www.cato.org/cgi-bin/scripts/printtech.cgi/dailys/04-28-99.html</vt:lpwstr>
      </vt:variant>
      <vt:variant>
        <vt:lpwstr/>
      </vt:variant>
      <vt:variant>
        <vt:i4>2097271</vt:i4>
      </vt:variant>
      <vt:variant>
        <vt:i4>1392</vt:i4>
      </vt:variant>
      <vt:variant>
        <vt:i4>0</vt:i4>
      </vt:variant>
      <vt:variant>
        <vt:i4>5</vt:i4>
      </vt:variant>
      <vt:variant>
        <vt:lpwstr>http://www.cato.org/cgi-bin/scripts/printtech.cgi/dailys/05-03-99.html</vt:lpwstr>
      </vt:variant>
      <vt:variant>
        <vt:lpwstr/>
      </vt:variant>
      <vt:variant>
        <vt:i4>3342420</vt:i4>
      </vt:variant>
      <vt:variant>
        <vt:i4>1389</vt:i4>
      </vt:variant>
      <vt:variant>
        <vt:i4>0</vt:i4>
      </vt:variant>
      <vt:variant>
        <vt:i4>5</vt:i4>
      </vt:variant>
      <vt:variant>
        <vt:lpwstr>http://www.twq.com/03winter/docs/03winter_kamiya.pdf</vt:lpwstr>
      </vt:variant>
      <vt:variant>
        <vt:lpwstr/>
      </vt:variant>
      <vt:variant>
        <vt:i4>3342420</vt:i4>
      </vt:variant>
      <vt:variant>
        <vt:i4>1386</vt:i4>
      </vt:variant>
      <vt:variant>
        <vt:i4>0</vt:i4>
      </vt:variant>
      <vt:variant>
        <vt:i4>5</vt:i4>
      </vt:variant>
      <vt:variant>
        <vt:lpwstr>http://www.twq.com/03winter/docs/03winter_kamiya.pdf</vt:lpwstr>
      </vt:variant>
      <vt:variant>
        <vt:lpwstr/>
      </vt:variant>
      <vt:variant>
        <vt:i4>327773</vt:i4>
      </vt:variant>
      <vt:variant>
        <vt:i4>1383</vt:i4>
      </vt:variant>
      <vt:variant>
        <vt:i4>0</vt:i4>
      </vt:variant>
      <vt:variant>
        <vt:i4>5</vt:i4>
      </vt:variant>
      <vt:variant>
        <vt:lpwstr>http://www.terradaily.com/reports/Vaccine_Provides_100_Protection_Against_Avian_Flu_Virus_In_Animal_Study.html</vt:lpwstr>
      </vt:variant>
      <vt:variant>
        <vt:lpwstr/>
      </vt:variant>
      <vt:variant>
        <vt:i4>327773</vt:i4>
      </vt:variant>
      <vt:variant>
        <vt:i4>1380</vt:i4>
      </vt:variant>
      <vt:variant>
        <vt:i4>0</vt:i4>
      </vt:variant>
      <vt:variant>
        <vt:i4>5</vt:i4>
      </vt:variant>
      <vt:variant>
        <vt:lpwstr>http://www.terradaily.com/reports/Vaccine_Provides_100_Protection_Against_Avian_Flu_Virus_In_Animal_Study.html</vt:lpwstr>
      </vt:variant>
      <vt:variant>
        <vt:lpwstr/>
      </vt:variant>
      <vt:variant>
        <vt:i4>327773</vt:i4>
      </vt:variant>
      <vt:variant>
        <vt:i4>1377</vt:i4>
      </vt:variant>
      <vt:variant>
        <vt:i4>0</vt:i4>
      </vt:variant>
      <vt:variant>
        <vt:i4>5</vt:i4>
      </vt:variant>
      <vt:variant>
        <vt:lpwstr>http://www.terradaily.com/reports/Vaccine_Provides_100_Protection_Against_Avian_Flu_Virus_In_Animal_Study.html</vt:lpwstr>
      </vt:variant>
      <vt:variant>
        <vt:lpwstr/>
      </vt:variant>
      <vt:variant>
        <vt:i4>327773</vt:i4>
      </vt:variant>
      <vt:variant>
        <vt:i4>1374</vt:i4>
      </vt:variant>
      <vt:variant>
        <vt:i4>0</vt:i4>
      </vt:variant>
      <vt:variant>
        <vt:i4>5</vt:i4>
      </vt:variant>
      <vt:variant>
        <vt:lpwstr>http://www.terradaily.com/reports/Vaccine_Provides_100_Protection_Against_Avian_Flu_Virus_In_Animal_Study.html</vt:lpwstr>
      </vt:variant>
      <vt:variant>
        <vt:lpwstr/>
      </vt:variant>
      <vt:variant>
        <vt:i4>327773</vt:i4>
      </vt:variant>
      <vt:variant>
        <vt:i4>1371</vt:i4>
      </vt:variant>
      <vt:variant>
        <vt:i4>0</vt:i4>
      </vt:variant>
      <vt:variant>
        <vt:i4>5</vt:i4>
      </vt:variant>
      <vt:variant>
        <vt:lpwstr>http://www.terradaily.com/reports/Vaccine_Provides_100_Protection_Against_Avian_Flu_Virus_In_Animal_Study.html</vt:lpwstr>
      </vt:variant>
      <vt:variant>
        <vt:lpwstr/>
      </vt:variant>
      <vt:variant>
        <vt:i4>327773</vt:i4>
      </vt:variant>
      <vt:variant>
        <vt:i4>1368</vt:i4>
      </vt:variant>
      <vt:variant>
        <vt:i4>0</vt:i4>
      </vt:variant>
      <vt:variant>
        <vt:i4>5</vt:i4>
      </vt:variant>
      <vt:variant>
        <vt:lpwstr>http://www.terradaily.com/reports/Vaccine_Provides_100_Protection_Against_Avian_Flu_Virus_In_Animal_Study.html</vt:lpwstr>
      </vt:variant>
      <vt:variant>
        <vt:lpwstr/>
      </vt:variant>
      <vt:variant>
        <vt:i4>327773</vt:i4>
      </vt:variant>
      <vt:variant>
        <vt:i4>1365</vt:i4>
      </vt:variant>
      <vt:variant>
        <vt:i4>0</vt:i4>
      </vt:variant>
      <vt:variant>
        <vt:i4>5</vt:i4>
      </vt:variant>
      <vt:variant>
        <vt:lpwstr>http://www.terradaily.com/reports/Vaccine_Provides_100_Protection_Against_Avian_Flu_Virus_In_Animal_Study.html</vt:lpwstr>
      </vt:variant>
      <vt:variant>
        <vt:lpwstr/>
      </vt:variant>
      <vt:variant>
        <vt:i4>1048626</vt:i4>
      </vt:variant>
      <vt:variant>
        <vt:i4>1358</vt:i4>
      </vt:variant>
      <vt:variant>
        <vt:i4>0</vt:i4>
      </vt:variant>
      <vt:variant>
        <vt:i4>5</vt:i4>
      </vt:variant>
      <vt:variant>
        <vt:lpwstr/>
      </vt:variant>
      <vt:variant>
        <vt:lpwstr>_Toc130664568</vt:lpwstr>
      </vt:variant>
      <vt:variant>
        <vt:i4>1048626</vt:i4>
      </vt:variant>
      <vt:variant>
        <vt:i4>1352</vt:i4>
      </vt:variant>
      <vt:variant>
        <vt:i4>0</vt:i4>
      </vt:variant>
      <vt:variant>
        <vt:i4>5</vt:i4>
      </vt:variant>
      <vt:variant>
        <vt:lpwstr/>
      </vt:variant>
      <vt:variant>
        <vt:lpwstr>_Toc130664567</vt:lpwstr>
      </vt:variant>
      <vt:variant>
        <vt:i4>1048626</vt:i4>
      </vt:variant>
      <vt:variant>
        <vt:i4>1346</vt:i4>
      </vt:variant>
      <vt:variant>
        <vt:i4>0</vt:i4>
      </vt:variant>
      <vt:variant>
        <vt:i4>5</vt:i4>
      </vt:variant>
      <vt:variant>
        <vt:lpwstr/>
      </vt:variant>
      <vt:variant>
        <vt:lpwstr>_Toc130664566</vt:lpwstr>
      </vt:variant>
      <vt:variant>
        <vt:i4>1048626</vt:i4>
      </vt:variant>
      <vt:variant>
        <vt:i4>1340</vt:i4>
      </vt:variant>
      <vt:variant>
        <vt:i4>0</vt:i4>
      </vt:variant>
      <vt:variant>
        <vt:i4>5</vt:i4>
      </vt:variant>
      <vt:variant>
        <vt:lpwstr/>
      </vt:variant>
      <vt:variant>
        <vt:lpwstr>_Toc130664565</vt:lpwstr>
      </vt:variant>
      <vt:variant>
        <vt:i4>1048626</vt:i4>
      </vt:variant>
      <vt:variant>
        <vt:i4>1334</vt:i4>
      </vt:variant>
      <vt:variant>
        <vt:i4>0</vt:i4>
      </vt:variant>
      <vt:variant>
        <vt:i4>5</vt:i4>
      </vt:variant>
      <vt:variant>
        <vt:lpwstr/>
      </vt:variant>
      <vt:variant>
        <vt:lpwstr>_Toc130664564</vt:lpwstr>
      </vt:variant>
      <vt:variant>
        <vt:i4>1048626</vt:i4>
      </vt:variant>
      <vt:variant>
        <vt:i4>1328</vt:i4>
      </vt:variant>
      <vt:variant>
        <vt:i4>0</vt:i4>
      </vt:variant>
      <vt:variant>
        <vt:i4>5</vt:i4>
      </vt:variant>
      <vt:variant>
        <vt:lpwstr/>
      </vt:variant>
      <vt:variant>
        <vt:lpwstr>_Toc130664563</vt:lpwstr>
      </vt:variant>
      <vt:variant>
        <vt:i4>1048626</vt:i4>
      </vt:variant>
      <vt:variant>
        <vt:i4>1322</vt:i4>
      </vt:variant>
      <vt:variant>
        <vt:i4>0</vt:i4>
      </vt:variant>
      <vt:variant>
        <vt:i4>5</vt:i4>
      </vt:variant>
      <vt:variant>
        <vt:lpwstr/>
      </vt:variant>
      <vt:variant>
        <vt:lpwstr>_Toc130664562</vt:lpwstr>
      </vt:variant>
      <vt:variant>
        <vt:i4>1048626</vt:i4>
      </vt:variant>
      <vt:variant>
        <vt:i4>1316</vt:i4>
      </vt:variant>
      <vt:variant>
        <vt:i4>0</vt:i4>
      </vt:variant>
      <vt:variant>
        <vt:i4>5</vt:i4>
      </vt:variant>
      <vt:variant>
        <vt:lpwstr/>
      </vt:variant>
      <vt:variant>
        <vt:lpwstr>_Toc130664561</vt:lpwstr>
      </vt:variant>
      <vt:variant>
        <vt:i4>1048626</vt:i4>
      </vt:variant>
      <vt:variant>
        <vt:i4>1310</vt:i4>
      </vt:variant>
      <vt:variant>
        <vt:i4>0</vt:i4>
      </vt:variant>
      <vt:variant>
        <vt:i4>5</vt:i4>
      </vt:variant>
      <vt:variant>
        <vt:lpwstr/>
      </vt:variant>
      <vt:variant>
        <vt:lpwstr>_Toc130664560</vt:lpwstr>
      </vt:variant>
      <vt:variant>
        <vt:i4>1245234</vt:i4>
      </vt:variant>
      <vt:variant>
        <vt:i4>1304</vt:i4>
      </vt:variant>
      <vt:variant>
        <vt:i4>0</vt:i4>
      </vt:variant>
      <vt:variant>
        <vt:i4>5</vt:i4>
      </vt:variant>
      <vt:variant>
        <vt:lpwstr/>
      </vt:variant>
      <vt:variant>
        <vt:lpwstr>_Toc130664559</vt:lpwstr>
      </vt:variant>
      <vt:variant>
        <vt:i4>1245234</vt:i4>
      </vt:variant>
      <vt:variant>
        <vt:i4>1298</vt:i4>
      </vt:variant>
      <vt:variant>
        <vt:i4>0</vt:i4>
      </vt:variant>
      <vt:variant>
        <vt:i4>5</vt:i4>
      </vt:variant>
      <vt:variant>
        <vt:lpwstr/>
      </vt:variant>
      <vt:variant>
        <vt:lpwstr>_Toc130664558</vt:lpwstr>
      </vt:variant>
      <vt:variant>
        <vt:i4>1245234</vt:i4>
      </vt:variant>
      <vt:variant>
        <vt:i4>1292</vt:i4>
      </vt:variant>
      <vt:variant>
        <vt:i4>0</vt:i4>
      </vt:variant>
      <vt:variant>
        <vt:i4>5</vt:i4>
      </vt:variant>
      <vt:variant>
        <vt:lpwstr/>
      </vt:variant>
      <vt:variant>
        <vt:lpwstr>_Toc130664557</vt:lpwstr>
      </vt:variant>
      <vt:variant>
        <vt:i4>1245234</vt:i4>
      </vt:variant>
      <vt:variant>
        <vt:i4>1286</vt:i4>
      </vt:variant>
      <vt:variant>
        <vt:i4>0</vt:i4>
      </vt:variant>
      <vt:variant>
        <vt:i4>5</vt:i4>
      </vt:variant>
      <vt:variant>
        <vt:lpwstr/>
      </vt:variant>
      <vt:variant>
        <vt:lpwstr>_Toc130664556</vt:lpwstr>
      </vt:variant>
      <vt:variant>
        <vt:i4>1245234</vt:i4>
      </vt:variant>
      <vt:variant>
        <vt:i4>1280</vt:i4>
      </vt:variant>
      <vt:variant>
        <vt:i4>0</vt:i4>
      </vt:variant>
      <vt:variant>
        <vt:i4>5</vt:i4>
      </vt:variant>
      <vt:variant>
        <vt:lpwstr/>
      </vt:variant>
      <vt:variant>
        <vt:lpwstr>_Toc130664555</vt:lpwstr>
      </vt:variant>
      <vt:variant>
        <vt:i4>1245234</vt:i4>
      </vt:variant>
      <vt:variant>
        <vt:i4>1274</vt:i4>
      </vt:variant>
      <vt:variant>
        <vt:i4>0</vt:i4>
      </vt:variant>
      <vt:variant>
        <vt:i4>5</vt:i4>
      </vt:variant>
      <vt:variant>
        <vt:lpwstr/>
      </vt:variant>
      <vt:variant>
        <vt:lpwstr>_Toc130664554</vt:lpwstr>
      </vt:variant>
      <vt:variant>
        <vt:i4>1245234</vt:i4>
      </vt:variant>
      <vt:variant>
        <vt:i4>1268</vt:i4>
      </vt:variant>
      <vt:variant>
        <vt:i4>0</vt:i4>
      </vt:variant>
      <vt:variant>
        <vt:i4>5</vt:i4>
      </vt:variant>
      <vt:variant>
        <vt:lpwstr/>
      </vt:variant>
      <vt:variant>
        <vt:lpwstr>_Toc130664553</vt:lpwstr>
      </vt:variant>
      <vt:variant>
        <vt:i4>1245234</vt:i4>
      </vt:variant>
      <vt:variant>
        <vt:i4>1262</vt:i4>
      </vt:variant>
      <vt:variant>
        <vt:i4>0</vt:i4>
      </vt:variant>
      <vt:variant>
        <vt:i4>5</vt:i4>
      </vt:variant>
      <vt:variant>
        <vt:lpwstr/>
      </vt:variant>
      <vt:variant>
        <vt:lpwstr>_Toc130664552</vt:lpwstr>
      </vt:variant>
      <vt:variant>
        <vt:i4>1245234</vt:i4>
      </vt:variant>
      <vt:variant>
        <vt:i4>1256</vt:i4>
      </vt:variant>
      <vt:variant>
        <vt:i4>0</vt:i4>
      </vt:variant>
      <vt:variant>
        <vt:i4>5</vt:i4>
      </vt:variant>
      <vt:variant>
        <vt:lpwstr/>
      </vt:variant>
      <vt:variant>
        <vt:lpwstr>_Toc130664551</vt:lpwstr>
      </vt:variant>
      <vt:variant>
        <vt:i4>1245234</vt:i4>
      </vt:variant>
      <vt:variant>
        <vt:i4>1250</vt:i4>
      </vt:variant>
      <vt:variant>
        <vt:i4>0</vt:i4>
      </vt:variant>
      <vt:variant>
        <vt:i4>5</vt:i4>
      </vt:variant>
      <vt:variant>
        <vt:lpwstr/>
      </vt:variant>
      <vt:variant>
        <vt:lpwstr>_Toc130664550</vt:lpwstr>
      </vt:variant>
      <vt:variant>
        <vt:i4>1179698</vt:i4>
      </vt:variant>
      <vt:variant>
        <vt:i4>1244</vt:i4>
      </vt:variant>
      <vt:variant>
        <vt:i4>0</vt:i4>
      </vt:variant>
      <vt:variant>
        <vt:i4>5</vt:i4>
      </vt:variant>
      <vt:variant>
        <vt:lpwstr/>
      </vt:variant>
      <vt:variant>
        <vt:lpwstr>_Toc130664549</vt:lpwstr>
      </vt:variant>
      <vt:variant>
        <vt:i4>1179698</vt:i4>
      </vt:variant>
      <vt:variant>
        <vt:i4>1238</vt:i4>
      </vt:variant>
      <vt:variant>
        <vt:i4>0</vt:i4>
      </vt:variant>
      <vt:variant>
        <vt:i4>5</vt:i4>
      </vt:variant>
      <vt:variant>
        <vt:lpwstr/>
      </vt:variant>
      <vt:variant>
        <vt:lpwstr>_Toc130664548</vt:lpwstr>
      </vt:variant>
      <vt:variant>
        <vt:i4>1179698</vt:i4>
      </vt:variant>
      <vt:variant>
        <vt:i4>1232</vt:i4>
      </vt:variant>
      <vt:variant>
        <vt:i4>0</vt:i4>
      </vt:variant>
      <vt:variant>
        <vt:i4>5</vt:i4>
      </vt:variant>
      <vt:variant>
        <vt:lpwstr/>
      </vt:variant>
      <vt:variant>
        <vt:lpwstr>_Toc130664547</vt:lpwstr>
      </vt:variant>
      <vt:variant>
        <vt:i4>1179698</vt:i4>
      </vt:variant>
      <vt:variant>
        <vt:i4>1226</vt:i4>
      </vt:variant>
      <vt:variant>
        <vt:i4>0</vt:i4>
      </vt:variant>
      <vt:variant>
        <vt:i4>5</vt:i4>
      </vt:variant>
      <vt:variant>
        <vt:lpwstr/>
      </vt:variant>
      <vt:variant>
        <vt:lpwstr>_Toc130664546</vt:lpwstr>
      </vt:variant>
      <vt:variant>
        <vt:i4>1179698</vt:i4>
      </vt:variant>
      <vt:variant>
        <vt:i4>1220</vt:i4>
      </vt:variant>
      <vt:variant>
        <vt:i4>0</vt:i4>
      </vt:variant>
      <vt:variant>
        <vt:i4>5</vt:i4>
      </vt:variant>
      <vt:variant>
        <vt:lpwstr/>
      </vt:variant>
      <vt:variant>
        <vt:lpwstr>_Toc130664545</vt:lpwstr>
      </vt:variant>
      <vt:variant>
        <vt:i4>1179698</vt:i4>
      </vt:variant>
      <vt:variant>
        <vt:i4>1214</vt:i4>
      </vt:variant>
      <vt:variant>
        <vt:i4>0</vt:i4>
      </vt:variant>
      <vt:variant>
        <vt:i4>5</vt:i4>
      </vt:variant>
      <vt:variant>
        <vt:lpwstr/>
      </vt:variant>
      <vt:variant>
        <vt:lpwstr>_Toc130664544</vt:lpwstr>
      </vt:variant>
      <vt:variant>
        <vt:i4>1179698</vt:i4>
      </vt:variant>
      <vt:variant>
        <vt:i4>1208</vt:i4>
      </vt:variant>
      <vt:variant>
        <vt:i4>0</vt:i4>
      </vt:variant>
      <vt:variant>
        <vt:i4>5</vt:i4>
      </vt:variant>
      <vt:variant>
        <vt:lpwstr/>
      </vt:variant>
      <vt:variant>
        <vt:lpwstr>_Toc130664543</vt:lpwstr>
      </vt:variant>
      <vt:variant>
        <vt:i4>1179698</vt:i4>
      </vt:variant>
      <vt:variant>
        <vt:i4>1202</vt:i4>
      </vt:variant>
      <vt:variant>
        <vt:i4>0</vt:i4>
      </vt:variant>
      <vt:variant>
        <vt:i4>5</vt:i4>
      </vt:variant>
      <vt:variant>
        <vt:lpwstr/>
      </vt:variant>
      <vt:variant>
        <vt:lpwstr>_Toc130664542</vt:lpwstr>
      </vt:variant>
      <vt:variant>
        <vt:i4>1179698</vt:i4>
      </vt:variant>
      <vt:variant>
        <vt:i4>1196</vt:i4>
      </vt:variant>
      <vt:variant>
        <vt:i4>0</vt:i4>
      </vt:variant>
      <vt:variant>
        <vt:i4>5</vt:i4>
      </vt:variant>
      <vt:variant>
        <vt:lpwstr/>
      </vt:variant>
      <vt:variant>
        <vt:lpwstr>_Toc130664541</vt:lpwstr>
      </vt:variant>
      <vt:variant>
        <vt:i4>1179698</vt:i4>
      </vt:variant>
      <vt:variant>
        <vt:i4>1190</vt:i4>
      </vt:variant>
      <vt:variant>
        <vt:i4>0</vt:i4>
      </vt:variant>
      <vt:variant>
        <vt:i4>5</vt:i4>
      </vt:variant>
      <vt:variant>
        <vt:lpwstr/>
      </vt:variant>
      <vt:variant>
        <vt:lpwstr>_Toc130664540</vt:lpwstr>
      </vt:variant>
      <vt:variant>
        <vt:i4>1376306</vt:i4>
      </vt:variant>
      <vt:variant>
        <vt:i4>1184</vt:i4>
      </vt:variant>
      <vt:variant>
        <vt:i4>0</vt:i4>
      </vt:variant>
      <vt:variant>
        <vt:i4>5</vt:i4>
      </vt:variant>
      <vt:variant>
        <vt:lpwstr/>
      </vt:variant>
      <vt:variant>
        <vt:lpwstr>_Toc130664539</vt:lpwstr>
      </vt:variant>
      <vt:variant>
        <vt:i4>1376306</vt:i4>
      </vt:variant>
      <vt:variant>
        <vt:i4>1178</vt:i4>
      </vt:variant>
      <vt:variant>
        <vt:i4>0</vt:i4>
      </vt:variant>
      <vt:variant>
        <vt:i4>5</vt:i4>
      </vt:variant>
      <vt:variant>
        <vt:lpwstr/>
      </vt:variant>
      <vt:variant>
        <vt:lpwstr>_Toc130664538</vt:lpwstr>
      </vt:variant>
      <vt:variant>
        <vt:i4>1376306</vt:i4>
      </vt:variant>
      <vt:variant>
        <vt:i4>1172</vt:i4>
      </vt:variant>
      <vt:variant>
        <vt:i4>0</vt:i4>
      </vt:variant>
      <vt:variant>
        <vt:i4>5</vt:i4>
      </vt:variant>
      <vt:variant>
        <vt:lpwstr/>
      </vt:variant>
      <vt:variant>
        <vt:lpwstr>_Toc130664537</vt:lpwstr>
      </vt:variant>
      <vt:variant>
        <vt:i4>1376306</vt:i4>
      </vt:variant>
      <vt:variant>
        <vt:i4>1166</vt:i4>
      </vt:variant>
      <vt:variant>
        <vt:i4>0</vt:i4>
      </vt:variant>
      <vt:variant>
        <vt:i4>5</vt:i4>
      </vt:variant>
      <vt:variant>
        <vt:lpwstr/>
      </vt:variant>
      <vt:variant>
        <vt:lpwstr>_Toc130664536</vt:lpwstr>
      </vt:variant>
      <vt:variant>
        <vt:i4>1376306</vt:i4>
      </vt:variant>
      <vt:variant>
        <vt:i4>1160</vt:i4>
      </vt:variant>
      <vt:variant>
        <vt:i4>0</vt:i4>
      </vt:variant>
      <vt:variant>
        <vt:i4>5</vt:i4>
      </vt:variant>
      <vt:variant>
        <vt:lpwstr/>
      </vt:variant>
      <vt:variant>
        <vt:lpwstr>_Toc130664535</vt:lpwstr>
      </vt:variant>
      <vt:variant>
        <vt:i4>1376306</vt:i4>
      </vt:variant>
      <vt:variant>
        <vt:i4>1154</vt:i4>
      </vt:variant>
      <vt:variant>
        <vt:i4>0</vt:i4>
      </vt:variant>
      <vt:variant>
        <vt:i4>5</vt:i4>
      </vt:variant>
      <vt:variant>
        <vt:lpwstr/>
      </vt:variant>
      <vt:variant>
        <vt:lpwstr>_Toc130664534</vt:lpwstr>
      </vt:variant>
      <vt:variant>
        <vt:i4>1376306</vt:i4>
      </vt:variant>
      <vt:variant>
        <vt:i4>1148</vt:i4>
      </vt:variant>
      <vt:variant>
        <vt:i4>0</vt:i4>
      </vt:variant>
      <vt:variant>
        <vt:i4>5</vt:i4>
      </vt:variant>
      <vt:variant>
        <vt:lpwstr/>
      </vt:variant>
      <vt:variant>
        <vt:lpwstr>_Toc130664533</vt:lpwstr>
      </vt:variant>
      <vt:variant>
        <vt:i4>1376306</vt:i4>
      </vt:variant>
      <vt:variant>
        <vt:i4>1142</vt:i4>
      </vt:variant>
      <vt:variant>
        <vt:i4>0</vt:i4>
      </vt:variant>
      <vt:variant>
        <vt:i4>5</vt:i4>
      </vt:variant>
      <vt:variant>
        <vt:lpwstr/>
      </vt:variant>
      <vt:variant>
        <vt:lpwstr>_Toc130664532</vt:lpwstr>
      </vt:variant>
      <vt:variant>
        <vt:i4>1376306</vt:i4>
      </vt:variant>
      <vt:variant>
        <vt:i4>1136</vt:i4>
      </vt:variant>
      <vt:variant>
        <vt:i4>0</vt:i4>
      </vt:variant>
      <vt:variant>
        <vt:i4>5</vt:i4>
      </vt:variant>
      <vt:variant>
        <vt:lpwstr/>
      </vt:variant>
      <vt:variant>
        <vt:lpwstr>_Toc130664531</vt:lpwstr>
      </vt:variant>
      <vt:variant>
        <vt:i4>1376306</vt:i4>
      </vt:variant>
      <vt:variant>
        <vt:i4>1130</vt:i4>
      </vt:variant>
      <vt:variant>
        <vt:i4>0</vt:i4>
      </vt:variant>
      <vt:variant>
        <vt:i4>5</vt:i4>
      </vt:variant>
      <vt:variant>
        <vt:lpwstr/>
      </vt:variant>
      <vt:variant>
        <vt:lpwstr>_Toc130664530</vt:lpwstr>
      </vt:variant>
      <vt:variant>
        <vt:i4>1310770</vt:i4>
      </vt:variant>
      <vt:variant>
        <vt:i4>1124</vt:i4>
      </vt:variant>
      <vt:variant>
        <vt:i4>0</vt:i4>
      </vt:variant>
      <vt:variant>
        <vt:i4>5</vt:i4>
      </vt:variant>
      <vt:variant>
        <vt:lpwstr/>
      </vt:variant>
      <vt:variant>
        <vt:lpwstr>_Toc130664529</vt:lpwstr>
      </vt:variant>
      <vt:variant>
        <vt:i4>1310770</vt:i4>
      </vt:variant>
      <vt:variant>
        <vt:i4>1118</vt:i4>
      </vt:variant>
      <vt:variant>
        <vt:i4>0</vt:i4>
      </vt:variant>
      <vt:variant>
        <vt:i4>5</vt:i4>
      </vt:variant>
      <vt:variant>
        <vt:lpwstr/>
      </vt:variant>
      <vt:variant>
        <vt:lpwstr>_Toc130664528</vt:lpwstr>
      </vt:variant>
      <vt:variant>
        <vt:i4>1310770</vt:i4>
      </vt:variant>
      <vt:variant>
        <vt:i4>1112</vt:i4>
      </vt:variant>
      <vt:variant>
        <vt:i4>0</vt:i4>
      </vt:variant>
      <vt:variant>
        <vt:i4>5</vt:i4>
      </vt:variant>
      <vt:variant>
        <vt:lpwstr/>
      </vt:variant>
      <vt:variant>
        <vt:lpwstr>_Toc130664527</vt:lpwstr>
      </vt:variant>
      <vt:variant>
        <vt:i4>1310770</vt:i4>
      </vt:variant>
      <vt:variant>
        <vt:i4>1106</vt:i4>
      </vt:variant>
      <vt:variant>
        <vt:i4>0</vt:i4>
      </vt:variant>
      <vt:variant>
        <vt:i4>5</vt:i4>
      </vt:variant>
      <vt:variant>
        <vt:lpwstr/>
      </vt:variant>
      <vt:variant>
        <vt:lpwstr>_Toc130664526</vt:lpwstr>
      </vt:variant>
      <vt:variant>
        <vt:i4>1310770</vt:i4>
      </vt:variant>
      <vt:variant>
        <vt:i4>1100</vt:i4>
      </vt:variant>
      <vt:variant>
        <vt:i4>0</vt:i4>
      </vt:variant>
      <vt:variant>
        <vt:i4>5</vt:i4>
      </vt:variant>
      <vt:variant>
        <vt:lpwstr/>
      </vt:variant>
      <vt:variant>
        <vt:lpwstr>_Toc130664525</vt:lpwstr>
      </vt:variant>
      <vt:variant>
        <vt:i4>1310770</vt:i4>
      </vt:variant>
      <vt:variant>
        <vt:i4>1094</vt:i4>
      </vt:variant>
      <vt:variant>
        <vt:i4>0</vt:i4>
      </vt:variant>
      <vt:variant>
        <vt:i4>5</vt:i4>
      </vt:variant>
      <vt:variant>
        <vt:lpwstr/>
      </vt:variant>
      <vt:variant>
        <vt:lpwstr>_Toc130664524</vt:lpwstr>
      </vt:variant>
      <vt:variant>
        <vt:i4>1310770</vt:i4>
      </vt:variant>
      <vt:variant>
        <vt:i4>1088</vt:i4>
      </vt:variant>
      <vt:variant>
        <vt:i4>0</vt:i4>
      </vt:variant>
      <vt:variant>
        <vt:i4>5</vt:i4>
      </vt:variant>
      <vt:variant>
        <vt:lpwstr/>
      </vt:variant>
      <vt:variant>
        <vt:lpwstr>_Toc130664523</vt:lpwstr>
      </vt:variant>
      <vt:variant>
        <vt:i4>1310770</vt:i4>
      </vt:variant>
      <vt:variant>
        <vt:i4>1082</vt:i4>
      </vt:variant>
      <vt:variant>
        <vt:i4>0</vt:i4>
      </vt:variant>
      <vt:variant>
        <vt:i4>5</vt:i4>
      </vt:variant>
      <vt:variant>
        <vt:lpwstr/>
      </vt:variant>
      <vt:variant>
        <vt:lpwstr>_Toc130664522</vt:lpwstr>
      </vt:variant>
      <vt:variant>
        <vt:i4>1310770</vt:i4>
      </vt:variant>
      <vt:variant>
        <vt:i4>1076</vt:i4>
      </vt:variant>
      <vt:variant>
        <vt:i4>0</vt:i4>
      </vt:variant>
      <vt:variant>
        <vt:i4>5</vt:i4>
      </vt:variant>
      <vt:variant>
        <vt:lpwstr/>
      </vt:variant>
      <vt:variant>
        <vt:lpwstr>_Toc130664521</vt:lpwstr>
      </vt:variant>
      <vt:variant>
        <vt:i4>1310770</vt:i4>
      </vt:variant>
      <vt:variant>
        <vt:i4>1070</vt:i4>
      </vt:variant>
      <vt:variant>
        <vt:i4>0</vt:i4>
      </vt:variant>
      <vt:variant>
        <vt:i4>5</vt:i4>
      </vt:variant>
      <vt:variant>
        <vt:lpwstr/>
      </vt:variant>
      <vt:variant>
        <vt:lpwstr>_Toc130664520</vt:lpwstr>
      </vt:variant>
      <vt:variant>
        <vt:i4>1507378</vt:i4>
      </vt:variant>
      <vt:variant>
        <vt:i4>1064</vt:i4>
      </vt:variant>
      <vt:variant>
        <vt:i4>0</vt:i4>
      </vt:variant>
      <vt:variant>
        <vt:i4>5</vt:i4>
      </vt:variant>
      <vt:variant>
        <vt:lpwstr/>
      </vt:variant>
      <vt:variant>
        <vt:lpwstr>_Toc130664519</vt:lpwstr>
      </vt:variant>
      <vt:variant>
        <vt:i4>1507378</vt:i4>
      </vt:variant>
      <vt:variant>
        <vt:i4>1058</vt:i4>
      </vt:variant>
      <vt:variant>
        <vt:i4>0</vt:i4>
      </vt:variant>
      <vt:variant>
        <vt:i4>5</vt:i4>
      </vt:variant>
      <vt:variant>
        <vt:lpwstr/>
      </vt:variant>
      <vt:variant>
        <vt:lpwstr>_Toc130664518</vt:lpwstr>
      </vt:variant>
      <vt:variant>
        <vt:i4>1507378</vt:i4>
      </vt:variant>
      <vt:variant>
        <vt:i4>1052</vt:i4>
      </vt:variant>
      <vt:variant>
        <vt:i4>0</vt:i4>
      </vt:variant>
      <vt:variant>
        <vt:i4>5</vt:i4>
      </vt:variant>
      <vt:variant>
        <vt:lpwstr/>
      </vt:variant>
      <vt:variant>
        <vt:lpwstr>_Toc130664517</vt:lpwstr>
      </vt:variant>
      <vt:variant>
        <vt:i4>1507378</vt:i4>
      </vt:variant>
      <vt:variant>
        <vt:i4>1046</vt:i4>
      </vt:variant>
      <vt:variant>
        <vt:i4>0</vt:i4>
      </vt:variant>
      <vt:variant>
        <vt:i4>5</vt:i4>
      </vt:variant>
      <vt:variant>
        <vt:lpwstr/>
      </vt:variant>
      <vt:variant>
        <vt:lpwstr>_Toc130664516</vt:lpwstr>
      </vt:variant>
      <vt:variant>
        <vt:i4>1507378</vt:i4>
      </vt:variant>
      <vt:variant>
        <vt:i4>1040</vt:i4>
      </vt:variant>
      <vt:variant>
        <vt:i4>0</vt:i4>
      </vt:variant>
      <vt:variant>
        <vt:i4>5</vt:i4>
      </vt:variant>
      <vt:variant>
        <vt:lpwstr/>
      </vt:variant>
      <vt:variant>
        <vt:lpwstr>_Toc130664515</vt:lpwstr>
      </vt:variant>
      <vt:variant>
        <vt:i4>1507378</vt:i4>
      </vt:variant>
      <vt:variant>
        <vt:i4>1034</vt:i4>
      </vt:variant>
      <vt:variant>
        <vt:i4>0</vt:i4>
      </vt:variant>
      <vt:variant>
        <vt:i4>5</vt:i4>
      </vt:variant>
      <vt:variant>
        <vt:lpwstr/>
      </vt:variant>
      <vt:variant>
        <vt:lpwstr>_Toc130664514</vt:lpwstr>
      </vt:variant>
      <vt:variant>
        <vt:i4>1507378</vt:i4>
      </vt:variant>
      <vt:variant>
        <vt:i4>1028</vt:i4>
      </vt:variant>
      <vt:variant>
        <vt:i4>0</vt:i4>
      </vt:variant>
      <vt:variant>
        <vt:i4>5</vt:i4>
      </vt:variant>
      <vt:variant>
        <vt:lpwstr/>
      </vt:variant>
      <vt:variant>
        <vt:lpwstr>_Toc130664513</vt:lpwstr>
      </vt:variant>
      <vt:variant>
        <vt:i4>1507378</vt:i4>
      </vt:variant>
      <vt:variant>
        <vt:i4>1022</vt:i4>
      </vt:variant>
      <vt:variant>
        <vt:i4>0</vt:i4>
      </vt:variant>
      <vt:variant>
        <vt:i4>5</vt:i4>
      </vt:variant>
      <vt:variant>
        <vt:lpwstr/>
      </vt:variant>
      <vt:variant>
        <vt:lpwstr>_Toc130664512</vt:lpwstr>
      </vt:variant>
      <vt:variant>
        <vt:i4>1507378</vt:i4>
      </vt:variant>
      <vt:variant>
        <vt:i4>1016</vt:i4>
      </vt:variant>
      <vt:variant>
        <vt:i4>0</vt:i4>
      </vt:variant>
      <vt:variant>
        <vt:i4>5</vt:i4>
      </vt:variant>
      <vt:variant>
        <vt:lpwstr/>
      </vt:variant>
      <vt:variant>
        <vt:lpwstr>_Toc130664511</vt:lpwstr>
      </vt:variant>
      <vt:variant>
        <vt:i4>1507378</vt:i4>
      </vt:variant>
      <vt:variant>
        <vt:i4>1010</vt:i4>
      </vt:variant>
      <vt:variant>
        <vt:i4>0</vt:i4>
      </vt:variant>
      <vt:variant>
        <vt:i4>5</vt:i4>
      </vt:variant>
      <vt:variant>
        <vt:lpwstr/>
      </vt:variant>
      <vt:variant>
        <vt:lpwstr>_Toc130664510</vt:lpwstr>
      </vt:variant>
      <vt:variant>
        <vt:i4>1441842</vt:i4>
      </vt:variant>
      <vt:variant>
        <vt:i4>1004</vt:i4>
      </vt:variant>
      <vt:variant>
        <vt:i4>0</vt:i4>
      </vt:variant>
      <vt:variant>
        <vt:i4>5</vt:i4>
      </vt:variant>
      <vt:variant>
        <vt:lpwstr/>
      </vt:variant>
      <vt:variant>
        <vt:lpwstr>_Toc130664509</vt:lpwstr>
      </vt:variant>
      <vt:variant>
        <vt:i4>1441842</vt:i4>
      </vt:variant>
      <vt:variant>
        <vt:i4>998</vt:i4>
      </vt:variant>
      <vt:variant>
        <vt:i4>0</vt:i4>
      </vt:variant>
      <vt:variant>
        <vt:i4>5</vt:i4>
      </vt:variant>
      <vt:variant>
        <vt:lpwstr/>
      </vt:variant>
      <vt:variant>
        <vt:lpwstr>_Toc130664508</vt:lpwstr>
      </vt:variant>
      <vt:variant>
        <vt:i4>1441842</vt:i4>
      </vt:variant>
      <vt:variant>
        <vt:i4>992</vt:i4>
      </vt:variant>
      <vt:variant>
        <vt:i4>0</vt:i4>
      </vt:variant>
      <vt:variant>
        <vt:i4>5</vt:i4>
      </vt:variant>
      <vt:variant>
        <vt:lpwstr/>
      </vt:variant>
      <vt:variant>
        <vt:lpwstr>_Toc130664507</vt:lpwstr>
      </vt:variant>
      <vt:variant>
        <vt:i4>1441842</vt:i4>
      </vt:variant>
      <vt:variant>
        <vt:i4>986</vt:i4>
      </vt:variant>
      <vt:variant>
        <vt:i4>0</vt:i4>
      </vt:variant>
      <vt:variant>
        <vt:i4>5</vt:i4>
      </vt:variant>
      <vt:variant>
        <vt:lpwstr/>
      </vt:variant>
      <vt:variant>
        <vt:lpwstr>_Toc130664506</vt:lpwstr>
      </vt:variant>
      <vt:variant>
        <vt:i4>1441842</vt:i4>
      </vt:variant>
      <vt:variant>
        <vt:i4>980</vt:i4>
      </vt:variant>
      <vt:variant>
        <vt:i4>0</vt:i4>
      </vt:variant>
      <vt:variant>
        <vt:i4>5</vt:i4>
      </vt:variant>
      <vt:variant>
        <vt:lpwstr/>
      </vt:variant>
      <vt:variant>
        <vt:lpwstr>_Toc130664505</vt:lpwstr>
      </vt:variant>
      <vt:variant>
        <vt:i4>1441842</vt:i4>
      </vt:variant>
      <vt:variant>
        <vt:i4>974</vt:i4>
      </vt:variant>
      <vt:variant>
        <vt:i4>0</vt:i4>
      </vt:variant>
      <vt:variant>
        <vt:i4>5</vt:i4>
      </vt:variant>
      <vt:variant>
        <vt:lpwstr/>
      </vt:variant>
      <vt:variant>
        <vt:lpwstr>_Toc130664504</vt:lpwstr>
      </vt:variant>
      <vt:variant>
        <vt:i4>1441842</vt:i4>
      </vt:variant>
      <vt:variant>
        <vt:i4>968</vt:i4>
      </vt:variant>
      <vt:variant>
        <vt:i4>0</vt:i4>
      </vt:variant>
      <vt:variant>
        <vt:i4>5</vt:i4>
      </vt:variant>
      <vt:variant>
        <vt:lpwstr/>
      </vt:variant>
      <vt:variant>
        <vt:lpwstr>_Toc130664503</vt:lpwstr>
      </vt:variant>
      <vt:variant>
        <vt:i4>1441842</vt:i4>
      </vt:variant>
      <vt:variant>
        <vt:i4>962</vt:i4>
      </vt:variant>
      <vt:variant>
        <vt:i4>0</vt:i4>
      </vt:variant>
      <vt:variant>
        <vt:i4>5</vt:i4>
      </vt:variant>
      <vt:variant>
        <vt:lpwstr/>
      </vt:variant>
      <vt:variant>
        <vt:lpwstr>_Toc130664502</vt:lpwstr>
      </vt:variant>
      <vt:variant>
        <vt:i4>1441842</vt:i4>
      </vt:variant>
      <vt:variant>
        <vt:i4>956</vt:i4>
      </vt:variant>
      <vt:variant>
        <vt:i4>0</vt:i4>
      </vt:variant>
      <vt:variant>
        <vt:i4>5</vt:i4>
      </vt:variant>
      <vt:variant>
        <vt:lpwstr/>
      </vt:variant>
      <vt:variant>
        <vt:lpwstr>_Toc130664501</vt:lpwstr>
      </vt:variant>
      <vt:variant>
        <vt:i4>1441842</vt:i4>
      </vt:variant>
      <vt:variant>
        <vt:i4>950</vt:i4>
      </vt:variant>
      <vt:variant>
        <vt:i4>0</vt:i4>
      </vt:variant>
      <vt:variant>
        <vt:i4>5</vt:i4>
      </vt:variant>
      <vt:variant>
        <vt:lpwstr/>
      </vt:variant>
      <vt:variant>
        <vt:lpwstr>_Toc130664500</vt:lpwstr>
      </vt:variant>
      <vt:variant>
        <vt:i4>2031667</vt:i4>
      </vt:variant>
      <vt:variant>
        <vt:i4>944</vt:i4>
      </vt:variant>
      <vt:variant>
        <vt:i4>0</vt:i4>
      </vt:variant>
      <vt:variant>
        <vt:i4>5</vt:i4>
      </vt:variant>
      <vt:variant>
        <vt:lpwstr/>
      </vt:variant>
      <vt:variant>
        <vt:lpwstr>_Toc130664499</vt:lpwstr>
      </vt:variant>
      <vt:variant>
        <vt:i4>2031667</vt:i4>
      </vt:variant>
      <vt:variant>
        <vt:i4>938</vt:i4>
      </vt:variant>
      <vt:variant>
        <vt:i4>0</vt:i4>
      </vt:variant>
      <vt:variant>
        <vt:i4>5</vt:i4>
      </vt:variant>
      <vt:variant>
        <vt:lpwstr/>
      </vt:variant>
      <vt:variant>
        <vt:lpwstr>_Toc130664498</vt:lpwstr>
      </vt:variant>
      <vt:variant>
        <vt:i4>2031667</vt:i4>
      </vt:variant>
      <vt:variant>
        <vt:i4>932</vt:i4>
      </vt:variant>
      <vt:variant>
        <vt:i4>0</vt:i4>
      </vt:variant>
      <vt:variant>
        <vt:i4>5</vt:i4>
      </vt:variant>
      <vt:variant>
        <vt:lpwstr/>
      </vt:variant>
      <vt:variant>
        <vt:lpwstr>_Toc130664497</vt:lpwstr>
      </vt:variant>
      <vt:variant>
        <vt:i4>2031667</vt:i4>
      </vt:variant>
      <vt:variant>
        <vt:i4>926</vt:i4>
      </vt:variant>
      <vt:variant>
        <vt:i4>0</vt:i4>
      </vt:variant>
      <vt:variant>
        <vt:i4>5</vt:i4>
      </vt:variant>
      <vt:variant>
        <vt:lpwstr/>
      </vt:variant>
      <vt:variant>
        <vt:lpwstr>_Toc130664496</vt:lpwstr>
      </vt:variant>
      <vt:variant>
        <vt:i4>2031667</vt:i4>
      </vt:variant>
      <vt:variant>
        <vt:i4>920</vt:i4>
      </vt:variant>
      <vt:variant>
        <vt:i4>0</vt:i4>
      </vt:variant>
      <vt:variant>
        <vt:i4>5</vt:i4>
      </vt:variant>
      <vt:variant>
        <vt:lpwstr/>
      </vt:variant>
      <vt:variant>
        <vt:lpwstr>_Toc130664495</vt:lpwstr>
      </vt:variant>
      <vt:variant>
        <vt:i4>2031667</vt:i4>
      </vt:variant>
      <vt:variant>
        <vt:i4>914</vt:i4>
      </vt:variant>
      <vt:variant>
        <vt:i4>0</vt:i4>
      </vt:variant>
      <vt:variant>
        <vt:i4>5</vt:i4>
      </vt:variant>
      <vt:variant>
        <vt:lpwstr/>
      </vt:variant>
      <vt:variant>
        <vt:lpwstr>_Toc130664494</vt:lpwstr>
      </vt:variant>
      <vt:variant>
        <vt:i4>2031667</vt:i4>
      </vt:variant>
      <vt:variant>
        <vt:i4>908</vt:i4>
      </vt:variant>
      <vt:variant>
        <vt:i4>0</vt:i4>
      </vt:variant>
      <vt:variant>
        <vt:i4>5</vt:i4>
      </vt:variant>
      <vt:variant>
        <vt:lpwstr/>
      </vt:variant>
      <vt:variant>
        <vt:lpwstr>_Toc130664493</vt:lpwstr>
      </vt:variant>
      <vt:variant>
        <vt:i4>2031667</vt:i4>
      </vt:variant>
      <vt:variant>
        <vt:i4>902</vt:i4>
      </vt:variant>
      <vt:variant>
        <vt:i4>0</vt:i4>
      </vt:variant>
      <vt:variant>
        <vt:i4>5</vt:i4>
      </vt:variant>
      <vt:variant>
        <vt:lpwstr/>
      </vt:variant>
      <vt:variant>
        <vt:lpwstr>_Toc130664492</vt:lpwstr>
      </vt:variant>
      <vt:variant>
        <vt:i4>2031667</vt:i4>
      </vt:variant>
      <vt:variant>
        <vt:i4>896</vt:i4>
      </vt:variant>
      <vt:variant>
        <vt:i4>0</vt:i4>
      </vt:variant>
      <vt:variant>
        <vt:i4>5</vt:i4>
      </vt:variant>
      <vt:variant>
        <vt:lpwstr/>
      </vt:variant>
      <vt:variant>
        <vt:lpwstr>_Toc130664491</vt:lpwstr>
      </vt:variant>
      <vt:variant>
        <vt:i4>2031667</vt:i4>
      </vt:variant>
      <vt:variant>
        <vt:i4>890</vt:i4>
      </vt:variant>
      <vt:variant>
        <vt:i4>0</vt:i4>
      </vt:variant>
      <vt:variant>
        <vt:i4>5</vt:i4>
      </vt:variant>
      <vt:variant>
        <vt:lpwstr/>
      </vt:variant>
      <vt:variant>
        <vt:lpwstr>_Toc130664490</vt:lpwstr>
      </vt:variant>
      <vt:variant>
        <vt:i4>1966131</vt:i4>
      </vt:variant>
      <vt:variant>
        <vt:i4>884</vt:i4>
      </vt:variant>
      <vt:variant>
        <vt:i4>0</vt:i4>
      </vt:variant>
      <vt:variant>
        <vt:i4>5</vt:i4>
      </vt:variant>
      <vt:variant>
        <vt:lpwstr/>
      </vt:variant>
      <vt:variant>
        <vt:lpwstr>_Toc130664489</vt:lpwstr>
      </vt:variant>
      <vt:variant>
        <vt:i4>1966131</vt:i4>
      </vt:variant>
      <vt:variant>
        <vt:i4>878</vt:i4>
      </vt:variant>
      <vt:variant>
        <vt:i4>0</vt:i4>
      </vt:variant>
      <vt:variant>
        <vt:i4>5</vt:i4>
      </vt:variant>
      <vt:variant>
        <vt:lpwstr/>
      </vt:variant>
      <vt:variant>
        <vt:lpwstr>_Toc130664488</vt:lpwstr>
      </vt:variant>
      <vt:variant>
        <vt:i4>1966131</vt:i4>
      </vt:variant>
      <vt:variant>
        <vt:i4>872</vt:i4>
      </vt:variant>
      <vt:variant>
        <vt:i4>0</vt:i4>
      </vt:variant>
      <vt:variant>
        <vt:i4>5</vt:i4>
      </vt:variant>
      <vt:variant>
        <vt:lpwstr/>
      </vt:variant>
      <vt:variant>
        <vt:lpwstr>_Toc130664487</vt:lpwstr>
      </vt:variant>
      <vt:variant>
        <vt:i4>1966131</vt:i4>
      </vt:variant>
      <vt:variant>
        <vt:i4>866</vt:i4>
      </vt:variant>
      <vt:variant>
        <vt:i4>0</vt:i4>
      </vt:variant>
      <vt:variant>
        <vt:i4>5</vt:i4>
      </vt:variant>
      <vt:variant>
        <vt:lpwstr/>
      </vt:variant>
      <vt:variant>
        <vt:lpwstr>_Toc130664486</vt:lpwstr>
      </vt:variant>
      <vt:variant>
        <vt:i4>1966131</vt:i4>
      </vt:variant>
      <vt:variant>
        <vt:i4>860</vt:i4>
      </vt:variant>
      <vt:variant>
        <vt:i4>0</vt:i4>
      </vt:variant>
      <vt:variant>
        <vt:i4>5</vt:i4>
      </vt:variant>
      <vt:variant>
        <vt:lpwstr/>
      </vt:variant>
      <vt:variant>
        <vt:lpwstr>_Toc130664485</vt:lpwstr>
      </vt:variant>
      <vt:variant>
        <vt:i4>1966131</vt:i4>
      </vt:variant>
      <vt:variant>
        <vt:i4>854</vt:i4>
      </vt:variant>
      <vt:variant>
        <vt:i4>0</vt:i4>
      </vt:variant>
      <vt:variant>
        <vt:i4>5</vt:i4>
      </vt:variant>
      <vt:variant>
        <vt:lpwstr/>
      </vt:variant>
      <vt:variant>
        <vt:lpwstr>_Toc130664484</vt:lpwstr>
      </vt:variant>
      <vt:variant>
        <vt:i4>1966131</vt:i4>
      </vt:variant>
      <vt:variant>
        <vt:i4>848</vt:i4>
      </vt:variant>
      <vt:variant>
        <vt:i4>0</vt:i4>
      </vt:variant>
      <vt:variant>
        <vt:i4>5</vt:i4>
      </vt:variant>
      <vt:variant>
        <vt:lpwstr/>
      </vt:variant>
      <vt:variant>
        <vt:lpwstr>_Toc130664483</vt:lpwstr>
      </vt:variant>
      <vt:variant>
        <vt:i4>1966131</vt:i4>
      </vt:variant>
      <vt:variant>
        <vt:i4>842</vt:i4>
      </vt:variant>
      <vt:variant>
        <vt:i4>0</vt:i4>
      </vt:variant>
      <vt:variant>
        <vt:i4>5</vt:i4>
      </vt:variant>
      <vt:variant>
        <vt:lpwstr/>
      </vt:variant>
      <vt:variant>
        <vt:lpwstr>_Toc130664482</vt:lpwstr>
      </vt:variant>
      <vt:variant>
        <vt:i4>1966131</vt:i4>
      </vt:variant>
      <vt:variant>
        <vt:i4>836</vt:i4>
      </vt:variant>
      <vt:variant>
        <vt:i4>0</vt:i4>
      </vt:variant>
      <vt:variant>
        <vt:i4>5</vt:i4>
      </vt:variant>
      <vt:variant>
        <vt:lpwstr/>
      </vt:variant>
      <vt:variant>
        <vt:lpwstr>_Toc130664481</vt:lpwstr>
      </vt:variant>
      <vt:variant>
        <vt:i4>1966131</vt:i4>
      </vt:variant>
      <vt:variant>
        <vt:i4>830</vt:i4>
      </vt:variant>
      <vt:variant>
        <vt:i4>0</vt:i4>
      </vt:variant>
      <vt:variant>
        <vt:i4>5</vt:i4>
      </vt:variant>
      <vt:variant>
        <vt:lpwstr/>
      </vt:variant>
      <vt:variant>
        <vt:lpwstr>_Toc130664480</vt:lpwstr>
      </vt:variant>
      <vt:variant>
        <vt:i4>1114163</vt:i4>
      </vt:variant>
      <vt:variant>
        <vt:i4>824</vt:i4>
      </vt:variant>
      <vt:variant>
        <vt:i4>0</vt:i4>
      </vt:variant>
      <vt:variant>
        <vt:i4>5</vt:i4>
      </vt:variant>
      <vt:variant>
        <vt:lpwstr/>
      </vt:variant>
      <vt:variant>
        <vt:lpwstr>_Toc130664479</vt:lpwstr>
      </vt:variant>
      <vt:variant>
        <vt:i4>1114163</vt:i4>
      </vt:variant>
      <vt:variant>
        <vt:i4>818</vt:i4>
      </vt:variant>
      <vt:variant>
        <vt:i4>0</vt:i4>
      </vt:variant>
      <vt:variant>
        <vt:i4>5</vt:i4>
      </vt:variant>
      <vt:variant>
        <vt:lpwstr/>
      </vt:variant>
      <vt:variant>
        <vt:lpwstr>_Toc130664478</vt:lpwstr>
      </vt:variant>
      <vt:variant>
        <vt:i4>1114163</vt:i4>
      </vt:variant>
      <vt:variant>
        <vt:i4>812</vt:i4>
      </vt:variant>
      <vt:variant>
        <vt:i4>0</vt:i4>
      </vt:variant>
      <vt:variant>
        <vt:i4>5</vt:i4>
      </vt:variant>
      <vt:variant>
        <vt:lpwstr/>
      </vt:variant>
      <vt:variant>
        <vt:lpwstr>_Toc130664477</vt:lpwstr>
      </vt:variant>
      <vt:variant>
        <vt:i4>1114163</vt:i4>
      </vt:variant>
      <vt:variant>
        <vt:i4>806</vt:i4>
      </vt:variant>
      <vt:variant>
        <vt:i4>0</vt:i4>
      </vt:variant>
      <vt:variant>
        <vt:i4>5</vt:i4>
      </vt:variant>
      <vt:variant>
        <vt:lpwstr/>
      </vt:variant>
      <vt:variant>
        <vt:lpwstr>_Toc130664476</vt:lpwstr>
      </vt:variant>
      <vt:variant>
        <vt:i4>1114163</vt:i4>
      </vt:variant>
      <vt:variant>
        <vt:i4>800</vt:i4>
      </vt:variant>
      <vt:variant>
        <vt:i4>0</vt:i4>
      </vt:variant>
      <vt:variant>
        <vt:i4>5</vt:i4>
      </vt:variant>
      <vt:variant>
        <vt:lpwstr/>
      </vt:variant>
      <vt:variant>
        <vt:lpwstr>_Toc130664475</vt:lpwstr>
      </vt:variant>
      <vt:variant>
        <vt:i4>1114163</vt:i4>
      </vt:variant>
      <vt:variant>
        <vt:i4>794</vt:i4>
      </vt:variant>
      <vt:variant>
        <vt:i4>0</vt:i4>
      </vt:variant>
      <vt:variant>
        <vt:i4>5</vt:i4>
      </vt:variant>
      <vt:variant>
        <vt:lpwstr/>
      </vt:variant>
      <vt:variant>
        <vt:lpwstr>_Toc130664474</vt:lpwstr>
      </vt:variant>
      <vt:variant>
        <vt:i4>1114163</vt:i4>
      </vt:variant>
      <vt:variant>
        <vt:i4>788</vt:i4>
      </vt:variant>
      <vt:variant>
        <vt:i4>0</vt:i4>
      </vt:variant>
      <vt:variant>
        <vt:i4>5</vt:i4>
      </vt:variant>
      <vt:variant>
        <vt:lpwstr/>
      </vt:variant>
      <vt:variant>
        <vt:lpwstr>_Toc130664473</vt:lpwstr>
      </vt:variant>
      <vt:variant>
        <vt:i4>1114163</vt:i4>
      </vt:variant>
      <vt:variant>
        <vt:i4>782</vt:i4>
      </vt:variant>
      <vt:variant>
        <vt:i4>0</vt:i4>
      </vt:variant>
      <vt:variant>
        <vt:i4>5</vt:i4>
      </vt:variant>
      <vt:variant>
        <vt:lpwstr/>
      </vt:variant>
      <vt:variant>
        <vt:lpwstr>_Toc130664472</vt:lpwstr>
      </vt:variant>
      <vt:variant>
        <vt:i4>1114163</vt:i4>
      </vt:variant>
      <vt:variant>
        <vt:i4>776</vt:i4>
      </vt:variant>
      <vt:variant>
        <vt:i4>0</vt:i4>
      </vt:variant>
      <vt:variant>
        <vt:i4>5</vt:i4>
      </vt:variant>
      <vt:variant>
        <vt:lpwstr/>
      </vt:variant>
      <vt:variant>
        <vt:lpwstr>_Toc130664471</vt:lpwstr>
      </vt:variant>
      <vt:variant>
        <vt:i4>1114163</vt:i4>
      </vt:variant>
      <vt:variant>
        <vt:i4>770</vt:i4>
      </vt:variant>
      <vt:variant>
        <vt:i4>0</vt:i4>
      </vt:variant>
      <vt:variant>
        <vt:i4>5</vt:i4>
      </vt:variant>
      <vt:variant>
        <vt:lpwstr/>
      </vt:variant>
      <vt:variant>
        <vt:lpwstr>_Toc130664470</vt:lpwstr>
      </vt:variant>
      <vt:variant>
        <vt:i4>1048627</vt:i4>
      </vt:variant>
      <vt:variant>
        <vt:i4>764</vt:i4>
      </vt:variant>
      <vt:variant>
        <vt:i4>0</vt:i4>
      </vt:variant>
      <vt:variant>
        <vt:i4>5</vt:i4>
      </vt:variant>
      <vt:variant>
        <vt:lpwstr/>
      </vt:variant>
      <vt:variant>
        <vt:lpwstr>_Toc130664469</vt:lpwstr>
      </vt:variant>
      <vt:variant>
        <vt:i4>1048627</vt:i4>
      </vt:variant>
      <vt:variant>
        <vt:i4>758</vt:i4>
      </vt:variant>
      <vt:variant>
        <vt:i4>0</vt:i4>
      </vt:variant>
      <vt:variant>
        <vt:i4>5</vt:i4>
      </vt:variant>
      <vt:variant>
        <vt:lpwstr/>
      </vt:variant>
      <vt:variant>
        <vt:lpwstr>_Toc130664468</vt:lpwstr>
      </vt:variant>
      <vt:variant>
        <vt:i4>1048627</vt:i4>
      </vt:variant>
      <vt:variant>
        <vt:i4>752</vt:i4>
      </vt:variant>
      <vt:variant>
        <vt:i4>0</vt:i4>
      </vt:variant>
      <vt:variant>
        <vt:i4>5</vt:i4>
      </vt:variant>
      <vt:variant>
        <vt:lpwstr/>
      </vt:variant>
      <vt:variant>
        <vt:lpwstr>_Toc130664467</vt:lpwstr>
      </vt:variant>
      <vt:variant>
        <vt:i4>1048627</vt:i4>
      </vt:variant>
      <vt:variant>
        <vt:i4>746</vt:i4>
      </vt:variant>
      <vt:variant>
        <vt:i4>0</vt:i4>
      </vt:variant>
      <vt:variant>
        <vt:i4>5</vt:i4>
      </vt:variant>
      <vt:variant>
        <vt:lpwstr/>
      </vt:variant>
      <vt:variant>
        <vt:lpwstr>_Toc130664466</vt:lpwstr>
      </vt:variant>
      <vt:variant>
        <vt:i4>1048627</vt:i4>
      </vt:variant>
      <vt:variant>
        <vt:i4>740</vt:i4>
      </vt:variant>
      <vt:variant>
        <vt:i4>0</vt:i4>
      </vt:variant>
      <vt:variant>
        <vt:i4>5</vt:i4>
      </vt:variant>
      <vt:variant>
        <vt:lpwstr/>
      </vt:variant>
      <vt:variant>
        <vt:lpwstr>_Toc130664465</vt:lpwstr>
      </vt:variant>
      <vt:variant>
        <vt:i4>1048627</vt:i4>
      </vt:variant>
      <vt:variant>
        <vt:i4>734</vt:i4>
      </vt:variant>
      <vt:variant>
        <vt:i4>0</vt:i4>
      </vt:variant>
      <vt:variant>
        <vt:i4>5</vt:i4>
      </vt:variant>
      <vt:variant>
        <vt:lpwstr/>
      </vt:variant>
      <vt:variant>
        <vt:lpwstr>_Toc130664464</vt:lpwstr>
      </vt:variant>
      <vt:variant>
        <vt:i4>1048627</vt:i4>
      </vt:variant>
      <vt:variant>
        <vt:i4>728</vt:i4>
      </vt:variant>
      <vt:variant>
        <vt:i4>0</vt:i4>
      </vt:variant>
      <vt:variant>
        <vt:i4>5</vt:i4>
      </vt:variant>
      <vt:variant>
        <vt:lpwstr/>
      </vt:variant>
      <vt:variant>
        <vt:lpwstr>_Toc130664463</vt:lpwstr>
      </vt:variant>
      <vt:variant>
        <vt:i4>1048627</vt:i4>
      </vt:variant>
      <vt:variant>
        <vt:i4>722</vt:i4>
      </vt:variant>
      <vt:variant>
        <vt:i4>0</vt:i4>
      </vt:variant>
      <vt:variant>
        <vt:i4>5</vt:i4>
      </vt:variant>
      <vt:variant>
        <vt:lpwstr/>
      </vt:variant>
      <vt:variant>
        <vt:lpwstr>_Toc130664462</vt:lpwstr>
      </vt:variant>
      <vt:variant>
        <vt:i4>1048627</vt:i4>
      </vt:variant>
      <vt:variant>
        <vt:i4>716</vt:i4>
      </vt:variant>
      <vt:variant>
        <vt:i4>0</vt:i4>
      </vt:variant>
      <vt:variant>
        <vt:i4>5</vt:i4>
      </vt:variant>
      <vt:variant>
        <vt:lpwstr/>
      </vt:variant>
      <vt:variant>
        <vt:lpwstr>_Toc130664461</vt:lpwstr>
      </vt:variant>
      <vt:variant>
        <vt:i4>1048627</vt:i4>
      </vt:variant>
      <vt:variant>
        <vt:i4>710</vt:i4>
      </vt:variant>
      <vt:variant>
        <vt:i4>0</vt:i4>
      </vt:variant>
      <vt:variant>
        <vt:i4>5</vt:i4>
      </vt:variant>
      <vt:variant>
        <vt:lpwstr/>
      </vt:variant>
      <vt:variant>
        <vt:lpwstr>_Toc130664460</vt:lpwstr>
      </vt:variant>
      <vt:variant>
        <vt:i4>1245235</vt:i4>
      </vt:variant>
      <vt:variant>
        <vt:i4>704</vt:i4>
      </vt:variant>
      <vt:variant>
        <vt:i4>0</vt:i4>
      </vt:variant>
      <vt:variant>
        <vt:i4>5</vt:i4>
      </vt:variant>
      <vt:variant>
        <vt:lpwstr/>
      </vt:variant>
      <vt:variant>
        <vt:lpwstr>_Toc130664459</vt:lpwstr>
      </vt:variant>
      <vt:variant>
        <vt:i4>1245235</vt:i4>
      </vt:variant>
      <vt:variant>
        <vt:i4>698</vt:i4>
      </vt:variant>
      <vt:variant>
        <vt:i4>0</vt:i4>
      </vt:variant>
      <vt:variant>
        <vt:i4>5</vt:i4>
      </vt:variant>
      <vt:variant>
        <vt:lpwstr/>
      </vt:variant>
      <vt:variant>
        <vt:lpwstr>_Toc130664458</vt:lpwstr>
      </vt:variant>
      <vt:variant>
        <vt:i4>1245235</vt:i4>
      </vt:variant>
      <vt:variant>
        <vt:i4>692</vt:i4>
      </vt:variant>
      <vt:variant>
        <vt:i4>0</vt:i4>
      </vt:variant>
      <vt:variant>
        <vt:i4>5</vt:i4>
      </vt:variant>
      <vt:variant>
        <vt:lpwstr/>
      </vt:variant>
      <vt:variant>
        <vt:lpwstr>_Toc130664457</vt:lpwstr>
      </vt:variant>
      <vt:variant>
        <vt:i4>1245235</vt:i4>
      </vt:variant>
      <vt:variant>
        <vt:i4>686</vt:i4>
      </vt:variant>
      <vt:variant>
        <vt:i4>0</vt:i4>
      </vt:variant>
      <vt:variant>
        <vt:i4>5</vt:i4>
      </vt:variant>
      <vt:variant>
        <vt:lpwstr/>
      </vt:variant>
      <vt:variant>
        <vt:lpwstr>_Toc130664456</vt:lpwstr>
      </vt:variant>
      <vt:variant>
        <vt:i4>1245235</vt:i4>
      </vt:variant>
      <vt:variant>
        <vt:i4>680</vt:i4>
      </vt:variant>
      <vt:variant>
        <vt:i4>0</vt:i4>
      </vt:variant>
      <vt:variant>
        <vt:i4>5</vt:i4>
      </vt:variant>
      <vt:variant>
        <vt:lpwstr/>
      </vt:variant>
      <vt:variant>
        <vt:lpwstr>_Toc130664455</vt:lpwstr>
      </vt:variant>
      <vt:variant>
        <vt:i4>1245235</vt:i4>
      </vt:variant>
      <vt:variant>
        <vt:i4>674</vt:i4>
      </vt:variant>
      <vt:variant>
        <vt:i4>0</vt:i4>
      </vt:variant>
      <vt:variant>
        <vt:i4>5</vt:i4>
      </vt:variant>
      <vt:variant>
        <vt:lpwstr/>
      </vt:variant>
      <vt:variant>
        <vt:lpwstr>_Toc130664454</vt:lpwstr>
      </vt:variant>
      <vt:variant>
        <vt:i4>1245235</vt:i4>
      </vt:variant>
      <vt:variant>
        <vt:i4>668</vt:i4>
      </vt:variant>
      <vt:variant>
        <vt:i4>0</vt:i4>
      </vt:variant>
      <vt:variant>
        <vt:i4>5</vt:i4>
      </vt:variant>
      <vt:variant>
        <vt:lpwstr/>
      </vt:variant>
      <vt:variant>
        <vt:lpwstr>_Toc130664453</vt:lpwstr>
      </vt:variant>
      <vt:variant>
        <vt:i4>1245235</vt:i4>
      </vt:variant>
      <vt:variant>
        <vt:i4>662</vt:i4>
      </vt:variant>
      <vt:variant>
        <vt:i4>0</vt:i4>
      </vt:variant>
      <vt:variant>
        <vt:i4>5</vt:i4>
      </vt:variant>
      <vt:variant>
        <vt:lpwstr/>
      </vt:variant>
      <vt:variant>
        <vt:lpwstr>_Toc130664452</vt:lpwstr>
      </vt:variant>
      <vt:variant>
        <vt:i4>1245235</vt:i4>
      </vt:variant>
      <vt:variant>
        <vt:i4>656</vt:i4>
      </vt:variant>
      <vt:variant>
        <vt:i4>0</vt:i4>
      </vt:variant>
      <vt:variant>
        <vt:i4>5</vt:i4>
      </vt:variant>
      <vt:variant>
        <vt:lpwstr/>
      </vt:variant>
      <vt:variant>
        <vt:lpwstr>_Toc130664451</vt:lpwstr>
      </vt:variant>
      <vt:variant>
        <vt:i4>1245235</vt:i4>
      </vt:variant>
      <vt:variant>
        <vt:i4>650</vt:i4>
      </vt:variant>
      <vt:variant>
        <vt:i4>0</vt:i4>
      </vt:variant>
      <vt:variant>
        <vt:i4>5</vt:i4>
      </vt:variant>
      <vt:variant>
        <vt:lpwstr/>
      </vt:variant>
      <vt:variant>
        <vt:lpwstr>_Toc130664450</vt:lpwstr>
      </vt:variant>
      <vt:variant>
        <vt:i4>1179699</vt:i4>
      </vt:variant>
      <vt:variant>
        <vt:i4>644</vt:i4>
      </vt:variant>
      <vt:variant>
        <vt:i4>0</vt:i4>
      </vt:variant>
      <vt:variant>
        <vt:i4>5</vt:i4>
      </vt:variant>
      <vt:variant>
        <vt:lpwstr/>
      </vt:variant>
      <vt:variant>
        <vt:lpwstr>_Toc130664449</vt:lpwstr>
      </vt:variant>
      <vt:variant>
        <vt:i4>1179699</vt:i4>
      </vt:variant>
      <vt:variant>
        <vt:i4>638</vt:i4>
      </vt:variant>
      <vt:variant>
        <vt:i4>0</vt:i4>
      </vt:variant>
      <vt:variant>
        <vt:i4>5</vt:i4>
      </vt:variant>
      <vt:variant>
        <vt:lpwstr/>
      </vt:variant>
      <vt:variant>
        <vt:lpwstr>_Toc130664448</vt:lpwstr>
      </vt:variant>
      <vt:variant>
        <vt:i4>1179699</vt:i4>
      </vt:variant>
      <vt:variant>
        <vt:i4>632</vt:i4>
      </vt:variant>
      <vt:variant>
        <vt:i4>0</vt:i4>
      </vt:variant>
      <vt:variant>
        <vt:i4>5</vt:i4>
      </vt:variant>
      <vt:variant>
        <vt:lpwstr/>
      </vt:variant>
      <vt:variant>
        <vt:lpwstr>_Toc130664447</vt:lpwstr>
      </vt:variant>
      <vt:variant>
        <vt:i4>1179699</vt:i4>
      </vt:variant>
      <vt:variant>
        <vt:i4>626</vt:i4>
      </vt:variant>
      <vt:variant>
        <vt:i4>0</vt:i4>
      </vt:variant>
      <vt:variant>
        <vt:i4>5</vt:i4>
      </vt:variant>
      <vt:variant>
        <vt:lpwstr/>
      </vt:variant>
      <vt:variant>
        <vt:lpwstr>_Toc130664446</vt:lpwstr>
      </vt:variant>
      <vt:variant>
        <vt:i4>1179699</vt:i4>
      </vt:variant>
      <vt:variant>
        <vt:i4>620</vt:i4>
      </vt:variant>
      <vt:variant>
        <vt:i4>0</vt:i4>
      </vt:variant>
      <vt:variant>
        <vt:i4>5</vt:i4>
      </vt:variant>
      <vt:variant>
        <vt:lpwstr/>
      </vt:variant>
      <vt:variant>
        <vt:lpwstr>_Toc130664445</vt:lpwstr>
      </vt:variant>
      <vt:variant>
        <vt:i4>1179699</vt:i4>
      </vt:variant>
      <vt:variant>
        <vt:i4>614</vt:i4>
      </vt:variant>
      <vt:variant>
        <vt:i4>0</vt:i4>
      </vt:variant>
      <vt:variant>
        <vt:i4>5</vt:i4>
      </vt:variant>
      <vt:variant>
        <vt:lpwstr/>
      </vt:variant>
      <vt:variant>
        <vt:lpwstr>_Toc130664444</vt:lpwstr>
      </vt:variant>
      <vt:variant>
        <vt:i4>1179699</vt:i4>
      </vt:variant>
      <vt:variant>
        <vt:i4>608</vt:i4>
      </vt:variant>
      <vt:variant>
        <vt:i4>0</vt:i4>
      </vt:variant>
      <vt:variant>
        <vt:i4>5</vt:i4>
      </vt:variant>
      <vt:variant>
        <vt:lpwstr/>
      </vt:variant>
      <vt:variant>
        <vt:lpwstr>_Toc130664443</vt:lpwstr>
      </vt:variant>
      <vt:variant>
        <vt:i4>1179699</vt:i4>
      </vt:variant>
      <vt:variant>
        <vt:i4>602</vt:i4>
      </vt:variant>
      <vt:variant>
        <vt:i4>0</vt:i4>
      </vt:variant>
      <vt:variant>
        <vt:i4>5</vt:i4>
      </vt:variant>
      <vt:variant>
        <vt:lpwstr/>
      </vt:variant>
      <vt:variant>
        <vt:lpwstr>_Toc130664442</vt:lpwstr>
      </vt:variant>
      <vt:variant>
        <vt:i4>1179699</vt:i4>
      </vt:variant>
      <vt:variant>
        <vt:i4>596</vt:i4>
      </vt:variant>
      <vt:variant>
        <vt:i4>0</vt:i4>
      </vt:variant>
      <vt:variant>
        <vt:i4>5</vt:i4>
      </vt:variant>
      <vt:variant>
        <vt:lpwstr/>
      </vt:variant>
      <vt:variant>
        <vt:lpwstr>_Toc130664441</vt:lpwstr>
      </vt:variant>
      <vt:variant>
        <vt:i4>1179699</vt:i4>
      </vt:variant>
      <vt:variant>
        <vt:i4>590</vt:i4>
      </vt:variant>
      <vt:variant>
        <vt:i4>0</vt:i4>
      </vt:variant>
      <vt:variant>
        <vt:i4>5</vt:i4>
      </vt:variant>
      <vt:variant>
        <vt:lpwstr/>
      </vt:variant>
      <vt:variant>
        <vt:lpwstr>_Toc130664440</vt:lpwstr>
      </vt:variant>
      <vt:variant>
        <vt:i4>1376307</vt:i4>
      </vt:variant>
      <vt:variant>
        <vt:i4>584</vt:i4>
      </vt:variant>
      <vt:variant>
        <vt:i4>0</vt:i4>
      </vt:variant>
      <vt:variant>
        <vt:i4>5</vt:i4>
      </vt:variant>
      <vt:variant>
        <vt:lpwstr/>
      </vt:variant>
      <vt:variant>
        <vt:lpwstr>_Toc130664439</vt:lpwstr>
      </vt:variant>
      <vt:variant>
        <vt:i4>1376307</vt:i4>
      </vt:variant>
      <vt:variant>
        <vt:i4>578</vt:i4>
      </vt:variant>
      <vt:variant>
        <vt:i4>0</vt:i4>
      </vt:variant>
      <vt:variant>
        <vt:i4>5</vt:i4>
      </vt:variant>
      <vt:variant>
        <vt:lpwstr/>
      </vt:variant>
      <vt:variant>
        <vt:lpwstr>_Toc130664438</vt:lpwstr>
      </vt:variant>
      <vt:variant>
        <vt:i4>1376307</vt:i4>
      </vt:variant>
      <vt:variant>
        <vt:i4>572</vt:i4>
      </vt:variant>
      <vt:variant>
        <vt:i4>0</vt:i4>
      </vt:variant>
      <vt:variant>
        <vt:i4>5</vt:i4>
      </vt:variant>
      <vt:variant>
        <vt:lpwstr/>
      </vt:variant>
      <vt:variant>
        <vt:lpwstr>_Toc130664437</vt:lpwstr>
      </vt:variant>
      <vt:variant>
        <vt:i4>1376307</vt:i4>
      </vt:variant>
      <vt:variant>
        <vt:i4>566</vt:i4>
      </vt:variant>
      <vt:variant>
        <vt:i4>0</vt:i4>
      </vt:variant>
      <vt:variant>
        <vt:i4>5</vt:i4>
      </vt:variant>
      <vt:variant>
        <vt:lpwstr/>
      </vt:variant>
      <vt:variant>
        <vt:lpwstr>_Toc130664436</vt:lpwstr>
      </vt:variant>
      <vt:variant>
        <vt:i4>1376307</vt:i4>
      </vt:variant>
      <vt:variant>
        <vt:i4>560</vt:i4>
      </vt:variant>
      <vt:variant>
        <vt:i4>0</vt:i4>
      </vt:variant>
      <vt:variant>
        <vt:i4>5</vt:i4>
      </vt:variant>
      <vt:variant>
        <vt:lpwstr/>
      </vt:variant>
      <vt:variant>
        <vt:lpwstr>_Toc130664435</vt:lpwstr>
      </vt:variant>
      <vt:variant>
        <vt:i4>1376307</vt:i4>
      </vt:variant>
      <vt:variant>
        <vt:i4>554</vt:i4>
      </vt:variant>
      <vt:variant>
        <vt:i4>0</vt:i4>
      </vt:variant>
      <vt:variant>
        <vt:i4>5</vt:i4>
      </vt:variant>
      <vt:variant>
        <vt:lpwstr/>
      </vt:variant>
      <vt:variant>
        <vt:lpwstr>_Toc130664434</vt:lpwstr>
      </vt:variant>
      <vt:variant>
        <vt:i4>1376307</vt:i4>
      </vt:variant>
      <vt:variant>
        <vt:i4>548</vt:i4>
      </vt:variant>
      <vt:variant>
        <vt:i4>0</vt:i4>
      </vt:variant>
      <vt:variant>
        <vt:i4>5</vt:i4>
      </vt:variant>
      <vt:variant>
        <vt:lpwstr/>
      </vt:variant>
      <vt:variant>
        <vt:lpwstr>_Toc130664433</vt:lpwstr>
      </vt:variant>
      <vt:variant>
        <vt:i4>1376307</vt:i4>
      </vt:variant>
      <vt:variant>
        <vt:i4>542</vt:i4>
      </vt:variant>
      <vt:variant>
        <vt:i4>0</vt:i4>
      </vt:variant>
      <vt:variant>
        <vt:i4>5</vt:i4>
      </vt:variant>
      <vt:variant>
        <vt:lpwstr/>
      </vt:variant>
      <vt:variant>
        <vt:lpwstr>_Toc130664432</vt:lpwstr>
      </vt:variant>
      <vt:variant>
        <vt:i4>1376307</vt:i4>
      </vt:variant>
      <vt:variant>
        <vt:i4>536</vt:i4>
      </vt:variant>
      <vt:variant>
        <vt:i4>0</vt:i4>
      </vt:variant>
      <vt:variant>
        <vt:i4>5</vt:i4>
      </vt:variant>
      <vt:variant>
        <vt:lpwstr/>
      </vt:variant>
      <vt:variant>
        <vt:lpwstr>_Toc130664431</vt:lpwstr>
      </vt:variant>
      <vt:variant>
        <vt:i4>1376307</vt:i4>
      </vt:variant>
      <vt:variant>
        <vt:i4>530</vt:i4>
      </vt:variant>
      <vt:variant>
        <vt:i4>0</vt:i4>
      </vt:variant>
      <vt:variant>
        <vt:i4>5</vt:i4>
      </vt:variant>
      <vt:variant>
        <vt:lpwstr/>
      </vt:variant>
      <vt:variant>
        <vt:lpwstr>_Toc130664430</vt:lpwstr>
      </vt:variant>
      <vt:variant>
        <vt:i4>1310771</vt:i4>
      </vt:variant>
      <vt:variant>
        <vt:i4>524</vt:i4>
      </vt:variant>
      <vt:variant>
        <vt:i4>0</vt:i4>
      </vt:variant>
      <vt:variant>
        <vt:i4>5</vt:i4>
      </vt:variant>
      <vt:variant>
        <vt:lpwstr/>
      </vt:variant>
      <vt:variant>
        <vt:lpwstr>_Toc130664429</vt:lpwstr>
      </vt:variant>
      <vt:variant>
        <vt:i4>1310771</vt:i4>
      </vt:variant>
      <vt:variant>
        <vt:i4>518</vt:i4>
      </vt:variant>
      <vt:variant>
        <vt:i4>0</vt:i4>
      </vt:variant>
      <vt:variant>
        <vt:i4>5</vt:i4>
      </vt:variant>
      <vt:variant>
        <vt:lpwstr/>
      </vt:variant>
      <vt:variant>
        <vt:lpwstr>_Toc130664428</vt:lpwstr>
      </vt:variant>
      <vt:variant>
        <vt:i4>1310771</vt:i4>
      </vt:variant>
      <vt:variant>
        <vt:i4>512</vt:i4>
      </vt:variant>
      <vt:variant>
        <vt:i4>0</vt:i4>
      </vt:variant>
      <vt:variant>
        <vt:i4>5</vt:i4>
      </vt:variant>
      <vt:variant>
        <vt:lpwstr/>
      </vt:variant>
      <vt:variant>
        <vt:lpwstr>_Toc130664427</vt:lpwstr>
      </vt:variant>
      <vt:variant>
        <vt:i4>1310771</vt:i4>
      </vt:variant>
      <vt:variant>
        <vt:i4>506</vt:i4>
      </vt:variant>
      <vt:variant>
        <vt:i4>0</vt:i4>
      </vt:variant>
      <vt:variant>
        <vt:i4>5</vt:i4>
      </vt:variant>
      <vt:variant>
        <vt:lpwstr/>
      </vt:variant>
      <vt:variant>
        <vt:lpwstr>_Toc130664426</vt:lpwstr>
      </vt:variant>
      <vt:variant>
        <vt:i4>1310771</vt:i4>
      </vt:variant>
      <vt:variant>
        <vt:i4>500</vt:i4>
      </vt:variant>
      <vt:variant>
        <vt:i4>0</vt:i4>
      </vt:variant>
      <vt:variant>
        <vt:i4>5</vt:i4>
      </vt:variant>
      <vt:variant>
        <vt:lpwstr/>
      </vt:variant>
      <vt:variant>
        <vt:lpwstr>_Toc130664425</vt:lpwstr>
      </vt:variant>
      <vt:variant>
        <vt:i4>1310771</vt:i4>
      </vt:variant>
      <vt:variant>
        <vt:i4>494</vt:i4>
      </vt:variant>
      <vt:variant>
        <vt:i4>0</vt:i4>
      </vt:variant>
      <vt:variant>
        <vt:i4>5</vt:i4>
      </vt:variant>
      <vt:variant>
        <vt:lpwstr/>
      </vt:variant>
      <vt:variant>
        <vt:lpwstr>_Toc130664424</vt:lpwstr>
      </vt:variant>
      <vt:variant>
        <vt:i4>1310771</vt:i4>
      </vt:variant>
      <vt:variant>
        <vt:i4>488</vt:i4>
      </vt:variant>
      <vt:variant>
        <vt:i4>0</vt:i4>
      </vt:variant>
      <vt:variant>
        <vt:i4>5</vt:i4>
      </vt:variant>
      <vt:variant>
        <vt:lpwstr/>
      </vt:variant>
      <vt:variant>
        <vt:lpwstr>_Toc130664423</vt:lpwstr>
      </vt:variant>
      <vt:variant>
        <vt:i4>1310771</vt:i4>
      </vt:variant>
      <vt:variant>
        <vt:i4>482</vt:i4>
      </vt:variant>
      <vt:variant>
        <vt:i4>0</vt:i4>
      </vt:variant>
      <vt:variant>
        <vt:i4>5</vt:i4>
      </vt:variant>
      <vt:variant>
        <vt:lpwstr/>
      </vt:variant>
      <vt:variant>
        <vt:lpwstr>_Toc130664422</vt:lpwstr>
      </vt:variant>
      <vt:variant>
        <vt:i4>1310771</vt:i4>
      </vt:variant>
      <vt:variant>
        <vt:i4>476</vt:i4>
      </vt:variant>
      <vt:variant>
        <vt:i4>0</vt:i4>
      </vt:variant>
      <vt:variant>
        <vt:i4>5</vt:i4>
      </vt:variant>
      <vt:variant>
        <vt:lpwstr/>
      </vt:variant>
      <vt:variant>
        <vt:lpwstr>_Toc130664421</vt:lpwstr>
      </vt:variant>
      <vt:variant>
        <vt:i4>1310771</vt:i4>
      </vt:variant>
      <vt:variant>
        <vt:i4>470</vt:i4>
      </vt:variant>
      <vt:variant>
        <vt:i4>0</vt:i4>
      </vt:variant>
      <vt:variant>
        <vt:i4>5</vt:i4>
      </vt:variant>
      <vt:variant>
        <vt:lpwstr/>
      </vt:variant>
      <vt:variant>
        <vt:lpwstr>_Toc130664420</vt:lpwstr>
      </vt:variant>
      <vt:variant>
        <vt:i4>1507379</vt:i4>
      </vt:variant>
      <vt:variant>
        <vt:i4>464</vt:i4>
      </vt:variant>
      <vt:variant>
        <vt:i4>0</vt:i4>
      </vt:variant>
      <vt:variant>
        <vt:i4>5</vt:i4>
      </vt:variant>
      <vt:variant>
        <vt:lpwstr/>
      </vt:variant>
      <vt:variant>
        <vt:lpwstr>_Toc130664419</vt:lpwstr>
      </vt:variant>
      <vt:variant>
        <vt:i4>1507379</vt:i4>
      </vt:variant>
      <vt:variant>
        <vt:i4>458</vt:i4>
      </vt:variant>
      <vt:variant>
        <vt:i4>0</vt:i4>
      </vt:variant>
      <vt:variant>
        <vt:i4>5</vt:i4>
      </vt:variant>
      <vt:variant>
        <vt:lpwstr/>
      </vt:variant>
      <vt:variant>
        <vt:lpwstr>_Toc130664418</vt:lpwstr>
      </vt:variant>
      <vt:variant>
        <vt:i4>1507379</vt:i4>
      </vt:variant>
      <vt:variant>
        <vt:i4>452</vt:i4>
      </vt:variant>
      <vt:variant>
        <vt:i4>0</vt:i4>
      </vt:variant>
      <vt:variant>
        <vt:i4>5</vt:i4>
      </vt:variant>
      <vt:variant>
        <vt:lpwstr/>
      </vt:variant>
      <vt:variant>
        <vt:lpwstr>_Toc130664417</vt:lpwstr>
      </vt:variant>
      <vt:variant>
        <vt:i4>1507379</vt:i4>
      </vt:variant>
      <vt:variant>
        <vt:i4>446</vt:i4>
      </vt:variant>
      <vt:variant>
        <vt:i4>0</vt:i4>
      </vt:variant>
      <vt:variant>
        <vt:i4>5</vt:i4>
      </vt:variant>
      <vt:variant>
        <vt:lpwstr/>
      </vt:variant>
      <vt:variant>
        <vt:lpwstr>_Toc130664416</vt:lpwstr>
      </vt:variant>
      <vt:variant>
        <vt:i4>1507379</vt:i4>
      </vt:variant>
      <vt:variant>
        <vt:i4>440</vt:i4>
      </vt:variant>
      <vt:variant>
        <vt:i4>0</vt:i4>
      </vt:variant>
      <vt:variant>
        <vt:i4>5</vt:i4>
      </vt:variant>
      <vt:variant>
        <vt:lpwstr/>
      </vt:variant>
      <vt:variant>
        <vt:lpwstr>_Toc130664415</vt:lpwstr>
      </vt:variant>
      <vt:variant>
        <vt:i4>1507379</vt:i4>
      </vt:variant>
      <vt:variant>
        <vt:i4>434</vt:i4>
      </vt:variant>
      <vt:variant>
        <vt:i4>0</vt:i4>
      </vt:variant>
      <vt:variant>
        <vt:i4>5</vt:i4>
      </vt:variant>
      <vt:variant>
        <vt:lpwstr/>
      </vt:variant>
      <vt:variant>
        <vt:lpwstr>_Toc130664414</vt:lpwstr>
      </vt:variant>
      <vt:variant>
        <vt:i4>1507379</vt:i4>
      </vt:variant>
      <vt:variant>
        <vt:i4>428</vt:i4>
      </vt:variant>
      <vt:variant>
        <vt:i4>0</vt:i4>
      </vt:variant>
      <vt:variant>
        <vt:i4>5</vt:i4>
      </vt:variant>
      <vt:variant>
        <vt:lpwstr/>
      </vt:variant>
      <vt:variant>
        <vt:lpwstr>_Toc130664413</vt:lpwstr>
      </vt:variant>
      <vt:variant>
        <vt:i4>1507379</vt:i4>
      </vt:variant>
      <vt:variant>
        <vt:i4>422</vt:i4>
      </vt:variant>
      <vt:variant>
        <vt:i4>0</vt:i4>
      </vt:variant>
      <vt:variant>
        <vt:i4>5</vt:i4>
      </vt:variant>
      <vt:variant>
        <vt:lpwstr/>
      </vt:variant>
      <vt:variant>
        <vt:lpwstr>_Toc130664412</vt:lpwstr>
      </vt:variant>
      <vt:variant>
        <vt:i4>1507379</vt:i4>
      </vt:variant>
      <vt:variant>
        <vt:i4>416</vt:i4>
      </vt:variant>
      <vt:variant>
        <vt:i4>0</vt:i4>
      </vt:variant>
      <vt:variant>
        <vt:i4>5</vt:i4>
      </vt:variant>
      <vt:variant>
        <vt:lpwstr/>
      </vt:variant>
      <vt:variant>
        <vt:lpwstr>_Toc130664411</vt:lpwstr>
      </vt:variant>
      <vt:variant>
        <vt:i4>1507379</vt:i4>
      </vt:variant>
      <vt:variant>
        <vt:i4>410</vt:i4>
      </vt:variant>
      <vt:variant>
        <vt:i4>0</vt:i4>
      </vt:variant>
      <vt:variant>
        <vt:i4>5</vt:i4>
      </vt:variant>
      <vt:variant>
        <vt:lpwstr/>
      </vt:variant>
      <vt:variant>
        <vt:lpwstr>_Toc130664410</vt:lpwstr>
      </vt:variant>
      <vt:variant>
        <vt:i4>1441843</vt:i4>
      </vt:variant>
      <vt:variant>
        <vt:i4>404</vt:i4>
      </vt:variant>
      <vt:variant>
        <vt:i4>0</vt:i4>
      </vt:variant>
      <vt:variant>
        <vt:i4>5</vt:i4>
      </vt:variant>
      <vt:variant>
        <vt:lpwstr/>
      </vt:variant>
      <vt:variant>
        <vt:lpwstr>_Toc130664409</vt:lpwstr>
      </vt:variant>
      <vt:variant>
        <vt:i4>1441843</vt:i4>
      </vt:variant>
      <vt:variant>
        <vt:i4>398</vt:i4>
      </vt:variant>
      <vt:variant>
        <vt:i4>0</vt:i4>
      </vt:variant>
      <vt:variant>
        <vt:i4>5</vt:i4>
      </vt:variant>
      <vt:variant>
        <vt:lpwstr/>
      </vt:variant>
      <vt:variant>
        <vt:lpwstr>_Toc130664408</vt:lpwstr>
      </vt:variant>
      <vt:variant>
        <vt:i4>1441843</vt:i4>
      </vt:variant>
      <vt:variant>
        <vt:i4>392</vt:i4>
      </vt:variant>
      <vt:variant>
        <vt:i4>0</vt:i4>
      </vt:variant>
      <vt:variant>
        <vt:i4>5</vt:i4>
      </vt:variant>
      <vt:variant>
        <vt:lpwstr/>
      </vt:variant>
      <vt:variant>
        <vt:lpwstr>_Toc130664407</vt:lpwstr>
      </vt:variant>
      <vt:variant>
        <vt:i4>1441843</vt:i4>
      </vt:variant>
      <vt:variant>
        <vt:i4>386</vt:i4>
      </vt:variant>
      <vt:variant>
        <vt:i4>0</vt:i4>
      </vt:variant>
      <vt:variant>
        <vt:i4>5</vt:i4>
      </vt:variant>
      <vt:variant>
        <vt:lpwstr/>
      </vt:variant>
      <vt:variant>
        <vt:lpwstr>_Toc130664406</vt:lpwstr>
      </vt:variant>
      <vt:variant>
        <vt:i4>1441843</vt:i4>
      </vt:variant>
      <vt:variant>
        <vt:i4>380</vt:i4>
      </vt:variant>
      <vt:variant>
        <vt:i4>0</vt:i4>
      </vt:variant>
      <vt:variant>
        <vt:i4>5</vt:i4>
      </vt:variant>
      <vt:variant>
        <vt:lpwstr/>
      </vt:variant>
      <vt:variant>
        <vt:lpwstr>_Toc130664405</vt:lpwstr>
      </vt:variant>
      <vt:variant>
        <vt:i4>1441843</vt:i4>
      </vt:variant>
      <vt:variant>
        <vt:i4>374</vt:i4>
      </vt:variant>
      <vt:variant>
        <vt:i4>0</vt:i4>
      </vt:variant>
      <vt:variant>
        <vt:i4>5</vt:i4>
      </vt:variant>
      <vt:variant>
        <vt:lpwstr/>
      </vt:variant>
      <vt:variant>
        <vt:lpwstr>_Toc130664404</vt:lpwstr>
      </vt:variant>
      <vt:variant>
        <vt:i4>1441843</vt:i4>
      </vt:variant>
      <vt:variant>
        <vt:i4>368</vt:i4>
      </vt:variant>
      <vt:variant>
        <vt:i4>0</vt:i4>
      </vt:variant>
      <vt:variant>
        <vt:i4>5</vt:i4>
      </vt:variant>
      <vt:variant>
        <vt:lpwstr/>
      </vt:variant>
      <vt:variant>
        <vt:lpwstr>_Toc130664403</vt:lpwstr>
      </vt:variant>
      <vt:variant>
        <vt:i4>1441843</vt:i4>
      </vt:variant>
      <vt:variant>
        <vt:i4>362</vt:i4>
      </vt:variant>
      <vt:variant>
        <vt:i4>0</vt:i4>
      </vt:variant>
      <vt:variant>
        <vt:i4>5</vt:i4>
      </vt:variant>
      <vt:variant>
        <vt:lpwstr/>
      </vt:variant>
      <vt:variant>
        <vt:lpwstr>_Toc130664402</vt:lpwstr>
      </vt:variant>
      <vt:variant>
        <vt:i4>1441843</vt:i4>
      </vt:variant>
      <vt:variant>
        <vt:i4>356</vt:i4>
      </vt:variant>
      <vt:variant>
        <vt:i4>0</vt:i4>
      </vt:variant>
      <vt:variant>
        <vt:i4>5</vt:i4>
      </vt:variant>
      <vt:variant>
        <vt:lpwstr/>
      </vt:variant>
      <vt:variant>
        <vt:lpwstr>_Toc130664401</vt:lpwstr>
      </vt:variant>
      <vt:variant>
        <vt:i4>1441843</vt:i4>
      </vt:variant>
      <vt:variant>
        <vt:i4>350</vt:i4>
      </vt:variant>
      <vt:variant>
        <vt:i4>0</vt:i4>
      </vt:variant>
      <vt:variant>
        <vt:i4>5</vt:i4>
      </vt:variant>
      <vt:variant>
        <vt:lpwstr/>
      </vt:variant>
      <vt:variant>
        <vt:lpwstr>_Toc130664400</vt:lpwstr>
      </vt:variant>
      <vt:variant>
        <vt:i4>2031668</vt:i4>
      </vt:variant>
      <vt:variant>
        <vt:i4>344</vt:i4>
      </vt:variant>
      <vt:variant>
        <vt:i4>0</vt:i4>
      </vt:variant>
      <vt:variant>
        <vt:i4>5</vt:i4>
      </vt:variant>
      <vt:variant>
        <vt:lpwstr/>
      </vt:variant>
      <vt:variant>
        <vt:lpwstr>_Toc130664399</vt:lpwstr>
      </vt:variant>
      <vt:variant>
        <vt:i4>2031668</vt:i4>
      </vt:variant>
      <vt:variant>
        <vt:i4>338</vt:i4>
      </vt:variant>
      <vt:variant>
        <vt:i4>0</vt:i4>
      </vt:variant>
      <vt:variant>
        <vt:i4>5</vt:i4>
      </vt:variant>
      <vt:variant>
        <vt:lpwstr/>
      </vt:variant>
      <vt:variant>
        <vt:lpwstr>_Toc130664398</vt:lpwstr>
      </vt:variant>
      <vt:variant>
        <vt:i4>2031668</vt:i4>
      </vt:variant>
      <vt:variant>
        <vt:i4>332</vt:i4>
      </vt:variant>
      <vt:variant>
        <vt:i4>0</vt:i4>
      </vt:variant>
      <vt:variant>
        <vt:i4>5</vt:i4>
      </vt:variant>
      <vt:variant>
        <vt:lpwstr/>
      </vt:variant>
      <vt:variant>
        <vt:lpwstr>_Toc130664397</vt:lpwstr>
      </vt:variant>
      <vt:variant>
        <vt:i4>2031668</vt:i4>
      </vt:variant>
      <vt:variant>
        <vt:i4>326</vt:i4>
      </vt:variant>
      <vt:variant>
        <vt:i4>0</vt:i4>
      </vt:variant>
      <vt:variant>
        <vt:i4>5</vt:i4>
      </vt:variant>
      <vt:variant>
        <vt:lpwstr/>
      </vt:variant>
      <vt:variant>
        <vt:lpwstr>_Toc130664396</vt:lpwstr>
      </vt:variant>
      <vt:variant>
        <vt:i4>2031668</vt:i4>
      </vt:variant>
      <vt:variant>
        <vt:i4>320</vt:i4>
      </vt:variant>
      <vt:variant>
        <vt:i4>0</vt:i4>
      </vt:variant>
      <vt:variant>
        <vt:i4>5</vt:i4>
      </vt:variant>
      <vt:variant>
        <vt:lpwstr/>
      </vt:variant>
      <vt:variant>
        <vt:lpwstr>_Toc130664395</vt:lpwstr>
      </vt:variant>
      <vt:variant>
        <vt:i4>2031668</vt:i4>
      </vt:variant>
      <vt:variant>
        <vt:i4>314</vt:i4>
      </vt:variant>
      <vt:variant>
        <vt:i4>0</vt:i4>
      </vt:variant>
      <vt:variant>
        <vt:i4>5</vt:i4>
      </vt:variant>
      <vt:variant>
        <vt:lpwstr/>
      </vt:variant>
      <vt:variant>
        <vt:lpwstr>_Toc130664394</vt:lpwstr>
      </vt:variant>
      <vt:variant>
        <vt:i4>2031668</vt:i4>
      </vt:variant>
      <vt:variant>
        <vt:i4>308</vt:i4>
      </vt:variant>
      <vt:variant>
        <vt:i4>0</vt:i4>
      </vt:variant>
      <vt:variant>
        <vt:i4>5</vt:i4>
      </vt:variant>
      <vt:variant>
        <vt:lpwstr/>
      </vt:variant>
      <vt:variant>
        <vt:lpwstr>_Toc130664393</vt:lpwstr>
      </vt:variant>
      <vt:variant>
        <vt:i4>2031668</vt:i4>
      </vt:variant>
      <vt:variant>
        <vt:i4>302</vt:i4>
      </vt:variant>
      <vt:variant>
        <vt:i4>0</vt:i4>
      </vt:variant>
      <vt:variant>
        <vt:i4>5</vt:i4>
      </vt:variant>
      <vt:variant>
        <vt:lpwstr/>
      </vt:variant>
      <vt:variant>
        <vt:lpwstr>_Toc130664392</vt:lpwstr>
      </vt:variant>
      <vt:variant>
        <vt:i4>2031668</vt:i4>
      </vt:variant>
      <vt:variant>
        <vt:i4>296</vt:i4>
      </vt:variant>
      <vt:variant>
        <vt:i4>0</vt:i4>
      </vt:variant>
      <vt:variant>
        <vt:i4>5</vt:i4>
      </vt:variant>
      <vt:variant>
        <vt:lpwstr/>
      </vt:variant>
      <vt:variant>
        <vt:lpwstr>_Toc130664391</vt:lpwstr>
      </vt:variant>
      <vt:variant>
        <vt:i4>2031668</vt:i4>
      </vt:variant>
      <vt:variant>
        <vt:i4>290</vt:i4>
      </vt:variant>
      <vt:variant>
        <vt:i4>0</vt:i4>
      </vt:variant>
      <vt:variant>
        <vt:i4>5</vt:i4>
      </vt:variant>
      <vt:variant>
        <vt:lpwstr/>
      </vt:variant>
      <vt:variant>
        <vt:lpwstr>_Toc130664390</vt:lpwstr>
      </vt:variant>
      <vt:variant>
        <vt:i4>1966132</vt:i4>
      </vt:variant>
      <vt:variant>
        <vt:i4>284</vt:i4>
      </vt:variant>
      <vt:variant>
        <vt:i4>0</vt:i4>
      </vt:variant>
      <vt:variant>
        <vt:i4>5</vt:i4>
      </vt:variant>
      <vt:variant>
        <vt:lpwstr/>
      </vt:variant>
      <vt:variant>
        <vt:lpwstr>_Toc130664389</vt:lpwstr>
      </vt:variant>
      <vt:variant>
        <vt:i4>1966132</vt:i4>
      </vt:variant>
      <vt:variant>
        <vt:i4>278</vt:i4>
      </vt:variant>
      <vt:variant>
        <vt:i4>0</vt:i4>
      </vt:variant>
      <vt:variant>
        <vt:i4>5</vt:i4>
      </vt:variant>
      <vt:variant>
        <vt:lpwstr/>
      </vt:variant>
      <vt:variant>
        <vt:lpwstr>_Toc130664388</vt:lpwstr>
      </vt:variant>
      <vt:variant>
        <vt:i4>1966132</vt:i4>
      </vt:variant>
      <vt:variant>
        <vt:i4>272</vt:i4>
      </vt:variant>
      <vt:variant>
        <vt:i4>0</vt:i4>
      </vt:variant>
      <vt:variant>
        <vt:i4>5</vt:i4>
      </vt:variant>
      <vt:variant>
        <vt:lpwstr/>
      </vt:variant>
      <vt:variant>
        <vt:lpwstr>_Toc130664387</vt:lpwstr>
      </vt:variant>
      <vt:variant>
        <vt:i4>1966132</vt:i4>
      </vt:variant>
      <vt:variant>
        <vt:i4>266</vt:i4>
      </vt:variant>
      <vt:variant>
        <vt:i4>0</vt:i4>
      </vt:variant>
      <vt:variant>
        <vt:i4>5</vt:i4>
      </vt:variant>
      <vt:variant>
        <vt:lpwstr/>
      </vt:variant>
      <vt:variant>
        <vt:lpwstr>_Toc130664386</vt:lpwstr>
      </vt:variant>
      <vt:variant>
        <vt:i4>1966132</vt:i4>
      </vt:variant>
      <vt:variant>
        <vt:i4>260</vt:i4>
      </vt:variant>
      <vt:variant>
        <vt:i4>0</vt:i4>
      </vt:variant>
      <vt:variant>
        <vt:i4>5</vt:i4>
      </vt:variant>
      <vt:variant>
        <vt:lpwstr/>
      </vt:variant>
      <vt:variant>
        <vt:lpwstr>_Toc130664385</vt:lpwstr>
      </vt:variant>
      <vt:variant>
        <vt:i4>1966132</vt:i4>
      </vt:variant>
      <vt:variant>
        <vt:i4>254</vt:i4>
      </vt:variant>
      <vt:variant>
        <vt:i4>0</vt:i4>
      </vt:variant>
      <vt:variant>
        <vt:i4>5</vt:i4>
      </vt:variant>
      <vt:variant>
        <vt:lpwstr/>
      </vt:variant>
      <vt:variant>
        <vt:lpwstr>_Toc130664384</vt:lpwstr>
      </vt:variant>
      <vt:variant>
        <vt:i4>1966132</vt:i4>
      </vt:variant>
      <vt:variant>
        <vt:i4>248</vt:i4>
      </vt:variant>
      <vt:variant>
        <vt:i4>0</vt:i4>
      </vt:variant>
      <vt:variant>
        <vt:i4>5</vt:i4>
      </vt:variant>
      <vt:variant>
        <vt:lpwstr/>
      </vt:variant>
      <vt:variant>
        <vt:lpwstr>_Toc130664383</vt:lpwstr>
      </vt:variant>
      <vt:variant>
        <vt:i4>1966132</vt:i4>
      </vt:variant>
      <vt:variant>
        <vt:i4>242</vt:i4>
      </vt:variant>
      <vt:variant>
        <vt:i4>0</vt:i4>
      </vt:variant>
      <vt:variant>
        <vt:i4>5</vt:i4>
      </vt:variant>
      <vt:variant>
        <vt:lpwstr/>
      </vt:variant>
      <vt:variant>
        <vt:lpwstr>_Toc130664382</vt:lpwstr>
      </vt:variant>
      <vt:variant>
        <vt:i4>1966132</vt:i4>
      </vt:variant>
      <vt:variant>
        <vt:i4>236</vt:i4>
      </vt:variant>
      <vt:variant>
        <vt:i4>0</vt:i4>
      </vt:variant>
      <vt:variant>
        <vt:i4>5</vt:i4>
      </vt:variant>
      <vt:variant>
        <vt:lpwstr/>
      </vt:variant>
      <vt:variant>
        <vt:lpwstr>_Toc130664381</vt:lpwstr>
      </vt:variant>
      <vt:variant>
        <vt:i4>1966132</vt:i4>
      </vt:variant>
      <vt:variant>
        <vt:i4>230</vt:i4>
      </vt:variant>
      <vt:variant>
        <vt:i4>0</vt:i4>
      </vt:variant>
      <vt:variant>
        <vt:i4>5</vt:i4>
      </vt:variant>
      <vt:variant>
        <vt:lpwstr/>
      </vt:variant>
      <vt:variant>
        <vt:lpwstr>_Toc130664380</vt:lpwstr>
      </vt:variant>
      <vt:variant>
        <vt:i4>1114164</vt:i4>
      </vt:variant>
      <vt:variant>
        <vt:i4>224</vt:i4>
      </vt:variant>
      <vt:variant>
        <vt:i4>0</vt:i4>
      </vt:variant>
      <vt:variant>
        <vt:i4>5</vt:i4>
      </vt:variant>
      <vt:variant>
        <vt:lpwstr/>
      </vt:variant>
      <vt:variant>
        <vt:lpwstr>_Toc130664379</vt:lpwstr>
      </vt:variant>
      <vt:variant>
        <vt:i4>1114164</vt:i4>
      </vt:variant>
      <vt:variant>
        <vt:i4>218</vt:i4>
      </vt:variant>
      <vt:variant>
        <vt:i4>0</vt:i4>
      </vt:variant>
      <vt:variant>
        <vt:i4>5</vt:i4>
      </vt:variant>
      <vt:variant>
        <vt:lpwstr/>
      </vt:variant>
      <vt:variant>
        <vt:lpwstr>_Toc130664378</vt:lpwstr>
      </vt:variant>
      <vt:variant>
        <vt:i4>1114164</vt:i4>
      </vt:variant>
      <vt:variant>
        <vt:i4>212</vt:i4>
      </vt:variant>
      <vt:variant>
        <vt:i4>0</vt:i4>
      </vt:variant>
      <vt:variant>
        <vt:i4>5</vt:i4>
      </vt:variant>
      <vt:variant>
        <vt:lpwstr/>
      </vt:variant>
      <vt:variant>
        <vt:lpwstr>_Toc130664377</vt:lpwstr>
      </vt:variant>
      <vt:variant>
        <vt:i4>1114164</vt:i4>
      </vt:variant>
      <vt:variant>
        <vt:i4>206</vt:i4>
      </vt:variant>
      <vt:variant>
        <vt:i4>0</vt:i4>
      </vt:variant>
      <vt:variant>
        <vt:i4>5</vt:i4>
      </vt:variant>
      <vt:variant>
        <vt:lpwstr/>
      </vt:variant>
      <vt:variant>
        <vt:lpwstr>_Toc130664376</vt:lpwstr>
      </vt:variant>
      <vt:variant>
        <vt:i4>1114164</vt:i4>
      </vt:variant>
      <vt:variant>
        <vt:i4>200</vt:i4>
      </vt:variant>
      <vt:variant>
        <vt:i4>0</vt:i4>
      </vt:variant>
      <vt:variant>
        <vt:i4>5</vt:i4>
      </vt:variant>
      <vt:variant>
        <vt:lpwstr/>
      </vt:variant>
      <vt:variant>
        <vt:lpwstr>_Toc130664375</vt:lpwstr>
      </vt:variant>
      <vt:variant>
        <vt:i4>1114164</vt:i4>
      </vt:variant>
      <vt:variant>
        <vt:i4>194</vt:i4>
      </vt:variant>
      <vt:variant>
        <vt:i4>0</vt:i4>
      </vt:variant>
      <vt:variant>
        <vt:i4>5</vt:i4>
      </vt:variant>
      <vt:variant>
        <vt:lpwstr/>
      </vt:variant>
      <vt:variant>
        <vt:lpwstr>_Toc130664374</vt:lpwstr>
      </vt:variant>
      <vt:variant>
        <vt:i4>1114164</vt:i4>
      </vt:variant>
      <vt:variant>
        <vt:i4>188</vt:i4>
      </vt:variant>
      <vt:variant>
        <vt:i4>0</vt:i4>
      </vt:variant>
      <vt:variant>
        <vt:i4>5</vt:i4>
      </vt:variant>
      <vt:variant>
        <vt:lpwstr/>
      </vt:variant>
      <vt:variant>
        <vt:lpwstr>_Toc130664373</vt:lpwstr>
      </vt:variant>
      <vt:variant>
        <vt:i4>1114164</vt:i4>
      </vt:variant>
      <vt:variant>
        <vt:i4>182</vt:i4>
      </vt:variant>
      <vt:variant>
        <vt:i4>0</vt:i4>
      </vt:variant>
      <vt:variant>
        <vt:i4>5</vt:i4>
      </vt:variant>
      <vt:variant>
        <vt:lpwstr/>
      </vt:variant>
      <vt:variant>
        <vt:lpwstr>_Toc130664372</vt:lpwstr>
      </vt:variant>
      <vt:variant>
        <vt:i4>1114164</vt:i4>
      </vt:variant>
      <vt:variant>
        <vt:i4>176</vt:i4>
      </vt:variant>
      <vt:variant>
        <vt:i4>0</vt:i4>
      </vt:variant>
      <vt:variant>
        <vt:i4>5</vt:i4>
      </vt:variant>
      <vt:variant>
        <vt:lpwstr/>
      </vt:variant>
      <vt:variant>
        <vt:lpwstr>_Toc130664371</vt:lpwstr>
      </vt:variant>
      <vt:variant>
        <vt:i4>1114164</vt:i4>
      </vt:variant>
      <vt:variant>
        <vt:i4>170</vt:i4>
      </vt:variant>
      <vt:variant>
        <vt:i4>0</vt:i4>
      </vt:variant>
      <vt:variant>
        <vt:i4>5</vt:i4>
      </vt:variant>
      <vt:variant>
        <vt:lpwstr/>
      </vt:variant>
      <vt:variant>
        <vt:lpwstr>_Toc130664370</vt:lpwstr>
      </vt:variant>
      <vt:variant>
        <vt:i4>1048628</vt:i4>
      </vt:variant>
      <vt:variant>
        <vt:i4>164</vt:i4>
      </vt:variant>
      <vt:variant>
        <vt:i4>0</vt:i4>
      </vt:variant>
      <vt:variant>
        <vt:i4>5</vt:i4>
      </vt:variant>
      <vt:variant>
        <vt:lpwstr/>
      </vt:variant>
      <vt:variant>
        <vt:lpwstr>_Toc130664369</vt:lpwstr>
      </vt:variant>
      <vt:variant>
        <vt:i4>1048628</vt:i4>
      </vt:variant>
      <vt:variant>
        <vt:i4>158</vt:i4>
      </vt:variant>
      <vt:variant>
        <vt:i4>0</vt:i4>
      </vt:variant>
      <vt:variant>
        <vt:i4>5</vt:i4>
      </vt:variant>
      <vt:variant>
        <vt:lpwstr/>
      </vt:variant>
      <vt:variant>
        <vt:lpwstr>_Toc130664368</vt:lpwstr>
      </vt:variant>
      <vt:variant>
        <vt:i4>1048628</vt:i4>
      </vt:variant>
      <vt:variant>
        <vt:i4>152</vt:i4>
      </vt:variant>
      <vt:variant>
        <vt:i4>0</vt:i4>
      </vt:variant>
      <vt:variant>
        <vt:i4>5</vt:i4>
      </vt:variant>
      <vt:variant>
        <vt:lpwstr/>
      </vt:variant>
      <vt:variant>
        <vt:lpwstr>_Toc130664367</vt:lpwstr>
      </vt:variant>
      <vt:variant>
        <vt:i4>1048628</vt:i4>
      </vt:variant>
      <vt:variant>
        <vt:i4>146</vt:i4>
      </vt:variant>
      <vt:variant>
        <vt:i4>0</vt:i4>
      </vt:variant>
      <vt:variant>
        <vt:i4>5</vt:i4>
      </vt:variant>
      <vt:variant>
        <vt:lpwstr/>
      </vt:variant>
      <vt:variant>
        <vt:lpwstr>_Toc130664366</vt:lpwstr>
      </vt:variant>
      <vt:variant>
        <vt:i4>1048628</vt:i4>
      </vt:variant>
      <vt:variant>
        <vt:i4>140</vt:i4>
      </vt:variant>
      <vt:variant>
        <vt:i4>0</vt:i4>
      </vt:variant>
      <vt:variant>
        <vt:i4>5</vt:i4>
      </vt:variant>
      <vt:variant>
        <vt:lpwstr/>
      </vt:variant>
      <vt:variant>
        <vt:lpwstr>_Toc130664365</vt:lpwstr>
      </vt:variant>
      <vt:variant>
        <vt:i4>1048628</vt:i4>
      </vt:variant>
      <vt:variant>
        <vt:i4>134</vt:i4>
      </vt:variant>
      <vt:variant>
        <vt:i4>0</vt:i4>
      </vt:variant>
      <vt:variant>
        <vt:i4>5</vt:i4>
      </vt:variant>
      <vt:variant>
        <vt:lpwstr/>
      </vt:variant>
      <vt:variant>
        <vt:lpwstr>_Toc130664364</vt:lpwstr>
      </vt:variant>
      <vt:variant>
        <vt:i4>1048628</vt:i4>
      </vt:variant>
      <vt:variant>
        <vt:i4>128</vt:i4>
      </vt:variant>
      <vt:variant>
        <vt:i4>0</vt:i4>
      </vt:variant>
      <vt:variant>
        <vt:i4>5</vt:i4>
      </vt:variant>
      <vt:variant>
        <vt:lpwstr/>
      </vt:variant>
      <vt:variant>
        <vt:lpwstr>_Toc130664363</vt:lpwstr>
      </vt:variant>
      <vt:variant>
        <vt:i4>1048628</vt:i4>
      </vt:variant>
      <vt:variant>
        <vt:i4>122</vt:i4>
      </vt:variant>
      <vt:variant>
        <vt:i4>0</vt:i4>
      </vt:variant>
      <vt:variant>
        <vt:i4>5</vt:i4>
      </vt:variant>
      <vt:variant>
        <vt:lpwstr/>
      </vt:variant>
      <vt:variant>
        <vt:lpwstr>_Toc130664362</vt:lpwstr>
      </vt:variant>
      <vt:variant>
        <vt:i4>1048628</vt:i4>
      </vt:variant>
      <vt:variant>
        <vt:i4>116</vt:i4>
      </vt:variant>
      <vt:variant>
        <vt:i4>0</vt:i4>
      </vt:variant>
      <vt:variant>
        <vt:i4>5</vt:i4>
      </vt:variant>
      <vt:variant>
        <vt:lpwstr/>
      </vt:variant>
      <vt:variant>
        <vt:lpwstr>_Toc130664361</vt:lpwstr>
      </vt:variant>
      <vt:variant>
        <vt:i4>1048628</vt:i4>
      </vt:variant>
      <vt:variant>
        <vt:i4>110</vt:i4>
      </vt:variant>
      <vt:variant>
        <vt:i4>0</vt:i4>
      </vt:variant>
      <vt:variant>
        <vt:i4>5</vt:i4>
      </vt:variant>
      <vt:variant>
        <vt:lpwstr/>
      </vt:variant>
      <vt:variant>
        <vt:lpwstr>_Toc130664360</vt:lpwstr>
      </vt:variant>
      <vt:variant>
        <vt:i4>1245236</vt:i4>
      </vt:variant>
      <vt:variant>
        <vt:i4>104</vt:i4>
      </vt:variant>
      <vt:variant>
        <vt:i4>0</vt:i4>
      </vt:variant>
      <vt:variant>
        <vt:i4>5</vt:i4>
      </vt:variant>
      <vt:variant>
        <vt:lpwstr/>
      </vt:variant>
      <vt:variant>
        <vt:lpwstr>_Toc130664359</vt:lpwstr>
      </vt:variant>
      <vt:variant>
        <vt:i4>1245236</vt:i4>
      </vt:variant>
      <vt:variant>
        <vt:i4>98</vt:i4>
      </vt:variant>
      <vt:variant>
        <vt:i4>0</vt:i4>
      </vt:variant>
      <vt:variant>
        <vt:i4>5</vt:i4>
      </vt:variant>
      <vt:variant>
        <vt:lpwstr/>
      </vt:variant>
      <vt:variant>
        <vt:lpwstr>_Toc130664358</vt:lpwstr>
      </vt:variant>
      <vt:variant>
        <vt:i4>1245236</vt:i4>
      </vt:variant>
      <vt:variant>
        <vt:i4>92</vt:i4>
      </vt:variant>
      <vt:variant>
        <vt:i4>0</vt:i4>
      </vt:variant>
      <vt:variant>
        <vt:i4>5</vt:i4>
      </vt:variant>
      <vt:variant>
        <vt:lpwstr/>
      </vt:variant>
      <vt:variant>
        <vt:lpwstr>_Toc130664357</vt:lpwstr>
      </vt:variant>
      <vt:variant>
        <vt:i4>1245236</vt:i4>
      </vt:variant>
      <vt:variant>
        <vt:i4>86</vt:i4>
      </vt:variant>
      <vt:variant>
        <vt:i4>0</vt:i4>
      </vt:variant>
      <vt:variant>
        <vt:i4>5</vt:i4>
      </vt:variant>
      <vt:variant>
        <vt:lpwstr/>
      </vt:variant>
      <vt:variant>
        <vt:lpwstr>_Toc130664356</vt:lpwstr>
      </vt:variant>
      <vt:variant>
        <vt:i4>1245236</vt:i4>
      </vt:variant>
      <vt:variant>
        <vt:i4>80</vt:i4>
      </vt:variant>
      <vt:variant>
        <vt:i4>0</vt:i4>
      </vt:variant>
      <vt:variant>
        <vt:i4>5</vt:i4>
      </vt:variant>
      <vt:variant>
        <vt:lpwstr/>
      </vt:variant>
      <vt:variant>
        <vt:lpwstr>_Toc130664355</vt:lpwstr>
      </vt:variant>
      <vt:variant>
        <vt:i4>1245236</vt:i4>
      </vt:variant>
      <vt:variant>
        <vt:i4>74</vt:i4>
      </vt:variant>
      <vt:variant>
        <vt:i4>0</vt:i4>
      </vt:variant>
      <vt:variant>
        <vt:i4>5</vt:i4>
      </vt:variant>
      <vt:variant>
        <vt:lpwstr/>
      </vt:variant>
      <vt:variant>
        <vt:lpwstr>_Toc130664354</vt:lpwstr>
      </vt:variant>
      <vt:variant>
        <vt:i4>1245236</vt:i4>
      </vt:variant>
      <vt:variant>
        <vt:i4>68</vt:i4>
      </vt:variant>
      <vt:variant>
        <vt:i4>0</vt:i4>
      </vt:variant>
      <vt:variant>
        <vt:i4>5</vt:i4>
      </vt:variant>
      <vt:variant>
        <vt:lpwstr/>
      </vt:variant>
      <vt:variant>
        <vt:lpwstr>_Toc130664353</vt:lpwstr>
      </vt:variant>
      <vt:variant>
        <vt:i4>1245236</vt:i4>
      </vt:variant>
      <vt:variant>
        <vt:i4>62</vt:i4>
      </vt:variant>
      <vt:variant>
        <vt:i4>0</vt:i4>
      </vt:variant>
      <vt:variant>
        <vt:i4>5</vt:i4>
      </vt:variant>
      <vt:variant>
        <vt:lpwstr/>
      </vt:variant>
      <vt:variant>
        <vt:lpwstr>_Toc130664352</vt:lpwstr>
      </vt:variant>
      <vt:variant>
        <vt:i4>1245236</vt:i4>
      </vt:variant>
      <vt:variant>
        <vt:i4>56</vt:i4>
      </vt:variant>
      <vt:variant>
        <vt:i4>0</vt:i4>
      </vt:variant>
      <vt:variant>
        <vt:i4>5</vt:i4>
      </vt:variant>
      <vt:variant>
        <vt:lpwstr/>
      </vt:variant>
      <vt:variant>
        <vt:lpwstr>_Toc130664351</vt:lpwstr>
      </vt:variant>
      <vt:variant>
        <vt:i4>1245236</vt:i4>
      </vt:variant>
      <vt:variant>
        <vt:i4>50</vt:i4>
      </vt:variant>
      <vt:variant>
        <vt:i4>0</vt:i4>
      </vt:variant>
      <vt:variant>
        <vt:i4>5</vt:i4>
      </vt:variant>
      <vt:variant>
        <vt:lpwstr/>
      </vt:variant>
      <vt:variant>
        <vt:lpwstr>_Toc130664350</vt:lpwstr>
      </vt:variant>
      <vt:variant>
        <vt:i4>1179700</vt:i4>
      </vt:variant>
      <vt:variant>
        <vt:i4>44</vt:i4>
      </vt:variant>
      <vt:variant>
        <vt:i4>0</vt:i4>
      </vt:variant>
      <vt:variant>
        <vt:i4>5</vt:i4>
      </vt:variant>
      <vt:variant>
        <vt:lpwstr/>
      </vt:variant>
      <vt:variant>
        <vt:lpwstr>_Toc130664349</vt:lpwstr>
      </vt:variant>
      <vt:variant>
        <vt:i4>1179700</vt:i4>
      </vt:variant>
      <vt:variant>
        <vt:i4>38</vt:i4>
      </vt:variant>
      <vt:variant>
        <vt:i4>0</vt:i4>
      </vt:variant>
      <vt:variant>
        <vt:i4>5</vt:i4>
      </vt:variant>
      <vt:variant>
        <vt:lpwstr/>
      </vt:variant>
      <vt:variant>
        <vt:lpwstr>_Toc130664348</vt:lpwstr>
      </vt:variant>
      <vt:variant>
        <vt:i4>1179700</vt:i4>
      </vt:variant>
      <vt:variant>
        <vt:i4>32</vt:i4>
      </vt:variant>
      <vt:variant>
        <vt:i4>0</vt:i4>
      </vt:variant>
      <vt:variant>
        <vt:i4>5</vt:i4>
      </vt:variant>
      <vt:variant>
        <vt:lpwstr/>
      </vt:variant>
      <vt:variant>
        <vt:lpwstr>_Toc130664347</vt:lpwstr>
      </vt:variant>
      <vt:variant>
        <vt:i4>1179700</vt:i4>
      </vt:variant>
      <vt:variant>
        <vt:i4>26</vt:i4>
      </vt:variant>
      <vt:variant>
        <vt:i4>0</vt:i4>
      </vt:variant>
      <vt:variant>
        <vt:i4>5</vt:i4>
      </vt:variant>
      <vt:variant>
        <vt:lpwstr/>
      </vt:variant>
      <vt:variant>
        <vt:lpwstr>_Toc130664346</vt:lpwstr>
      </vt:variant>
      <vt:variant>
        <vt:i4>1179700</vt:i4>
      </vt:variant>
      <vt:variant>
        <vt:i4>20</vt:i4>
      </vt:variant>
      <vt:variant>
        <vt:i4>0</vt:i4>
      </vt:variant>
      <vt:variant>
        <vt:i4>5</vt:i4>
      </vt:variant>
      <vt:variant>
        <vt:lpwstr/>
      </vt:variant>
      <vt:variant>
        <vt:lpwstr>_Toc130664345</vt:lpwstr>
      </vt:variant>
      <vt:variant>
        <vt:i4>1179700</vt:i4>
      </vt:variant>
      <vt:variant>
        <vt:i4>14</vt:i4>
      </vt:variant>
      <vt:variant>
        <vt:i4>0</vt:i4>
      </vt:variant>
      <vt:variant>
        <vt:i4>5</vt:i4>
      </vt:variant>
      <vt:variant>
        <vt:lpwstr/>
      </vt:variant>
      <vt:variant>
        <vt:lpwstr>_Toc130664344</vt:lpwstr>
      </vt:variant>
      <vt:variant>
        <vt:i4>1179700</vt:i4>
      </vt:variant>
      <vt:variant>
        <vt:i4>8</vt:i4>
      </vt:variant>
      <vt:variant>
        <vt:i4>0</vt:i4>
      </vt:variant>
      <vt:variant>
        <vt:i4>5</vt:i4>
      </vt:variant>
      <vt:variant>
        <vt:lpwstr/>
      </vt:variant>
      <vt:variant>
        <vt:lpwstr>_Toc130664343</vt:lpwstr>
      </vt:variant>
      <vt:variant>
        <vt:i4>1179700</vt:i4>
      </vt:variant>
      <vt:variant>
        <vt:i4>2</vt:i4>
      </vt:variant>
      <vt:variant>
        <vt:i4>0</vt:i4>
      </vt:variant>
      <vt:variant>
        <vt:i4>5</vt:i4>
      </vt:variant>
      <vt:variant>
        <vt:lpwstr/>
      </vt:variant>
      <vt:variant>
        <vt:lpwstr>_Toc130664342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Impact Takeouts v2</dc:title>
  <dc:creator>Derek Ziegler</dc:creator>
  <cp:lastModifiedBy>Derek Ziegler</cp:lastModifiedBy>
  <cp:revision>1</cp:revision>
  <cp:lastPrinted>2006-03-21T05:30:00Z</cp:lastPrinted>
  <dcterms:created xsi:type="dcterms:W3CDTF">2009-07-10T03:05:00Z</dcterms:created>
  <dcterms:modified xsi:type="dcterms:W3CDTF">2009-07-10T17:12:00Z</dcterms:modified>
</cp:coreProperties>
</file>