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CF" w:rsidRPr="00E05C64" w:rsidRDefault="00826BCF" w:rsidP="00F34B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C64">
        <w:rPr>
          <w:rFonts w:ascii="Arial" w:hAnsi="Arial" w:cs="Arial"/>
          <w:b/>
          <w:sz w:val="24"/>
          <w:szCs w:val="24"/>
        </w:rPr>
        <w:t>T</w:t>
      </w:r>
      <w:r w:rsidR="00F17FB2">
        <w:rPr>
          <w:rFonts w:ascii="Arial" w:hAnsi="Arial" w:cs="Arial"/>
          <w:b/>
          <w:sz w:val="24"/>
          <w:szCs w:val="24"/>
        </w:rPr>
        <w:t>ravel</w:t>
      </w:r>
    </w:p>
    <w:p w:rsidR="00826BCF" w:rsidRPr="00E05C64" w:rsidRDefault="00826BCF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BCF" w:rsidRPr="00E05C64" w:rsidRDefault="00670030" w:rsidP="00873F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Administrative Support Center </w:t>
      </w:r>
      <w:r w:rsidR="00826BCF" w:rsidRPr="00E05C64">
        <w:rPr>
          <w:rFonts w:ascii="Arial" w:hAnsi="Arial" w:cs="Arial"/>
          <w:sz w:val="24"/>
          <w:szCs w:val="24"/>
        </w:rPr>
        <w:t xml:space="preserve">Travel Request </w:t>
      </w:r>
      <w:r w:rsidR="00F815F0">
        <w:rPr>
          <w:rFonts w:ascii="Arial" w:hAnsi="Arial" w:cs="Arial"/>
          <w:sz w:val="24"/>
          <w:szCs w:val="24"/>
        </w:rPr>
        <w:t>f</w:t>
      </w:r>
      <w:r w:rsidR="00826BCF" w:rsidRPr="00E05C64">
        <w:rPr>
          <w:rFonts w:ascii="Arial" w:hAnsi="Arial" w:cs="Arial"/>
          <w:sz w:val="24"/>
          <w:szCs w:val="24"/>
        </w:rPr>
        <w:t xml:space="preserve">orm is to be completed and signed by supervisor PRIOR to making any </w:t>
      </w:r>
      <w:r w:rsidR="00CC0112">
        <w:rPr>
          <w:rFonts w:ascii="Arial" w:hAnsi="Arial" w:cs="Arial"/>
          <w:sz w:val="24"/>
          <w:szCs w:val="24"/>
        </w:rPr>
        <w:t>purchases</w:t>
      </w:r>
      <w:r w:rsidR="00826BCF" w:rsidRPr="00E05C64">
        <w:rPr>
          <w:rFonts w:ascii="Arial" w:hAnsi="Arial" w:cs="Arial"/>
          <w:sz w:val="24"/>
          <w:szCs w:val="24"/>
        </w:rPr>
        <w:t xml:space="preserve"> for travel.</w:t>
      </w:r>
      <w:r>
        <w:rPr>
          <w:rFonts w:ascii="Arial" w:hAnsi="Arial" w:cs="Arial"/>
          <w:sz w:val="24"/>
          <w:szCs w:val="24"/>
        </w:rPr>
        <w:t xml:space="preserve"> This form is just an estimate of expected travel costs.</w:t>
      </w: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booking hotel rooms, please be aware of the approved lodging rate</w:t>
      </w:r>
      <w:r w:rsidR="006700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may go up to 150% of the Max lodging rate before taxes (not sales tax). So, if the rate is $120 you could go up to $180.00. </w:t>
      </w:r>
      <w:r w:rsidR="0018457F">
        <w:rPr>
          <w:rFonts w:ascii="Arial" w:hAnsi="Arial" w:cs="Arial"/>
          <w:sz w:val="24"/>
          <w:szCs w:val="24"/>
        </w:rPr>
        <w:t>If lodging is over the 150% rate, please complete a cost comparison.</w:t>
      </w: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URL for the rates for Lodging and Meals:</w:t>
      </w: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94C" w:rsidRDefault="002471E0" w:rsidP="0027594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5" w:history="1">
        <w:r w:rsidR="0027594C" w:rsidRPr="00022B93">
          <w:rPr>
            <w:rStyle w:val="Hyperlink"/>
            <w:rFonts w:ascii="Arial" w:hAnsi="Arial" w:cs="Arial"/>
            <w:sz w:val="24"/>
            <w:szCs w:val="24"/>
          </w:rPr>
          <w:t>http://www.gsa.gov/portal/content/104877</w:t>
        </w:r>
      </w:hyperlink>
    </w:p>
    <w:p w:rsidR="0027594C" w:rsidRPr="00E05C64" w:rsidRDefault="0027594C" w:rsidP="0027594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for hotel staff are no longer reimbursed. They are included in the per diem rate.</w:t>
      </w:r>
    </w:p>
    <w:p w:rsidR="00670030" w:rsidRDefault="00670030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030" w:rsidRPr="00E05C64" w:rsidRDefault="00670030" w:rsidP="006700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C64">
        <w:rPr>
          <w:rFonts w:ascii="Arial" w:hAnsi="Arial" w:cs="Arial"/>
          <w:sz w:val="24"/>
          <w:szCs w:val="24"/>
        </w:rPr>
        <w:t xml:space="preserve">What expenses are not </w:t>
      </w:r>
      <w:proofErr w:type="gramStart"/>
      <w:r w:rsidRPr="00E05C64">
        <w:rPr>
          <w:rFonts w:ascii="Arial" w:hAnsi="Arial" w:cs="Arial"/>
          <w:sz w:val="24"/>
          <w:szCs w:val="24"/>
        </w:rPr>
        <w:t>allowed:</w:t>
      </w:r>
      <w:proofErr w:type="gramEnd"/>
    </w:p>
    <w:p w:rsidR="00670030" w:rsidRPr="00CC0112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Seat upgrades</w:t>
      </w:r>
    </w:p>
    <w:p w:rsidR="00670030" w:rsidRPr="00CC0112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Business or First Class seats</w:t>
      </w:r>
    </w:p>
    <w:p w:rsidR="00670030" w:rsidRPr="00CC0112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Travel insurance</w:t>
      </w:r>
    </w:p>
    <w:p w:rsidR="00670030" w:rsidRPr="00CC0112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Early bird check in</w:t>
      </w:r>
    </w:p>
    <w:p w:rsidR="00670030" w:rsidRPr="00CC0112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Food/drink</w:t>
      </w:r>
    </w:p>
    <w:p w:rsidR="00670030" w:rsidRPr="00CC0112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Foundation expenses</w:t>
      </w:r>
    </w:p>
    <w:p w:rsidR="00670030" w:rsidRPr="00F815F0" w:rsidRDefault="00670030" w:rsidP="006700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Sales tax</w:t>
      </w:r>
      <w:r w:rsidR="003C0754">
        <w:rPr>
          <w:rFonts w:ascii="Arial" w:hAnsi="Arial" w:cs="Arial"/>
          <w:sz w:val="24"/>
          <w:szCs w:val="24"/>
        </w:rPr>
        <w:t xml:space="preserve"> (can  be reimbursed where applicable)</w:t>
      </w:r>
      <w:bookmarkStart w:id="0" w:name="_GoBack"/>
      <w:bookmarkEnd w:id="0"/>
    </w:p>
    <w:p w:rsidR="00670030" w:rsidRPr="00E05C64" w:rsidRDefault="00670030" w:rsidP="00670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030" w:rsidRPr="00E05C64" w:rsidRDefault="00B236BD" w:rsidP="00670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request K-State’s tax exemption where eligible.</w:t>
      </w:r>
    </w:p>
    <w:p w:rsidR="0027594C" w:rsidRDefault="0027594C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BCF" w:rsidRPr="00E05C64" w:rsidRDefault="00F815F0" w:rsidP="00873F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i</w:t>
      </w:r>
      <w:r w:rsidR="00111579">
        <w:rPr>
          <w:rFonts w:ascii="Arial" w:hAnsi="Arial" w:cs="Arial"/>
          <w:sz w:val="24"/>
          <w:szCs w:val="24"/>
        </w:rPr>
        <w:t>temized r</w:t>
      </w:r>
      <w:r w:rsidR="00826BCF" w:rsidRPr="00E05C64">
        <w:rPr>
          <w:rFonts w:ascii="Arial" w:hAnsi="Arial" w:cs="Arial"/>
          <w:sz w:val="24"/>
          <w:szCs w:val="24"/>
        </w:rPr>
        <w:t>eceipts</w:t>
      </w:r>
      <w:r w:rsidR="00111579">
        <w:rPr>
          <w:rFonts w:ascii="Arial" w:hAnsi="Arial" w:cs="Arial"/>
          <w:sz w:val="24"/>
          <w:szCs w:val="24"/>
        </w:rPr>
        <w:t xml:space="preserve"> that show method of payment</w:t>
      </w:r>
      <w:r w:rsidR="00826BCF" w:rsidRPr="00E05C64">
        <w:rPr>
          <w:rFonts w:ascii="Arial" w:hAnsi="Arial" w:cs="Arial"/>
          <w:sz w:val="24"/>
          <w:szCs w:val="24"/>
        </w:rPr>
        <w:t xml:space="preserve"> are needed for:</w:t>
      </w:r>
    </w:p>
    <w:p w:rsidR="00826BCF" w:rsidRPr="00CC0112" w:rsidRDefault="00826BCF" w:rsidP="00CC0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 xml:space="preserve">Lodging </w:t>
      </w:r>
    </w:p>
    <w:p w:rsidR="00826BCF" w:rsidRPr="00CC0112" w:rsidRDefault="00826BCF" w:rsidP="00CC0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Airfare</w:t>
      </w:r>
    </w:p>
    <w:p w:rsidR="00826BCF" w:rsidRPr="00CC0112" w:rsidRDefault="00826BCF" w:rsidP="00CC0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Baggage</w:t>
      </w:r>
    </w:p>
    <w:p w:rsidR="00826BCF" w:rsidRDefault="00826BCF" w:rsidP="00CC0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0112">
        <w:rPr>
          <w:rFonts w:ascii="Arial" w:hAnsi="Arial" w:cs="Arial"/>
          <w:sz w:val="24"/>
          <w:szCs w:val="24"/>
        </w:rPr>
        <w:t>Registration</w:t>
      </w:r>
    </w:p>
    <w:p w:rsidR="0027594C" w:rsidRDefault="0027594C" w:rsidP="00CC0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rental</w:t>
      </w:r>
    </w:p>
    <w:p w:rsidR="0027594C" w:rsidRPr="00CC0112" w:rsidRDefault="0027594C" w:rsidP="00CC0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Fuel</w:t>
      </w:r>
    </w:p>
    <w:p w:rsidR="00826BCF" w:rsidRPr="00E05C64" w:rsidRDefault="00826BCF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BCF" w:rsidRDefault="00826BCF" w:rsidP="0087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C64">
        <w:rPr>
          <w:rFonts w:ascii="Arial" w:hAnsi="Arial" w:cs="Arial"/>
          <w:sz w:val="24"/>
          <w:szCs w:val="24"/>
        </w:rPr>
        <w:t xml:space="preserve">A Travel Voucher will be completed after travel. The traveler needs to submit all itemized receipts along with the day/time they left and returned and if any meals were included at no cost to them. </w:t>
      </w:r>
    </w:p>
    <w:p w:rsidR="00E05C64" w:rsidRDefault="00E05C64" w:rsidP="0087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C64" w:rsidRDefault="00E05C64" w:rsidP="00CC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C64">
        <w:rPr>
          <w:rFonts w:ascii="Arial" w:hAnsi="Arial" w:cs="Arial"/>
          <w:sz w:val="24"/>
          <w:szCs w:val="24"/>
        </w:rPr>
        <w:t>A cost comparison is needed</w:t>
      </w:r>
      <w:r w:rsidR="00CC0112">
        <w:rPr>
          <w:rFonts w:ascii="Arial" w:hAnsi="Arial" w:cs="Arial"/>
          <w:sz w:val="24"/>
          <w:szCs w:val="24"/>
        </w:rPr>
        <w:t xml:space="preserve"> when</w:t>
      </w:r>
      <w:r w:rsidRPr="00E05C64">
        <w:rPr>
          <w:rFonts w:ascii="Arial" w:hAnsi="Arial" w:cs="Arial"/>
          <w:sz w:val="24"/>
          <w:szCs w:val="24"/>
        </w:rPr>
        <w:t>:</w:t>
      </w:r>
    </w:p>
    <w:p w:rsidR="00E05C64" w:rsidRDefault="00E05C64" w:rsidP="00CC01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C0112">
        <w:rPr>
          <w:rFonts w:ascii="Arial" w:eastAsia="Times New Roman" w:hAnsi="Arial" w:cs="Arial"/>
          <w:color w:val="333333"/>
          <w:sz w:val="24"/>
          <w:szCs w:val="24"/>
        </w:rPr>
        <w:t>a single traveler drives a personal vehicle more than 400 miles out of state</w:t>
      </w:r>
      <w:r w:rsidR="0018457F">
        <w:rPr>
          <w:rFonts w:ascii="Arial" w:eastAsia="Times New Roman" w:hAnsi="Arial" w:cs="Arial"/>
          <w:color w:val="333333"/>
          <w:sz w:val="24"/>
          <w:szCs w:val="24"/>
        </w:rPr>
        <w:t xml:space="preserve"> (compare mileage, tolls, </w:t>
      </w:r>
      <w:proofErr w:type="spellStart"/>
      <w:r w:rsidR="0018457F">
        <w:rPr>
          <w:rFonts w:ascii="Arial" w:eastAsia="Times New Roman" w:hAnsi="Arial" w:cs="Arial"/>
          <w:color w:val="333333"/>
          <w:sz w:val="24"/>
          <w:szCs w:val="24"/>
        </w:rPr>
        <w:t>etc</w:t>
      </w:r>
      <w:proofErr w:type="spellEnd"/>
      <w:r w:rsidR="0018457F">
        <w:rPr>
          <w:rFonts w:ascii="Arial" w:eastAsia="Times New Roman" w:hAnsi="Arial" w:cs="Arial"/>
          <w:color w:val="333333"/>
          <w:sz w:val="24"/>
          <w:szCs w:val="24"/>
        </w:rPr>
        <w:t xml:space="preserve"> to most direct airfare plus taxi, </w:t>
      </w:r>
      <w:proofErr w:type="spellStart"/>
      <w:r w:rsidR="0018457F">
        <w:rPr>
          <w:rFonts w:ascii="Arial" w:eastAsia="Times New Roman" w:hAnsi="Arial" w:cs="Arial"/>
          <w:color w:val="333333"/>
          <w:sz w:val="24"/>
          <w:szCs w:val="24"/>
        </w:rPr>
        <w:t>etc</w:t>
      </w:r>
      <w:proofErr w:type="spellEnd"/>
      <w:r w:rsidR="0018457F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18457F" w:rsidRPr="00CC0112" w:rsidRDefault="0018457F" w:rsidP="0018457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05C64" w:rsidRDefault="00E05C64" w:rsidP="00CC01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C011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personal time is included </w:t>
      </w:r>
      <w:r w:rsidR="0018457F">
        <w:rPr>
          <w:rFonts w:ascii="Arial" w:eastAsia="Times New Roman" w:hAnsi="Arial" w:cs="Arial"/>
          <w:color w:val="333333"/>
          <w:sz w:val="24"/>
          <w:szCs w:val="24"/>
        </w:rPr>
        <w:t>(compare actual flight taken with most direct flight that would have been taken)</w:t>
      </w:r>
    </w:p>
    <w:p w:rsidR="0018457F" w:rsidRPr="0018457F" w:rsidRDefault="0018457F" w:rsidP="0018457F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:rsidR="0018457F" w:rsidRPr="0018457F" w:rsidRDefault="0018457F" w:rsidP="00CA69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8457F">
        <w:rPr>
          <w:rFonts w:ascii="Arial" w:eastAsia="Times New Roman" w:hAnsi="Arial" w:cs="Arial"/>
          <w:color w:val="333333"/>
          <w:sz w:val="24"/>
          <w:szCs w:val="24"/>
        </w:rPr>
        <w:t>the flight is not the most direct route to/from an event (compare actual flight taken with most direct flight)</w:t>
      </w:r>
    </w:p>
    <w:p w:rsidR="0018457F" w:rsidRPr="00CC0112" w:rsidRDefault="0018457F" w:rsidP="0018457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05C64" w:rsidRDefault="00E05C64" w:rsidP="00CC01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C0112">
        <w:rPr>
          <w:rFonts w:ascii="Arial" w:eastAsia="Times New Roman" w:hAnsi="Arial" w:cs="Arial"/>
          <w:color w:val="333333"/>
          <w:sz w:val="24"/>
          <w:szCs w:val="24"/>
        </w:rPr>
        <w:t>a traveler opts to take a train or bus</w:t>
      </w:r>
      <w:r w:rsidR="0018457F">
        <w:rPr>
          <w:rFonts w:ascii="Arial" w:eastAsia="Times New Roman" w:hAnsi="Arial" w:cs="Arial"/>
          <w:color w:val="333333"/>
          <w:sz w:val="24"/>
          <w:szCs w:val="24"/>
        </w:rPr>
        <w:t xml:space="preserve"> (compare the train/bus costs to most direct flight)</w:t>
      </w:r>
    </w:p>
    <w:p w:rsidR="0018457F" w:rsidRPr="00CC0112" w:rsidRDefault="0018457F" w:rsidP="0018457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8457F" w:rsidRPr="0018457F" w:rsidRDefault="00E05C64" w:rsidP="00883C5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8457F">
        <w:rPr>
          <w:rFonts w:ascii="Arial" w:eastAsia="Times New Roman" w:hAnsi="Arial" w:cs="Arial"/>
          <w:color w:val="333333"/>
          <w:sz w:val="24"/>
          <w:szCs w:val="24"/>
        </w:rPr>
        <w:t>a traveler opts to fly out of an airport that is not closest to th</w:t>
      </w:r>
      <w:r w:rsidR="0018457F" w:rsidRPr="0018457F">
        <w:rPr>
          <w:rFonts w:ascii="Arial" w:eastAsia="Times New Roman" w:hAnsi="Arial" w:cs="Arial"/>
          <w:color w:val="333333"/>
          <w:sz w:val="24"/>
          <w:szCs w:val="24"/>
        </w:rPr>
        <w:t>e official station or domicile (compare the actual flight taken with the flight closest to the official station or domicile)</w:t>
      </w:r>
    </w:p>
    <w:p w:rsidR="0018457F" w:rsidRDefault="0018457F" w:rsidP="0018457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05C64" w:rsidRPr="00111579" w:rsidRDefault="00E05C64" w:rsidP="0011157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1579">
        <w:rPr>
          <w:rFonts w:ascii="Arial" w:eastAsia="Times New Roman" w:hAnsi="Arial" w:cs="Arial"/>
          <w:color w:val="333333"/>
          <w:sz w:val="24"/>
          <w:szCs w:val="24"/>
        </w:rPr>
        <w:t>the lodging rate is more than the state allows an</w:t>
      </w:r>
      <w:r w:rsidR="0018457F">
        <w:rPr>
          <w:rFonts w:ascii="Arial" w:eastAsia="Times New Roman" w:hAnsi="Arial" w:cs="Arial"/>
          <w:color w:val="333333"/>
          <w:sz w:val="24"/>
          <w:szCs w:val="24"/>
        </w:rPr>
        <w:t>d it is not conference lodging (compare lodging rates between hotels in the same area)</w:t>
      </w:r>
    </w:p>
    <w:p w:rsidR="00670030" w:rsidRDefault="00E05C64" w:rsidP="00E05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C64">
        <w:rPr>
          <w:rFonts w:ascii="Arial" w:hAnsi="Arial" w:cs="Arial"/>
          <w:sz w:val="24"/>
          <w:szCs w:val="24"/>
        </w:rPr>
        <w:t xml:space="preserve">If personal time is taken before or after a business trip the meal per diem will start or end with the day/time the meeting starts/ends. </w:t>
      </w:r>
    </w:p>
    <w:p w:rsidR="00670030" w:rsidRPr="00E05C64" w:rsidRDefault="00670030" w:rsidP="00670030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0030" w:rsidRPr="00873F1E" w:rsidRDefault="00670030" w:rsidP="0067003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BPC Use: </w:t>
      </w:r>
      <w:r w:rsidRPr="00E05C64">
        <w:rPr>
          <w:rFonts w:ascii="Arial" w:eastAsia="Times New Roman" w:hAnsi="Arial" w:cs="Arial"/>
          <w:color w:val="333333"/>
          <w:sz w:val="24"/>
          <w:szCs w:val="24"/>
        </w:rPr>
        <w:t>W</w:t>
      </w:r>
      <w:r w:rsidRPr="00873F1E">
        <w:rPr>
          <w:rFonts w:ascii="Arial" w:eastAsia="Times New Roman" w:hAnsi="Arial" w:cs="Arial"/>
          <w:color w:val="333333"/>
          <w:sz w:val="24"/>
          <w:szCs w:val="24"/>
        </w:rPr>
        <w:t>hen on official business travel, fuel purchase for a rental car or a state vehicle is allowed on the card. </w:t>
      </w:r>
      <w:r w:rsidRPr="00E05C64">
        <w:rPr>
          <w:rFonts w:ascii="Arial" w:eastAsia="Times New Roman" w:hAnsi="Arial" w:cs="Arial"/>
          <w:color w:val="333333"/>
          <w:sz w:val="24"/>
          <w:szCs w:val="24"/>
        </w:rPr>
        <w:t xml:space="preserve">If a </w:t>
      </w:r>
      <w:r w:rsidRPr="00873F1E">
        <w:rPr>
          <w:rFonts w:ascii="Arial" w:eastAsia="Times New Roman" w:hAnsi="Arial" w:cs="Arial"/>
          <w:color w:val="333333"/>
          <w:sz w:val="24"/>
          <w:szCs w:val="24"/>
        </w:rPr>
        <w:t xml:space="preserve">traveler is </w:t>
      </w:r>
      <w:r w:rsidRPr="00E05C64">
        <w:rPr>
          <w:rFonts w:ascii="Arial" w:eastAsia="Times New Roman" w:hAnsi="Arial" w:cs="Arial"/>
          <w:color w:val="333333"/>
          <w:sz w:val="24"/>
          <w:szCs w:val="24"/>
        </w:rPr>
        <w:t xml:space="preserve">using their personal car, they will be </w:t>
      </w:r>
      <w:r w:rsidRPr="00873F1E">
        <w:rPr>
          <w:rFonts w:ascii="Arial" w:eastAsia="Times New Roman" w:hAnsi="Arial" w:cs="Arial"/>
          <w:color w:val="333333"/>
          <w:sz w:val="24"/>
          <w:szCs w:val="24"/>
        </w:rPr>
        <w:t>reimbursed mileage and therefore would not use the BPC to purchase fuel. </w:t>
      </w:r>
    </w:p>
    <w:p w:rsidR="00670030" w:rsidRDefault="00670030" w:rsidP="00E05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12" w:rsidRDefault="00CC0112" w:rsidP="00E05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12" w:rsidRPr="00E05C64" w:rsidRDefault="00CC0112" w:rsidP="00E05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BCF" w:rsidRPr="00CC0112" w:rsidRDefault="00826BCF" w:rsidP="00CC01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26BCF" w:rsidRPr="00CC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A1A"/>
    <w:multiLevelType w:val="multilevel"/>
    <w:tmpl w:val="11B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59D7"/>
    <w:multiLevelType w:val="multilevel"/>
    <w:tmpl w:val="11B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E0E05"/>
    <w:multiLevelType w:val="multilevel"/>
    <w:tmpl w:val="11B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45AD5"/>
    <w:multiLevelType w:val="multilevel"/>
    <w:tmpl w:val="11B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E"/>
    <w:rsid w:val="00111579"/>
    <w:rsid w:val="0018457F"/>
    <w:rsid w:val="00207946"/>
    <w:rsid w:val="0027594C"/>
    <w:rsid w:val="003C0754"/>
    <w:rsid w:val="004B04A9"/>
    <w:rsid w:val="00670030"/>
    <w:rsid w:val="006C40FC"/>
    <w:rsid w:val="00826BCF"/>
    <w:rsid w:val="00873F1E"/>
    <w:rsid w:val="0095284B"/>
    <w:rsid w:val="00B236BD"/>
    <w:rsid w:val="00C47619"/>
    <w:rsid w:val="00CA1B85"/>
    <w:rsid w:val="00CC0112"/>
    <w:rsid w:val="00D056D4"/>
    <w:rsid w:val="00DB3D6A"/>
    <w:rsid w:val="00E05C64"/>
    <w:rsid w:val="00F17FB2"/>
    <w:rsid w:val="00F34B77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A95"/>
  <w15:chartTrackingRefBased/>
  <w15:docId w15:val="{AA4554FA-3401-453E-84D4-70E980E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F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807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979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portal/content/104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Martinez</dc:creator>
  <cp:keywords/>
  <dc:description/>
  <cp:lastModifiedBy>Mandy Cole</cp:lastModifiedBy>
  <cp:revision>2</cp:revision>
  <cp:lastPrinted>2016-08-18T14:20:00Z</cp:lastPrinted>
  <dcterms:created xsi:type="dcterms:W3CDTF">2017-01-23T23:10:00Z</dcterms:created>
  <dcterms:modified xsi:type="dcterms:W3CDTF">2017-01-23T23:10:00Z</dcterms:modified>
</cp:coreProperties>
</file>